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BF7" w14:textId="107EB963" w:rsidR="00732082" w:rsidRPr="003838B8" w:rsidRDefault="008072BC" w:rsidP="008072BC">
      <w:pPr>
        <w:spacing w:before="120" w:after="120"/>
        <w:jc w:val="center"/>
        <w:rPr>
          <w:rFonts w:ascii="Trebuchet MS" w:hAnsi="Trebuchet MS" w:cs="Times New Roman"/>
          <w:b/>
          <w:bCs/>
          <w:lang w:val="en-GB"/>
        </w:rPr>
      </w:pPr>
      <w:bookmarkStart w:id="0" w:name="_Hlk43460276"/>
      <w:r w:rsidRPr="003838B8">
        <w:rPr>
          <w:rFonts w:ascii="Trebuchet MS" w:hAnsi="Trebuchet MS" w:cs="Times New Roman"/>
          <w:noProof/>
        </w:rPr>
        <w:drawing>
          <wp:inline distT="0" distB="0" distL="0" distR="0" wp14:anchorId="7B89558B" wp14:editId="416B06D8">
            <wp:extent cx="3451754" cy="74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754" cy="740212"/>
                    </a:xfrm>
                    <a:prstGeom prst="rect">
                      <a:avLst/>
                    </a:prstGeom>
                  </pic:spPr>
                </pic:pic>
              </a:graphicData>
            </a:graphic>
          </wp:inline>
        </w:drawing>
      </w:r>
    </w:p>
    <w:p w14:paraId="192972F3" w14:textId="77777777" w:rsidR="008072BC" w:rsidRPr="003838B8" w:rsidRDefault="008072BC" w:rsidP="00F50542">
      <w:pPr>
        <w:spacing w:before="120" w:after="120"/>
        <w:rPr>
          <w:rFonts w:ascii="Trebuchet MS" w:hAnsi="Trebuchet MS" w:cs="Times New Roman"/>
          <w:b/>
          <w:bCs/>
          <w:lang w:val="en-GB"/>
        </w:rPr>
      </w:pPr>
    </w:p>
    <w:p w14:paraId="09B086C4" w14:textId="77777777" w:rsidR="008072BC" w:rsidRPr="003838B8" w:rsidRDefault="008072BC" w:rsidP="008072BC">
      <w:pPr>
        <w:spacing w:line="276" w:lineRule="auto"/>
        <w:jc w:val="center"/>
        <w:rPr>
          <w:rFonts w:ascii="Trebuchet MS" w:hAnsi="Trebuchet MS" w:cs="Times New Roman"/>
          <w:b/>
          <w:sz w:val="40"/>
          <w:szCs w:val="40"/>
          <w:lang w:val="fr-FR"/>
        </w:rPr>
      </w:pPr>
      <w:r w:rsidRPr="003838B8">
        <w:rPr>
          <w:rFonts w:ascii="Trebuchet MS" w:hAnsi="Trebuchet MS" w:cs="Times New Roman"/>
          <w:b/>
          <w:sz w:val="40"/>
          <w:szCs w:val="40"/>
          <w:lang w:val="fr-FR"/>
        </w:rPr>
        <w:t xml:space="preserve">INTERREG </w:t>
      </w:r>
      <w:proofErr w:type="spellStart"/>
      <w:r w:rsidRPr="003838B8">
        <w:rPr>
          <w:rFonts w:ascii="Trebuchet MS" w:hAnsi="Trebuchet MS" w:cs="Times New Roman"/>
          <w:b/>
          <w:sz w:val="40"/>
          <w:szCs w:val="40"/>
          <w:lang w:val="fr-FR"/>
        </w:rPr>
        <w:t>IPA</w:t>
      </w:r>
      <w:proofErr w:type="spellEnd"/>
      <w:r w:rsidRPr="003838B8">
        <w:rPr>
          <w:rFonts w:ascii="Trebuchet MS" w:hAnsi="Trebuchet MS" w:cs="Times New Roman"/>
          <w:b/>
          <w:sz w:val="40"/>
          <w:szCs w:val="40"/>
          <w:lang w:val="fr-FR"/>
        </w:rPr>
        <w:t xml:space="preserve"> CBC Romania – </w:t>
      </w:r>
      <w:proofErr w:type="spellStart"/>
      <w:r w:rsidRPr="003838B8">
        <w:rPr>
          <w:rFonts w:ascii="Trebuchet MS" w:hAnsi="Trebuchet MS" w:cs="Times New Roman"/>
          <w:b/>
          <w:sz w:val="40"/>
          <w:szCs w:val="40"/>
          <w:lang w:val="fr-FR"/>
        </w:rPr>
        <w:t>Serbia</w:t>
      </w:r>
      <w:proofErr w:type="spellEnd"/>
      <w:r w:rsidRPr="003838B8">
        <w:rPr>
          <w:rFonts w:ascii="Trebuchet MS" w:hAnsi="Trebuchet MS" w:cs="Times New Roman"/>
          <w:b/>
          <w:sz w:val="40"/>
          <w:szCs w:val="40"/>
          <w:lang w:val="fr-FR"/>
        </w:rPr>
        <w:t xml:space="preserve"> Programme</w:t>
      </w:r>
    </w:p>
    <w:p w14:paraId="542EB284" w14:textId="77777777" w:rsidR="008072BC" w:rsidRPr="003838B8" w:rsidRDefault="008072BC" w:rsidP="008072BC">
      <w:pPr>
        <w:spacing w:line="276" w:lineRule="auto"/>
        <w:jc w:val="center"/>
        <w:rPr>
          <w:rFonts w:ascii="Trebuchet MS" w:hAnsi="Trebuchet MS" w:cs="Times New Roman"/>
          <w:b/>
          <w:sz w:val="40"/>
          <w:szCs w:val="40"/>
          <w:lang w:val="en-GB"/>
        </w:rPr>
      </w:pPr>
      <w:r w:rsidRPr="003838B8">
        <w:rPr>
          <w:rFonts w:ascii="Trebuchet MS" w:hAnsi="Trebuchet MS" w:cs="Times New Roman"/>
          <w:b/>
          <w:sz w:val="40"/>
          <w:szCs w:val="40"/>
          <w:lang w:val="en-GB"/>
        </w:rPr>
        <w:t>2021 - 2027</w:t>
      </w:r>
      <w:r w:rsidRPr="003838B8" w:rsidDel="00200111">
        <w:rPr>
          <w:rFonts w:ascii="Trebuchet MS" w:hAnsi="Trebuchet MS" w:cs="Times New Roman"/>
          <w:b/>
          <w:sz w:val="40"/>
          <w:szCs w:val="40"/>
          <w:lang w:val="en-GB"/>
        </w:rPr>
        <w:t xml:space="preserve"> </w:t>
      </w:r>
    </w:p>
    <w:p w14:paraId="1E835D54" w14:textId="77777777" w:rsidR="008072BC" w:rsidRPr="003838B8" w:rsidRDefault="008072BC" w:rsidP="008072BC">
      <w:pPr>
        <w:spacing w:line="276" w:lineRule="auto"/>
        <w:jc w:val="center"/>
        <w:rPr>
          <w:rFonts w:ascii="Trebuchet MS" w:hAnsi="Trebuchet MS" w:cs="Times New Roman"/>
          <w:sz w:val="40"/>
          <w:szCs w:val="40"/>
          <w:lang w:val="en-GB"/>
        </w:rPr>
      </w:pPr>
    </w:p>
    <w:sdt>
      <w:sdtPr>
        <w:rPr>
          <w:rFonts w:ascii="Trebuchet MS" w:eastAsiaTheme="minorHAnsi" w:hAnsi="Trebuchet MS" w:cs="Times New Roman"/>
          <w:color w:val="auto"/>
          <w:sz w:val="24"/>
          <w:szCs w:val="22"/>
          <w:lang w:val="en-GB"/>
        </w:rPr>
        <w:id w:val="618265152"/>
        <w:docPartObj>
          <w:docPartGallery w:val="Table of Contents"/>
          <w:docPartUnique/>
        </w:docPartObj>
      </w:sdtPr>
      <w:sdtEndPr>
        <w:rPr>
          <w:b/>
          <w:bCs/>
        </w:rPr>
      </w:sdtEndPr>
      <w:sdtContent>
        <w:p w14:paraId="6DCDD60F" w14:textId="72326582" w:rsidR="006949E9" w:rsidRPr="003838B8" w:rsidRDefault="006949E9" w:rsidP="002A2767">
          <w:pPr>
            <w:pStyle w:val="TOCHeading"/>
            <w:spacing w:before="0"/>
            <w:jc w:val="center"/>
            <w:rPr>
              <w:rFonts w:ascii="Trebuchet MS" w:hAnsi="Trebuchet MS" w:cs="Times New Roman"/>
              <w:b/>
              <w:color w:val="auto"/>
              <w:sz w:val="28"/>
              <w:szCs w:val="28"/>
              <w:lang w:val="en-GB"/>
            </w:rPr>
          </w:pPr>
          <w:r w:rsidRPr="003838B8">
            <w:rPr>
              <w:rFonts w:ascii="Trebuchet MS" w:hAnsi="Trebuchet MS" w:cs="Times New Roman"/>
              <w:b/>
              <w:color w:val="auto"/>
              <w:sz w:val="28"/>
              <w:szCs w:val="28"/>
              <w:lang w:val="en-GB"/>
            </w:rPr>
            <w:t>Table of Contents</w:t>
          </w:r>
        </w:p>
        <w:p w14:paraId="48425B38" w14:textId="77777777" w:rsidR="002A2767" w:rsidRPr="003838B8" w:rsidRDefault="002A2767" w:rsidP="002A2767">
          <w:pPr>
            <w:rPr>
              <w:rFonts w:ascii="Trebuchet MS" w:hAnsi="Trebuchet MS" w:cs="Times New Roman"/>
              <w:lang w:val="en-GB"/>
            </w:rPr>
          </w:pPr>
        </w:p>
        <w:p w14:paraId="1C34B1FC" w14:textId="51AF45A6" w:rsidR="000A62D6" w:rsidRDefault="002D6145">
          <w:pPr>
            <w:pStyle w:val="TOC1"/>
            <w:tabs>
              <w:tab w:val="right" w:leader="dot" w:pos="9010"/>
            </w:tabs>
            <w:rPr>
              <w:rFonts w:eastAsiaTheme="minorEastAsia"/>
              <w:b w:val="0"/>
              <w:bCs w:val="0"/>
              <w:caps w:val="0"/>
              <w:noProof/>
              <w:szCs w:val="22"/>
            </w:rPr>
          </w:pPr>
          <w:r w:rsidRPr="003838B8">
            <w:rPr>
              <w:rFonts w:cstheme="minorHAnsi"/>
              <w:sz w:val="20"/>
              <w:szCs w:val="20"/>
              <w:lang w:val="en-GB"/>
            </w:rPr>
            <w:fldChar w:fldCharType="begin"/>
          </w:r>
          <w:r w:rsidRPr="003838B8">
            <w:rPr>
              <w:lang w:val="en-GB"/>
            </w:rPr>
            <w:instrText xml:space="preserve"> TOC \o "1-3" \h \z \u </w:instrText>
          </w:r>
          <w:r w:rsidRPr="003838B8">
            <w:rPr>
              <w:rFonts w:cstheme="minorHAnsi"/>
              <w:sz w:val="20"/>
              <w:szCs w:val="20"/>
              <w:lang w:val="en-GB"/>
            </w:rPr>
            <w:fldChar w:fldCharType="separate"/>
          </w:r>
          <w:hyperlink w:anchor="_Toc65763566" w:history="1">
            <w:r w:rsidR="000A62D6" w:rsidRPr="006E3B79">
              <w:rPr>
                <w:rStyle w:val="Hyperlink"/>
                <w:noProof/>
                <w:lang w:val="en-GB"/>
              </w:rPr>
              <w:t>1. Joint programme strategy: main development challenges and policy responses</w:t>
            </w:r>
            <w:r w:rsidR="000A62D6">
              <w:rPr>
                <w:noProof/>
                <w:webHidden/>
              </w:rPr>
              <w:tab/>
            </w:r>
            <w:r w:rsidR="000A62D6">
              <w:rPr>
                <w:noProof/>
                <w:webHidden/>
              </w:rPr>
              <w:fldChar w:fldCharType="begin"/>
            </w:r>
            <w:r w:rsidR="000A62D6">
              <w:rPr>
                <w:noProof/>
                <w:webHidden/>
              </w:rPr>
              <w:instrText xml:space="preserve"> PAGEREF _Toc65763566 \h </w:instrText>
            </w:r>
            <w:r w:rsidR="000A62D6">
              <w:rPr>
                <w:noProof/>
                <w:webHidden/>
              </w:rPr>
            </w:r>
            <w:r w:rsidR="000A62D6">
              <w:rPr>
                <w:noProof/>
                <w:webHidden/>
              </w:rPr>
              <w:fldChar w:fldCharType="separate"/>
            </w:r>
            <w:r w:rsidR="000A62D6">
              <w:rPr>
                <w:noProof/>
                <w:webHidden/>
              </w:rPr>
              <w:t>3</w:t>
            </w:r>
            <w:r w:rsidR="000A62D6">
              <w:rPr>
                <w:noProof/>
                <w:webHidden/>
              </w:rPr>
              <w:fldChar w:fldCharType="end"/>
            </w:r>
          </w:hyperlink>
        </w:p>
        <w:p w14:paraId="2C9CD28F" w14:textId="29ABA9EF" w:rsidR="000A62D6" w:rsidRDefault="00A42375">
          <w:pPr>
            <w:pStyle w:val="TOC2"/>
            <w:tabs>
              <w:tab w:val="left" w:pos="720"/>
            </w:tabs>
            <w:rPr>
              <w:rFonts w:eastAsiaTheme="minorEastAsia" w:cstheme="minorBidi"/>
              <w:b w:val="0"/>
              <w:bCs w:val="0"/>
              <w:noProof/>
              <w:sz w:val="22"/>
              <w:szCs w:val="22"/>
            </w:rPr>
          </w:pPr>
          <w:hyperlink w:anchor="_Toc65763567" w:history="1">
            <w:r w:rsidR="000A62D6" w:rsidRPr="006E3B79">
              <w:rPr>
                <w:rStyle w:val="Hyperlink"/>
                <w:rFonts w:ascii="Trebuchet MS" w:hAnsi="Trebuchet MS" w:cs="Times New Roman"/>
                <w:noProof/>
              </w:rPr>
              <w:t>1.1</w:t>
            </w:r>
            <w:r w:rsidR="000A62D6">
              <w:rPr>
                <w:rFonts w:eastAsiaTheme="minorEastAsia" w:cstheme="minorBidi"/>
                <w:b w:val="0"/>
                <w:bCs w:val="0"/>
                <w:noProof/>
                <w:sz w:val="22"/>
                <w:szCs w:val="22"/>
              </w:rPr>
              <w:tab/>
            </w:r>
            <w:r w:rsidR="000A62D6" w:rsidRPr="006E3B79">
              <w:rPr>
                <w:rStyle w:val="Hyperlink"/>
                <w:rFonts w:ascii="Trebuchet MS" w:hAnsi="Trebuchet MS" w:cs="Times New Roman"/>
                <w:noProof/>
              </w:rPr>
              <w:t>Programme area</w:t>
            </w:r>
            <w:r w:rsidR="000A62D6">
              <w:rPr>
                <w:noProof/>
                <w:webHidden/>
              </w:rPr>
              <w:tab/>
            </w:r>
            <w:r w:rsidR="000A62D6">
              <w:rPr>
                <w:noProof/>
                <w:webHidden/>
              </w:rPr>
              <w:fldChar w:fldCharType="begin"/>
            </w:r>
            <w:r w:rsidR="000A62D6">
              <w:rPr>
                <w:noProof/>
                <w:webHidden/>
              </w:rPr>
              <w:instrText xml:space="preserve"> PAGEREF _Toc65763567 \h </w:instrText>
            </w:r>
            <w:r w:rsidR="000A62D6">
              <w:rPr>
                <w:noProof/>
                <w:webHidden/>
              </w:rPr>
            </w:r>
            <w:r w:rsidR="000A62D6">
              <w:rPr>
                <w:noProof/>
                <w:webHidden/>
              </w:rPr>
              <w:fldChar w:fldCharType="separate"/>
            </w:r>
            <w:r w:rsidR="000A62D6">
              <w:rPr>
                <w:noProof/>
                <w:webHidden/>
              </w:rPr>
              <w:t>3</w:t>
            </w:r>
            <w:r w:rsidR="000A62D6">
              <w:rPr>
                <w:noProof/>
                <w:webHidden/>
              </w:rPr>
              <w:fldChar w:fldCharType="end"/>
            </w:r>
          </w:hyperlink>
        </w:p>
        <w:p w14:paraId="174692C4" w14:textId="45D91CC6" w:rsidR="000A62D6" w:rsidRDefault="00A42375">
          <w:pPr>
            <w:pStyle w:val="TOC2"/>
            <w:rPr>
              <w:rFonts w:eastAsiaTheme="minorEastAsia" w:cstheme="minorBidi"/>
              <w:b w:val="0"/>
              <w:bCs w:val="0"/>
              <w:noProof/>
              <w:sz w:val="22"/>
              <w:szCs w:val="22"/>
            </w:rPr>
          </w:pPr>
          <w:hyperlink w:anchor="_Toc65763568" w:history="1">
            <w:r w:rsidR="000A62D6" w:rsidRPr="006E3B79">
              <w:rPr>
                <w:rStyle w:val="Hyperlink"/>
                <w:rFonts w:ascii="Trebuchet MS" w:hAnsi="Trebuchet MS" w:cs="Times New Roman"/>
                <w:noProof/>
              </w:rPr>
              <w:t>1.2. Summary of main joint challenges, taking into account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r w:rsidR="000A62D6">
              <w:rPr>
                <w:noProof/>
                <w:webHidden/>
              </w:rPr>
              <w:tab/>
            </w:r>
            <w:r w:rsidR="000A62D6">
              <w:rPr>
                <w:noProof/>
                <w:webHidden/>
              </w:rPr>
              <w:fldChar w:fldCharType="begin"/>
            </w:r>
            <w:r w:rsidR="000A62D6">
              <w:rPr>
                <w:noProof/>
                <w:webHidden/>
              </w:rPr>
              <w:instrText xml:space="preserve"> PAGEREF _Toc65763568 \h </w:instrText>
            </w:r>
            <w:r w:rsidR="000A62D6">
              <w:rPr>
                <w:noProof/>
                <w:webHidden/>
              </w:rPr>
            </w:r>
            <w:r w:rsidR="000A62D6">
              <w:rPr>
                <w:noProof/>
                <w:webHidden/>
              </w:rPr>
              <w:fldChar w:fldCharType="separate"/>
            </w:r>
            <w:r w:rsidR="000A62D6">
              <w:rPr>
                <w:noProof/>
                <w:webHidden/>
              </w:rPr>
              <w:t>5</w:t>
            </w:r>
            <w:r w:rsidR="000A62D6">
              <w:rPr>
                <w:noProof/>
                <w:webHidden/>
              </w:rPr>
              <w:fldChar w:fldCharType="end"/>
            </w:r>
          </w:hyperlink>
        </w:p>
        <w:p w14:paraId="09792261" w14:textId="30A193DD" w:rsidR="000A62D6" w:rsidRDefault="00A42375">
          <w:pPr>
            <w:pStyle w:val="TOC3"/>
            <w:tabs>
              <w:tab w:val="left" w:pos="720"/>
              <w:tab w:val="right" w:leader="dot" w:pos="9010"/>
            </w:tabs>
            <w:rPr>
              <w:rFonts w:eastAsiaTheme="minorEastAsia" w:cstheme="minorBidi"/>
              <w:noProof/>
              <w:sz w:val="22"/>
              <w:szCs w:val="22"/>
            </w:rPr>
          </w:pPr>
          <w:hyperlink w:anchor="_Toc65763569" w:history="1">
            <w:r w:rsidR="000A62D6" w:rsidRPr="006E3B79">
              <w:rPr>
                <w:rStyle w:val="Hyperlink"/>
                <w:rFonts w:ascii="Trebuchet MS" w:hAnsi="Trebuchet MS" w:cs="Times New Roman"/>
                <w:iCs/>
                <w:noProof/>
              </w:rPr>
              <w:t>1.</w:t>
            </w:r>
            <w:r w:rsidR="000A62D6">
              <w:rPr>
                <w:rFonts w:eastAsiaTheme="minorEastAsia" w:cstheme="minorBidi"/>
                <w:noProof/>
                <w:sz w:val="22"/>
                <w:szCs w:val="22"/>
              </w:rPr>
              <w:tab/>
            </w:r>
            <w:r w:rsidR="000A62D6" w:rsidRPr="006E3B79">
              <w:rPr>
                <w:rStyle w:val="Hyperlink"/>
                <w:rFonts w:ascii="Trebuchet MS" w:hAnsi="Trebuchet MS" w:cs="Times New Roman"/>
                <w:iCs/>
                <w:noProof/>
              </w:rPr>
              <w:t>Summary of main joint challenges, taking into account economic, social and territorial disparities, joint investment needs</w:t>
            </w:r>
            <w:r w:rsidR="000A62D6">
              <w:rPr>
                <w:noProof/>
                <w:webHidden/>
              </w:rPr>
              <w:tab/>
            </w:r>
            <w:r w:rsidR="000A62D6">
              <w:rPr>
                <w:noProof/>
                <w:webHidden/>
              </w:rPr>
              <w:fldChar w:fldCharType="begin"/>
            </w:r>
            <w:r w:rsidR="000A62D6">
              <w:rPr>
                <w:noProof/>
                <w:webHidden/>
              </w:rPr>
              <w:instrText xml:space="preserve"> PAGEREF _Toc65763569 \h </w:instrText>
            </w:r>
            <w:r w:rsidR="000A62D6">
              <w:rPr>
                <w:noProof/>
                <w:webHidden/>
              </w:rPr>
            </w:r>
            <w:r w:rsidR="000A62D6">
              <w:rPr>
                <w:noProof/>
                <w:webHidden/>
              </w:rPr>
              <w:fldChar w:fldCharType="separate"/>
            </w:r>
            <w:r w:rsidR="000A62D6">
              <w:rPr>
                <w:noProof/>
                <w:webHidden/>
              </w:rPr>
              <w:t>5</w:t>
            </w:r>
            <w:r w:rsidR="000A62D6">
              <w:rPr>
                <w:noProof/>
                <w:webHidden/>
              </w:rPr>
              <w:fldChar w:fldCharType="end"/>
            </w:r>
          </w:hyperlink>
        </w:p>
        <w:p w14:paraId="0728870F" w14:textId="1AC1B3F4" w:rsidR="000A62D6" w:rsidRDefault="00A42375">
          <w:pPr>
            <w:pStyle w:val="TOC3"/>
            <w:tabs>
              <w:tab w:val="left" w:pos="720"/>
              <w:tab w:val="right" w:leader="dot" w:pos="9010"/>
            </w:tabs>
            <w:rPr>
              <w:rFonts w:eastAsiaTheme="minorEastAsia" w:cstheme="minorBidi"/>
              <w:noProof/>
              <w:sz w:val="22"/>
              <w:szCs w:val="22"/>
            </w:rPr>
          </w:pPr>
          <w:hyperlink w:anchor="_Toc65763570" w:history="1">
            <w:r w:rsidR="000A62D6" w:rsidRPr="006E3B79">
              <w:rPr>
                <w:rStyle w:val="Hyperlink"/>
                <w:rFonts w:ascii="Trebuchet MS" w:hAnsi="Trebuchet MS" w:cs="Times New Roman"/>
                <w:noProof/>
                <w:lang w:val="en-GB"/>
              </w:rPr>
              <w:t>2.</w:t>
            </w:r>
            <w:r w:rsidR="000A62D6">
              <w:rPr>
                <w:rFonts w:eastAsiaTheme="minorEastAsia" w:cstheme="minorBidi"/>
                <w:noProof/>
                <w:sz w:val="22"/>
                <w:szCs w:val="22"/>
              </w:rPr>
              <w:tab/>
            </w:r>
            <w:r w:rsidR="000A62D6" w:rsidRPr="006E3B79">
              <w:rPr>
                <w:rStyle w:val="Hyperlink"/>
                <w:rFonts w:ascii="Trebuchet MS" w:hAnsi="Trebuchet MS" w:cs="Times New Roman"/>
                <w:noProof/>
                <w:lang w:val="en-GB"/>
              </w:rPr>
              <w:t>General SWOT of the Programme Area</w:t>
            </w:r>
            <w:r w:rsidR="000A62D6">
              <w:rPr>
                <w:noProof/>
                <w:webHidden/>
              </w:rPr>
              <w:tab/>
            </w:r>
            <w:r w:rsidR="000A62D6">
              <w:rPr>
                <w:noProof/>
                <w:webHidden/>
              </w:rPr>
              <w:fldChar w:fldCharType="begin"/>
            </w:r>
            <w:r w:rsidR="000A62D6">
              <w:rPr>
                <w:noProof/>
                <w:webHidden/>
              </w:rPr>
              <w:instrText xml:space="preserve"> PAGEREF _Toc65763570 \h </w:instrText>
            </w:r>
            <w:r w:rsidR="000A62D6">
              <w:rPr>
                <w:noProof/>
                <w:webHidden/>
              </w:rPr>
            </w:r>
            <w:r w:rsidR="000A62D6">
              <w:rPr>
                <w:noProof/>
                <w:webHidden/>
              </w:rPr>
              <w:fldChar w:fldCharType="separate"/>
            </w:r>
            <w:r w:rsidR="000A62D6">
              <w:rPr>
                <w:noProof/>
                <w:webHidden/>
              </w:rPr>
              <w:t>10</w:t>
            </w:r>
            <w:r w:rsidR="000A62D6">
              <w:rPr>
                <w:noProof/>
                <w:webHidden/>
              </w:rPr>
              <w:fldChar w:fldCharType="end"/>
            </w:r>
          </w:hyperlink>
        </w:p>
        <w:p w14:paraId="38D1F72F" w14:textId="3DCFB52D" w:rsidR="000A62D6" w:rsidRDefault="00A42375">
          <w:pPr>
            <w:pStyle w:val="TOC3"/>
            <w:tabs>
              <w:tab w:val="left" w:pos="720"/>
              <w:tab w:val="right" w:leader="dot" w:pos="9010"/>
            </w:tabs>
            <w:rPr>
              <w:rFonts w:eastAsiaTheme="minorEastAsia" w:cstheme="minorBidi"/>
              <w:noProof/>
              <w:sz w:val="22"/>
              <w:szCs w:val="22"/>
            </w:rPr>
          </w:pPr>
          <w:hyperlink w:anchor="_Toc65763571" w:history="1">
            <w:r w:rsidR="000A62D6" w:rsidRPr="006E3B79">
              <w:rPr>
                <w:rStyle w:val="Hyperlink"/>
                <w:rFonts w:ascii="Trebuchet MS" w:eastAsia="Times New Roman" w:hAnsi="Trebuchet MS" w:cs="Times New Roman"/>
                <w:bCs/>
                <w:noProof/>
                <w:lang w:val="en-GB" w:eastAsia="de-DE"/>
              </w:rPr>
              <w:t>3.</w:t>
            </w:r>
            <w:r w:rsidR="000A62D6">
              <w:rPr>
                <w:rFonts w:eastAsiaTheme="minorEastAsia" w:cstheme="minorBidi"/>
                <w:noProof/>
                <w:sz w:val="22"/>
                <w:szCs w:val="22"/>
              </w:rPr>
              <w:tab/>
            </w:r>
            <w:r w:rsidR="000A62D6" w:rsidRPr="006E3B79">
              <w:rPr>
                <w:rStyle w:val="Hyperlink"/>
                <w:rFonts w:ascii="Trebuchet MS" w:eastAsia="Times New Roman" w:hAnsi="Trebuchet MS" w:cs="Times New Roman"/>
                <w:bCs/>
                <w:noProof/>
                <w:lang w:val="en-GB" w:eastAsia="de-DE"/>
              </w:rPr>
              <w:t>Complementarities and synergies with other forms of support</w:t>
            </w:r>
            <w:r w:rsidR="000A62D6">
              <w:rPr>
                <w:noProof/>
                <w:webHidden/>
              </w:rPr>
              <w:tab/>
            </w:r>
            <w:r w:rsidR="000A62D6">
              <w:rPr>
                <w:noProof/>
                <w:webHidden/>
              </w:rPr>
              <w:fldChar w:fldCharType="begin"/>
            </w:r>
            <w:r w:rsidR="000A62D6">
              <w:rPr>
                <w:noProof/>
                <w:webHidden/>
              </w:rPr>
              <w:instrText xml:space="preserve"> PAGEREF _Toc65763571 \h </w:instrText>
            </w:r>
            <w:r w:rsidR="000A62D6">
              <w:rPr>
                <w:noProof/>
                <w:webHidden/>
              </w:rPr>
            </w:r>
            <w:r w:rsidR="000A62D6">
              <w:rPr>
                <w:noProof/>
                <w:webHidden/>
              </w:rPr>
              <w:fldChar w:fldCharType="separate"/>
            </w:r>
            <w:r w:rsidR="000A62D6">
              <w:rPr>
                <w:noProof/>
                <w:webHidden/>
              </w:rPr>
              <w:t>18</w:t>
            </w:r>
            <w:r w:rsidR="000A62D6">
              <w:rPr>
                <w:noProof/>
                <w:webHidden/>
              </w:rPr>
              <w:fldChar w:fldCharType="end"/>
            </w:r>
          </w:hyperlink>
        </w:p>
        <w:p w14:paraId="6A048A68" w14:textId="52211A20" w:rsidR="000A62D6" w:rsidRDefault="00A42375">
          <w:pPr>
            <w:pStyle w:val="TOC3"/>
            <w:tabs>
              <w:tab w:val="left" w:pos="720"/>
              <w:tab w:val="right" w:leader="dot" w:pos="9010"/>
            </w:tabs>
            <w:rPr>
              <w:rFonts w:eastAsiaTheme="minorEastAsia" w:cstheme="minorBidi"/>
              <w:noProof/>
              <w:sz w:val="22"/>
              <w:szCs w:val="22"/>
            </w:rPr>
          </w:pPr>
          <w:hyperlink w:anchor="_Toc65763572" w:history="1">
            <w:r w:rsidR="000A62D6" w:rsidRPr="006E3B79">
              <w:rPr>
                <w:rStyle w:val="Hyperlink"/>
                <w:rFonts w:ascii="Trebuchet MS" w:hAnsi="Trebuchet MS" w:cs="Times New Roman"/>
                <w:bCs/>
                <w:noProof/>
                <w:lang w:val="en-GB"/>
              </w:rPr>
              <w:t>4.</w:t>
            </w:r>
            <w:r w:rsidR="000A62D6">
              <w:rPr>
                <w:rFonts w:eastAsiaTheme="minorEastAsia" w:cstheme="minorBidi"/>
                <w:noProof/>
                <w:sz w:val="22"/>
                <w:szCs w:val="22"/>
              </w:rPr>
              <w:tab/>
            </w:r>
            <w:r w:rsidR="000A62D6" w:rsidRPr="006E3B79">
              <w:rPr>
                <w:rStyle w:val="Hyperlink"/>
                <w:rFonts w:ascii="Trebuchet MS" w:hAnsi="Trebuchet MS" w:cs="Times New Roman"/>
                <w:bCs/>
                <w:noProof/>
                <w:lang w:val="en-GB"/>
              </w:rPr>
              <w:t>Lessons learned from past experience</w:t>
            </w:r>
            <w:r w:rsidR="000A62D6">
              <w:rPr>
                <w:noProof/>
                <w:webHidden/>
              </w:rPr>
              <w:tab/>
            </w:r>
            <w:r w:rsidR="000A62D6">
              <w:rPr>
                <w:noProof/>
                <w:webHidden/>
              </w:rPr>
              <w:fldChar w:fldCharType="begin"/>
            </w:r>
            <w:r w:rsidR="000A62D6">
              <w:rPr>
                <w:noProof/>
                <w:webHidden/>
              </w:rPr>
              <w:instrText xml:space="preserve"> PAGEREF _Toc65763572 \h </w:instrText>
            </w:r>
            <w:r w:rsidR="000A62D6">
              <w:rPr>
                <w:noProof/>
                <w:webHidden/>
              </w:rPr>
            </w:r>
            <w:r w:rsidR="000A62D6">
              <w:rPr>
                <w:noProof/>
                <w:webHidden/>
              </w:rPr>
              <w:fldChar w:fldCharType="separate"/>
            </w:r>
            <w:r w:rsidR="000A62D6">
              <w:rPr>
                <w:noProof/>
                <w:webHidden/>
              </w:rPr>
              <w:t>19</w:t>
            </w:r>
            <w:r w:rsidR="000A62D6">
              <w:rPr>
                <w:noProof/>
                <w:webHidden/>
              </w:rPr>
              <w:fldChar w:fldCharType="end"/>
            </w:r>
          </w:hyperlink>
        </w:p>
        <w:p w14:paraId="4B3EAACC" w14:textId="7952CAFF" w:rsidR="000A62D6" w:rsidRDefault="00A42375">
          <w:pPr>
            <w:pStyle w:val="TOC3"/>
            <w:tabs>
              <w:tab w:val="left" w:pos="720"/>
              <w:tab w:val="right" w:leader="dot" w:pos="9010"/>
            </w:tabs>
            <w:rPr>
              <w:rFonts w:eastAsiaTheme="minorEastAsia" w:cstheme="minorBidi"/>
              <w:noProof/>
              <w:sz w:val="22"/>
              <w:szCs w:val="22"/>
            </w:rPr>
          </w:pPr>
          <w:hyperlink w:anchor="_Toc65763573" w:history="1">
            <w:r w:rsidR="000A62D6" w:rsidRPr="006E3B79">
              <w:rPr>
                <w:rStyle w:val="Hyperlink"/>
                <w:rFonts w:ascii="Trebuchet MS" w:hAnsi="Trebuchet MS" w:cs="Times New Roman"/>
                <w:bCs/>
                <w:noProof/>
                <w:lang w:val="en-GB"/>
              </w:rPr>
              <w:t>5.</w:t>
            </w:r>
            <w:r w:rsidR="000A62D6">
              <w:rPr>
                <w:rFonts w:eastAsiaTheme="minorEastAsia" w:cstheme="minorBidi"/>
                <w:noProof/>
                <w:sz w:val="22"/>
                <w:szCs w:val="22"/>
              </w:rPr>
              <w:tab/>
            </w:r>
            <w:r w:rsidR="000A62D6" w:rsidRPr="006E3B79">
              <w:rPr>
                <w:rStyle w:val="Hyperlink"/>
                <w:rFonts w:ascii="Trebuchet MS" w:hAnsi="Trebuchet MS" w:cs="Times New Roman"/>
                <w:bCs/>
                <w:noProof/>
                <w:lang w:val="en-GB"/>
              </w:rPr>
              <w:t>Coordination with the macro-regional strategies (EUSDR and EUSAIR)</w:t>
            </w:r>
            <w:r w:rsidR="000A62D6">
              <w:rPr>
                <w:noProof/>
                <w:webHidden/>
              </w:rPr>
              <w:tab/>
            </w:r>
            <w:r w:rsidR="000A62D6">
              <w:rPr>
                <w:noProof/>
                <w:webHidden/>
              </w:rPr>
              <w:fldChar w:fldCharType="begin"/>
            </w:r>
            <w:r w:rsidR="000A62D6">
              <w:rPr>
                <w:noProof/>
                <w:webHidden/>
              </w:rPr>
              <w:instrText xml:space="preserve"> PAGEREF _Toc65763573 \h </w:instrText>
            </w:r>
            <w:r w:rsidR="000A62D6">
              <w:rPr>
                <w:noProof/>
                <w:webHidden/>
              </w:rPr>
            </w:r>
            <w:r w:rsidR="000A62D6">
              <w:rPr>
                <w:noProof/>
                <w:webHidden/>
              </w:rPr>
              <w:fldChar w:fldCharType="separate"/>
            </w:r>
            <w:r w:rsidR="000A62D6">
              <w:rPr>
                <w:noProof/>
                <w:webHidden/>
              </w:rPr>
              <w:t>21</w:t>
            </w:r>
            <w:r w:rsidR="000A62D6">
              <w:rPr>
                <w:noProof/>
                <w:webHidden/>
              </w:rPr>
              <w:fldChar w:fldCharType="end"/>
            </w:r>
          </w:hyperlink>
        </w:p>
        <w:p w14:paraId="3E2B26FB" w14:textId="14616A12" w:rsidR="000A62D6" w:rsidRDefault="00A42375">
          <w:pPr>
            <w:pStyle w:val="TOC2"/>
            <w:rPr>
              <w:rFonts w:eastAsiaTheme="minorEastAsia" w:cstheme="minorBidi"/>
              <w:b w:val="0"/>
              <w:bCs w:val="0"/>
              <w:noProof/>
              <w:sz w:val="22"/>
              <w:szCs w:val="22"/>
            </w:rPr>
          </w:pPr>
          <w:hyperlink w:anchor="_Toc65763574" w:history="1">
            <w:r w:rsidR="000A62D6" w:rsidRPr="006E3B79">
              <w:rPr>
                <w:rStyle w:val="Hyperlink"/>
                <w:rFonts w:ascii="Trebuchet MS" w:hAnsi="Trebuchet MS" w:cs="Times New Roman"/>
                <w:noProof/>
              </w:rPr>
              <w:t>1.3. Justification for the selection of policy objectives and the Interreg specific objectives, corresponding priorities, specific objectives and the forms of support, addressing, where appropriate, missing links in cross-border infrastructure</w:t>
            </w:r>
            <w:r w:rsidR="000A62D6">
              <w:rPr>
                <w:noProof/>
                <w:webHidden/>
              </w:rPr>
              <w:tab/>
            </w:r>
            <w:r w:rsidR="000A62D6">
              <w:rPr>
                <w:noProof/>
                <w:webHidden/>
              </w:rPr>
              <w:fldChar w:fldCharType="begin"/>
            </w:r>
            <w:r w:rsidR="000A62D6">
              <w:rPr>
                <w:noProof/>
                <w:webHidden/>
              </w:rPr>
              <w:instrText xml:space="preserve"> PAGEREF _Toc65763574 \h </w:instrText>
            </w:r>
            <w:r w:rsidR="000A62D6">
              <w:rPr>
                <w:noProof/>
                <w:webHidden/>
              </w:rPr>
            </w:r>
            <w:r w:rsidR="000A62D6">
              <w:rPr>
                <w:noProof/>
                <w:webHidden/>
              </w:rPr>
              <w:fldChar w:fldCharType="separate"/>
            </w:r>
            <w:r w:rsidR="000A62D6">
              <w:rPr>
                <w:noProof/>
                <w:webHidden/>
              </w:rPr>
              <w:t>26</w:t>
            </w:r>
            <w:r w:rsidR="000A62D6">
              <w:rPr>
                <w:noProof/>
                <w:webHidden/>
              </w:rPr>
              <w:fldChar w:fldCharType="end"/>
            </w:r>
          </w:hyperlink>
        </w:p>
        <w:p w14:paraId="188340FB" w14:textId="41E028DA" w:rsidR="000A62D6" w:rsidRDefault="00A42375">
          <w:pPr>
            <w:pStyle w:val="TOC1"/>
            <w:tabs>
              <w:tab w:val="right" w:leader="dot" w:pos="9010"/>
            </w:tabs>
            <w:rPr>
              <w:rFonts w:eastAsiaTheme="minorEastAsia"/>
              <w:b w:val="0"/>
              <w:bCs w:val="0"/>
              <w:caps w:val="0"/>
              <w:noProof/>
              <w:szCs w:val="22"/>
            </w:rPr>
          </w:pPr>
          <w:hyperlink w:anchor="_Toc65763575" w:history="1">
            <w:r w:rsidR="000A62D6" w:rsidRPr="006E3B79">
              <w:rPr>
                <w:rStyle w:val="Hyperlink"/>
                <w:rFonts w:ascii="Trebuchet MS" w:eastAsia="Times New Roman" w:hAnsi="Trebuchet MS" w:cs="Times New Roman"/>
                <w:noProof/>
                <w:lang w:val="en-GB" w:eastAsia="en-GB"/>
              </w:rPr>
              <w:t xml:space="preserve">2. </w:t>
            </w:r>
            <w:r w:rsidR="000A62D6" w:rsidRPr="006E3B79">
              <w:rPr>
                <w:rStyle w:val="Hyperlink"/>
                <w:rFonts w:ascii="Trebuchet MS" w:hAnsi="Trebuchet MS" w:cs="Times New Roman"/>
                <w:noProof/>
                <w:lang w:val="en-GB"/>
              </w:rPr>
              <w:t>Priorities</w:t>
            </w:r>
            <w:r w:rsidR="000A62D6">
              <w:rPr>
                <w:noProof/>
                <w:webHidden/>
              </w:rPr>
              <w:tab/>
            </w:r>
            <w:r w:rsidR="000A62D6">
              <w:rPr>
                <w:noProof/>
                <w:webHidden/>
              </w:rPr>
              <w:fldChar w:fldCharType="begin"/>
            </w:r>
            <w:r w:rsidR="000A62D6">
              <w:rPr>
                <w:noProof/>
                <w:webHidden/>
              </w:rPr>
              <w:instrText xml:space="preserve"> PAGEREF _Toc65763575 \h </w:instrText>
            </w:r>
            <w:r w:rsidR="000A62D6">
              <w:rPr>
                <w:noProof/>
                <w:webHidden/>
              </w:rPr>
            </w:r>
            <w:r w:rsidR="000A62D6">
              <w:rPr>
                <w:noProof/>
                <w:webHidden/>
              </w:rPr>
              <w:fldChar w:fldCharType="separate"/>
            </w:r>
            <w:r w:rsidR="000A62D6">
              <w:rPr>
                <w:noProof/>
                <w:webHidden/>
              </w:rPr>
              <w:t>35</w:t>
            </w:r>
            <w:r w:rsidR="000A62D6">
              <w:rPr>
                <w:noProof/>
                <w:webHidden/>
              </w:rPr>
              <w:fldChar w:fldCharType="end"/>
            </w:r>
          </w:hyperlink>
        </w:p>
        <w:p w14:paraId="7E608FD5" w14:textId="3CF1543C" w:rsidR="000A62D6" w:rsidRDefault="00A42375">
          <w:pPr>
            <w:pStyle w:val="TOC2"/>
            <w:rPr>
              <w:rFonts w:eastAsiaTheme="minorEastAsia" w:cstheme="minorBidi"/>
              <w:b w:val="0"/>
              <w:bCs w:val="0"/>
              <w:noProof/>
              <w:sz w:val="22"/>
              <w:szCs w:val="22"/>
            </w:rPr>
          </w:pPr>
          <w:hyperlink w:anchor="_Toc65763576" w:history="1">
            <w:r w:rsidR="000A62D6" w:rsidRPr="006E3B79">
              <w:rPr>
                <w:rStyle w:val="Hyperlink"/>
                <w:rFonts w:ascii="Trebuchet MS" w:hAnsi="Trebuchet MS"/>
                <w:noProof/>
              </w:rPr>
              <w:t>2.1. Priority: Environmental protection and risk management</w:t>
            </w:r>
            <w:r w:rsidR="000A62D6">
              <w:rPr>
                <w:noProof/>
                <w:webHidden/>
              </w:rPr>
              <w:tab/>
            </w:r>
            <w:r w:rsidR="000A62D6">
              <w:rPr>
                <w:noProof/>
                <w:webHidden/>
              </w:rPr>
              <w:fldChar w:fldCharType="begin"/>
            </w:r>
            <w:r w:rsidR="000A62D6">
              <w:rPr>
                <w:noProof/>
                <w:webHidden/>
              </w:rPr>
              <w:instrText xml:space="preserve"> PAGEREF _Toc65763576 \h </w:instrText>
            </w:r>
            <w:r w:rsidR="000A62D6">
              <w:rPr>
                <w:noProof/>
                <w:webHidden/>
              </w:rPr>
            </w:r>
            <w:r w:rsidR="000A62D6">
              <w:rPr>
                <w:noProof/>
                <w:webHidden/>
              </w:rPr>
              <w:fldChar w:fldCharType="separate"/>
            </w:r>
            <w:r w:rsidR="000A62D6">
              <w:rPr>
                <w:noProof/>
                <w:webHidden/>
              </w:rPr>
              <w:t>35</w:t>
            </w:r>
            <w:r w:rsidR="000A62D6">
              <w:rPr>
                <w:noProof/>
                <w:webHidden/>
              </w:rPr>
              <w:fldChar w:fldCharType="end"/>
            </w:r>
          </w:hyperlink>
        </w:p>
        <w:p w14:paraId="597AD67D" w14:textId="57591DF4" w:rsidR="000A62D6" w:rsidRDefault="00A42375">
          <w:pPr>
            <w:pStyle w:val="TOC3"/>
            <w:tabs>
              <w:tab w:val="left" w:pos="1200"/>
              <w:tab w:val="right" w:leader="dot" w:pos="9010"/>
            </w:tabs>
            <w:rPr>
              <w:rFonts w:eastAsiaTheme="minorEastAsia" w:cstheme="minorBidi"/>
              <w:noProof/>
              <w:sz w:val="22"/>
              <w:szCs w:val="22"/>
            </w:rPr>
          </w:pPr>
          <w:hyperlink w:anchor="_Toc65763577" w:history="1">
            <w:r w:rsidR="000A62D6" w:rsidRPr="006E3B79">
              <w:rPr>
                <w:rStyle w:val="Hyperlink"/>
                <w:rFonts w:ascii="Trebuchet MS" w:hAnsi="Trebuchet MS"/>
                <w:noProof/>
              </w:rPr>
              <w:t xml:space="preserve">2.1.1 </w:t>
            </w:r>
            <w:r w:rsidR="000A62D6">
              <w:rPr>
                <w:rFonts w:eastAsiaTheme="minorEastAsia" w:cstheme="minorBidi"/>
                <w:noProof/>
                <w:sz w:val="22"/>
                <w:szCs w:val="22"/>
              </w:rPr>
              <w:tab/>
            </w:r>
            <w:r w:rsidR="000A62D6" w:rsidRPr="006E3B79">
              <w:rPr>
                <w:rStyle w:val="Hyperlink"/>
                <w:rFonts w:ascii="Trebuchet MS" w:hAnsi="Trebuchet MS"/>
                <w:noProof/>
              </w:rPr>
              <w:t xml:space="preserve"> Specific objective: Enhancing protection and preservation of nature, biodiversity and green infrastructure, including in urban areas, and reducing all forms of pollution</w:t>
            </w:r>
            <w:r w:rsidR="000A62D6">
              <w:rPr>
                <w:noProof/>
                <w:webHidden/>
              </w:rPr>
              <w:tab/>
            </w:r>
            <w:r w:rsidR="000A62D6">
              <w:rPr>
                <w:noProof/>
                <w:webHidden/>
              </w:rPr>
              <w:fldChar w:fldCharType="begin"/>
            </w:r>
            <w:r w:rsidR="000A62D6">
              <w:rPr>
                <w:noProof/>
                <w:webHidden/>
              </w:rPr>
              <w:instrText xml:space="preserve"> PAGEREF _Toc65763577 \h </w:instrText>
            </w:r>
            <w:r w:rsidR="000A62D6">
              <w:rPr>
                <w:noProof/>
                <w:webHidden/>
              </w:rPr>
            </w:r>
            <w:r w:rsidR="000A62D6">
              <w:rPr>
                <w:noProof/>
                <w:webHidden/>
              </w:rPr>
              <w:fldChar w:fldCharType="separate"/>
            </w:r>
            <w:r w:rsidR="000A62D6">
              <w:rPr>
                <w:noProof/>
                <w:webHidden/>
              </w:rPr>
              <w:t>35</w:t>
            </w:r>
            <w:r w:rsidR="000A62D6">
              <w:rPr>
                <w:noProof/>
                <w:webHidden/>
              </w:rPr>
              <w:fldChar w:fldCharType="end"/>
            </w:r>
          </w:hyperlink>
        </w:p>
        <w:p w14:paraId="588359D7" w14:textId="278E7BEC" w:rsidR="000A62D6" w:rsidRDefault="00A42375">
          <w:pPr>
            <w:pStyle w:val="TOC3"/>
            <w:tabs>
              <w:tab w:val="left" w:pos="1200"/>
              <w:tab w:val="right" w:leader="dot" w:pos="9010"/>
            </w:tabs>
            <w:rPr>
              <w:rFonts w:eastAsiaTheme="minorEastAsia" w:cstheme="minorBidi"/>
              <w:noProof/>
              <w:sz w:val="22"/>
              <w:szCs w:val="22"/>
            </w:rPr>
          </w:pPr>
          <w:hyperlink w:anchor="_Toc65763578" w:history="1">
            <w:r w:rsidR="000A62D6" w:rsidRPr="006E3B79">
              <w:rPr>
                <w:rStyle w:val="Hyperlink"/>
                <w:rFonts w:ascii="Trebuchet MS" w:eastAsia="Times New Roman" w:hAnsi="Trebuchet MS"/>
                <w:noProof/>
                <w:lang w:val="en-GB" w:eastAsia="en-GB"/>
              </w:rPr>
              <w:t>2.1.2.</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Specific objective: </w:t>
            </w:r>
            <w:r w:rsidR="000A62D6" w:rsidRPr="006E3B79">
              <w:rPr>
                <w:rStyle w:val="Hyperlink"/>
                <w:rFonts w:ascii="Trebuchet MS" w:eastAsia="Times New Roman" w:hAnsi="Trebuchet MS"/>
                <w:iCs/>
                <w:noProof/>
                <w:lang w:val="en-GB" w:eastAsia="en-GB"/>
              </w:rPr>
              <w:t>Promoting renewable energy in accordance with Renewable Energy Directive (EU) 2018/2001, including the sustainability criteria set out therein</w:t>
            </w:r>
            <w:r w:rsidR="000A62D6">
              <w:rPr>
                <w:noProof/>
                <w:webHidden/>
              </w:rPr>
              <w:tab/>
            </w:r>
            <w:r w:rsidR="000A62D6">
              <w:rPr>
                <w:noProof/>
                <w:webHidden/>
              </w:rPr>
              <w:fldChar w:fldCharType="begin"/>
            </w:r>
            <w:r w:rsidR="000A62D6">
              <w:rPr>
                <w:noProof/>
                <w:webHidden/>
              </w:rPr>
              <w:instrText xml:space="preserve"> PAGEREF _Toc65763578 \h </w:instrText>
            </w:r>
            <w:r w:rsidR="000A62D6">
              <w:rPr>
                <w:noProof/>
                <w:webHidden/>
              </w:rPr>
            </w:r>
            <w:r w:rsidR="000A62D6">
              <w:rPr>
                <w:noProof/>
                <w:webHidden/>
              </w:rPr>
              <w:fldChar w:fldCharType="separate"/>
            </w:r>
            <w:r w:rsidR="000A62D6">
              <w:rPr>
                <w:noProof/>
                <w:webHidden/>
              </w:rPr>
              <w:t>39</w:t>
            </w:r>
            <w:r w:rsidR="000A62D6">
              <w:rPr>
                <w:noProof/>
                <w:webHidden/>
              </w:rPr>
              <w:fldChar w:fldCharType="end"/>
            </w:r>
          </w:hyperlink>
        </w:p>
        <w:p w14:paraId="421A848B" w14:textId="323C43C9" w:rsidR="000A62D6" w:rsidRDefault="00A42375">
          <w:pPr>
            <w:pStyle w:val="TOC3"/>
            <w:tabs>
              <w:tab w:val="left" w:pos="1200"/>
              <w:tab w:val="right" w:leader="dot" w:pos="9010"/>
            </w:tabs>
            <w:rPr>
              <w:rFonts w:eastAsiaTheme="minorEastAsia" w:cstheme="minorBidi"/>
              <w:noProof/>
              <w:sz w:val="22"/>
              <w:szCs w:val="22"/>
            </w:rPr>
          </w:pPr>
          <w:hyperlink w:anchor="_Toc65763579" w:history="1">
            <w:r w:rsidR="000A62D6" w:rsidRPr="006E3B79">
              <w:rPr>
                <w:rStyle w:val="Hyperlink"/>
                <w:rFonts w:ascii="Trebuchet MS" w:eastAsia="Times New Roman" w:hAnsi="Trebuchet MS"/>
                <w:noProof/>
                <w:lang w:val="en-GB" w:eastAsia="en-GB"/>
              </w:rPr>
              <w:t>2.1.3.</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Specific objective: </w:t>
            </w:r>
            <w:r w:rsidR="000A62D6" w:rsidRPr="006E3B79">
              <w:rPr>
                <w:rStyle w:val="Hyperlink"/>
                <w:rFonts w:ascii="Trebuchet MS" w:eastAsia="Times New Roman" w:hAnsi="Trebuchet MS"/>
                <w:noProof/>
                <w:lang w:eastAsia="en-GB"/>
              </w:rPr>
              <w:t>Promoting energy efficiency and reducing green-house gas emissions</w:t>
            </w:r>
            <w:r w:rsidR="000A62D6">
              <w:rPr>
                <w:noProof/>
                <w:webHidden/>
              </w:rPr>
              <w:tab/>
            </w:r>
            <w:r w:rsidR="000A62D6">
              <w:rPr>
                <w:noProof/>
                <w:webHidden/>
              </w:rPr>
              <w:fldChar w:fldCharType="begin"/>
            </w:r>
            <w:r w:rsidR="000A62D6">
              <w:rPr>
                <w:noProof/>
                <w:webHidden/>
              </w:rPr>
              <w:instrText xml:space="preserve"> PAGEREF _Toc65763579 \h </w:instrText>
            </w:r>
            <w:r w:rsidR="000A62D6">
              <w:rPr>
                <w:noProof/>
                <w:webHidden/>
              </w:rPr>
            </w:r>
            <w:r w:rsidR="000A62D6">
              <w:rPr>
                <w:noProof/>
                <w:webHidden/>
              </w:rPr>
              <w:fldChar w:fldCharType="separate"/>
            </w:r>
            <w:r w:rsidR="000A62D6">
              <w:rPr>
                <w:noProof/>
                <w:webHidden/>
              </w:rPr>
              <w:t>42</w:t>
            </w:r>
            <w:r w:rsidR="000A62D6">
              <w:rPr>
                <w:noProof/>
                <w:webHidden/>
              </w:rPr>
              <w:fldChar w:fldCharType="end"/>
            </w:r>
          </w:hyperlink>
        </w:p>
        <w:p w14:paraId="0E5B9081" w14:textId="520E10C8" w:rsidR="000A62D6" w:rsidRDefault="00A42375">
          <w:pPr>
            <w:pStyle w:val="TOC3"/>
            <w:tabs>
              <w:tab w:val="left" w:pos="1200"/>
              <w:tab w:val="right" w:leader="dot" w:pos="9010"/>
            </w:tabs>
            <w:rPr>
              <w:rFonts w:eastAsiaTheme="minorEastAsia" w:cstheme="minorBidi"/>
              <w:noProof/>
              <w:sz w:val="22"/>
              <w:szCs w:val="22"/>
            </w:rPr>
          </w:pPr>
          <w:hyperlink w:anchor="_Toc65763580" w:history="1">
            <w:r w:rsidR="000A62D6" w:rsidRPr="006E3B79">
              <w:rPr>
                <w:rStyle w:val="Hyperlink"/>
                <w:rFonts w:ascii="Trebuchet MS" w:eastAsia="Times New Roman" w:hAnsi="Trebuchet MS"/>
                <w:noProof/>
                <w:lang w:val="en-GB" w:eastAsia="en-GB"/>
              </w:rPr>
              <w:t>2.1.4.</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Specific objective: Promoting climate change adaptation and disaster risk prevention, resilience taking into account ecosystem-based approaches</w:t>
            </w:r>
            <w:r w:rsidR="000A62D6">
              <w:rPr>
                <w:noProof/>
                <w:webHidden/>
              </w:rPr>
              <w:tab/>
            </w:r>
            <w:r w:rsidR="000A62D6">
              <w:rPr>
                <w:noProof/>
                <w:webHidden/>
              </w:rPr>
              <w:fldChar w:fldCharType="begin"/>
            </w:r>
            <w:r w:rsidR="000A62D6">
              <w:rPr>
                <w:noProof/>
                <w:webHidden/>
              </w:rPr>
              <w:instrText xml:space="preserve"> PAGEREF _Toc65763580 \h </w:instrText>
            </w:r>
            <w:r w:rsidR="000A62D6">
              <w:rPr>
                <w:noProof/>
                <w:webHidden/>
              </w:rPr>
            </w:r>
            <w:r w:rsidR="000A62D6">
              <w:rPr>
                <w:noProof/>
                <w:webHidden/>
              </w:rPr>
              <w:fldChar w:fldCharType="separate"/>
            </w:r>
            <w:r w:rsidR="000A62D6">
              <w:rPr>
                <w:noProof/>
                <w:webHidden/>
              </w:rPr>
              <w:t>45</w:t>
            </w:r>
            <w:r w:rsidR="000A62D6">
              <w:rPr>
                <w:noProof/>
                <w:webHidden/>
              </w:rPr>
              <w:fldChar w:fldCharType="end"/>
            </w:r>
          </w:hyperlink>
        </w:p>
        <w:p w14:paraId="69C36DB1" w14:textId="3E3B043F" w:rsidR="000A62D6" w:rsidRDefault="00A42375">
          <w:pPr>
            <w:pStyle w:val="TOC2"/>
            <w:rPr>
              <w:rFonts w:eastAsiaTheme="minorEastAsia" w:cstheme="minorBidi"/>
              <w:b w:val="0"/>
              <w:bCs w:val="0"/>
              <w:noProof/>
              <w:sz w:val="22"/>
              <w:szCs w:val="22"/>
            </w:rPr>
          </w:pPr>
          <w:hyperlink w:anchor="_Toc65763581" w:history="1">
            <w:r w:rsidR="000A62D6" w:rsidRPr="006E3B79">
              <w:rPr>
                <w:rStyle w:val="Hyperlink"/>
                <w:rFonts w:ascii="Trebuchet MS" w:eastAsia="Times New Roman" w:hAnsi="Trebuchet MS"/>
                <w:noProof/>
                <w:lang w:val="en-GB" w:eastAsia="en-GB"/>
              </w:rPr>
              <w:t>2.2. Priority: Social and economic development</w:t>
            </w:r>
            <w:r w:rsidR="000A62D6">
              <w:rPr>
                <w:noProof/>
                <w:webHidden/>
              </w:rPr>
              <w:tab/>
            </w:r>
            <w:r w:rsidR="000A62D6">
              <w:rPr>
                <w:noProof/>
                <w:webHidden/>
              </w:rPr>
              <w:fldChar w:fldCharType="begin"/>
            </w:r>
            <w:r w:rsidR="000A62D6">
              <w:rPr>
                <w:noProof/>
                <w:webHidden/>
              </w:rPr>
              <w:instrText xml:space="preserve"> PAGEREF _Toc65763581 \h </w:instrText>
            </w:r>
            <w:r w:rsidR="000A62D6">
              <w:rPr>
                <w:noProof/>
                <w:webHidden/>
              </w:rPr>
            </w:r>
            <w:r w:rsidR="000A62D6">
              <w:rPr>
                <w:noProof/>
                <w:webHidden/>
              </w:rPr>
              <w:fldChar w:fldCharType="separate"/>
            </w:r>
            <w:r w:rsidR="000A62D6">
              <w:rPr>
                <w:noProof/>
                <w:webHidden/>
              </w:rPr>
              <w:t>50</w:t>
            </w:r>
            <w:r w:rsidR="000A62D6">
              <w:rPr>
                <w:noProof/>
                <w:webHidden/>
              </w:rPr>
              <w:fldChar w:fldCharType="end"/>
            </w:r>
          </w:hyperlink>
        </w:p>
        <w:p w14:paraId="09540E6C" w14:textId="5DA5CE7C" w:rsidR="000A62D6" w:rsidRDefault="00A42375">
          <w:pPr>
            <w:pStyle w:val="TOC3"/>
            <w:tabs>
              <w:tab w:val="left" w:pos="1200"/>
              <w:tab w:val="right" w:leader="dot" w:pos="9010"/>
            </w:tabs>
            <w:rPr>
              <w:rFonts w:eastAsiaTheme="minorEastAsia" w:cstheme="minorBidi"/>
              <w:noProof/>
              <w:sz w:val="22"/>
              <w:szCs w:val="22"/>
            </w:rPr>
          </w:pPr>
          <w:hyperlink w:anchor="_Toc65763582" w:history="1">
            <w:r w:rsidR="000A62D6" w:rsidRPr="006E3B79">
              <w:rPr>
                <w:rStyle w:val="Hyperlink"/>
                <w:rFonts w:ascii="Trebuchet MS" w:eastAsia="Times New Roman" w:hAnsi="Trebuchet MS"/>
                <w:noProof/>
                <w:lang w:val="en-GB" w:eastAsia="en-GB"/>
              </w:rPr>
              <w:t xml:space="preserve">2.2.1 </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 Specific objective: Improving equal access to inclusive and quality services in education, training and life-long learning through developing accessible infrastructure, including by fostering resilience for distance and on-line education and training</w:t>
            </w:r>
            <w:r w:rsidR="000A62D6">
              <w:rPr>
                <w:noProof/>
                <w:webHidden/>
              </w:rPr>
              <w:tab/>
            </w:r>
            <w:r w:rsidR="000A62D6">
              <w:rPr>
                <w:noProof/>
                <w:webHidden/>
              </w:rPr>
              <w:fldChar w:fldCharType="begin"/>
            </w:r>
            <w:r w:rsidR="000A62D6">
              <w:rPr>
                <w:noProof/>
                <w:webHidden/>
              </w:rPr>
              <w:instrText xml:space="preserve"> PAGEREF _Toc65763582 \h </w:instrText>
            </w:r>
            <w:r w:rsidR="000A62D6">
              <w:rPr>
                <w:noProof/>
                <w:webHidden/>
              </w:rPr>
            </w:r>
            <w:r w:rsidR="000A62D6">
              <w:rPr>
                <w:noProof/>
                <w:webHidden/>
              </w:rPr>
              <w:fldChar w:fldCharType="separate"/>
            </w:r>
            <w:r w:rsidR="000A62D6">
              <w:rPr>
                <w:noProof/>
                <w:webHidden/>
              </w:rPr>
              <w:t>50</w:t>
            </w:r>
            <w:r w:rsidR="000A62D6">
              <w:rPr>
                <w:noProof/>
                <w:webHidden/>
              </w:rPr>
              <w:fldChar w:fldCharType="end"/>
            </w:r>
          </w:hyperlink>
        </w:p>
        <w:p w14:paraId="78BA0705" w14:textId="7483A074" w:rsidR="000A62D6" w:rsidRDefault="00A42375">
          <w:pPr>
            <w:pStyle w:val="TOC3"/>
            <w:tabs>
              <w:tab w:val="left" w:pos="960"/>
              <w:tab w:val="right" w:leader="dot" w:pos="9010"/>
            </w:tabs>
            <w:rPr>
              <w:rFonts w:eastAsiaTheme="minorEastAsia" w:cstheme="minorBidi"/>
              <w:noProof/>
              <w:sz w:val="22"/>
              <w:szCs w:val="22"/>
            </w:rPr>
          </w:pPr>
          <w:hyperlink w:anchor="_Toc65763583" w:history="1">
            <w:r w:rsidR="000A62D6" w:rsidRPr="006E3B79">
              <w:rPr>
                <w:rStyle w:val="Hyperlink"/>
                <w:rFonts w:ascii="Trebuchet MS" w:eastAsia="Times New Roman" w:hAnsi="Trebuchet MS"/>
                <w:noProof/>
                <w:lang w:val="en-GB" w:eastAsia="en-GB"/>
              </w:rPr>
              <w:t>2.2.2</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 Specific objective: Ensuring equal access to health care and fostering resilience of health systems, including primary care, and promoting the transition from institutional to family- and community-based care;</w:t>
            </w:r>
            <w:r w:rsidR="000A62D6">
              <w:rPr>
                <w:noProof/>
                <w:webHidden/>
              </w:rPr>
              <w:tab/>
            </w:r>
            <w:r w:rsidR="000A62D6">
              <w:rPr>
                <w:noProof/>
                <w:webHidden/>
              </w:rPr>
              <w:fldChar w:fldCharType="begin"/>
            </w:r>
            <w:r w:rsidR="000A62D6">
              <w:rPr>
                <w:noProof/>
                <w:webHidden/>
              </w:rPr>
              <w:instrText xml:space="preserve"> PAGEREF _Toc65763583 \h </w:instrText>
            </w:r>
            <w:r w:rsidR="000A62D6">
              <w:rPr>
                <w:noProof/>
                <w:webHidden/>
              </w:rPr>
            </w:r>
            <w:r w:rsidR="000A62D6">
              <w:rPr>
                <w:noProof/>
                <w:webHidden/>
              </w:rPr>
              <w:fldChar w:fldCharType="separate"/>
            </w:r>
            <w:r w:rsidR="000A62D6">
              <w:rPr>
                <w:noProof/>
                <w:webHidden/>
              </w:rPr>
              <w:t>55</w:t>
            </w:r>
            <w:r w:rsidR="000A62D6">
              <w:rPr>
                <w:noProof/>
                <w:webHidden/>
              </w:rPr>
              <w:fldChar w:fldCharType="end"/>
            </w:r>
          </w:hyperlink>
        </w:p>
        <w:p w14:paraId="13AC3717" w14:textId="382D3427" w:rsidR="000A62D6" w:rsidRDefault="00A42375">
          <w:pPr>
            <w:pStyle w:val="TOC3"/>
            <w:tabs>
              <w:tab w:val="left" w:pos="960"/>
              <w:tab w:val="right" w:leader="dot" w:pos="9010"/>
            </w:tabs>
            <w:rPr>
              <w:rFonts w:eastAsiaTheme="minorEastAsia" w:cstheme="minorBidi"/>
              <w:noProof/>
              <w:sz w:val="22"/>
              <w:szCs w:val="22"/>
            </w:rPr>
          </w:pPr>
          <w:hyperlink w:anchor="_Toc65763584" w:history="1">
            <w:r w:rsidR="000A62D6" w:rsidRPr="006E3B79">
              <w:rPr>
                <w:rStyle w:val="Hyperlink"/>
                <w:rFonts w:ascii="Trebuchet MS" w:eastAsia="Times New Roman" w:hAnsi="Trebuchet MS"/>
                <w:noProof/>
                <w:lang w:val="en-GB" w:eastAsia="en-GB"/>
              </w:rPr>
              <w:t>2.2.3</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 Specific objective: Enhancing the role of culture and sustainable tourism in economic development, social inclusion and social innovation;</w:t>
            </w:r>
            <w:r w:rsidR="000A62D6">
              <w:rPr>
                <w:noProof/>
                <w:webHidden/>
              </w:rPr>
              <w:tab/>
            </w:r>
            <w:r w:rsidR="000A62D6">
              <w:rPr>
                <w:noProof/>
                <w:webHidden/>
              </w:rPr>
              <w:fldChar w:fldCharType="begin"/>
            </w:r>
            <w:r w:rsidR="000A62D6">
              <w:rPr>
                <w:noProof/>
                <w:webHidden/>
              </w:rPr>
              <w:instrText xml:space="preserve"> PAGEREF _Toc65763584 \h </w:instrText>
            </w:r>
            <w:r w:rsidR="000A62D6">
              <w:rPr>
                <w:noProof/>
                <w:webHidden/>
              </w:rPr>
            </w:r>
            <w:r w:rsidR="000A62D6">
              <w:rPr>
                <w:noProof/>
                <w:webHidden/>
              </w:rPr>
              <w:fldChar w:fldCharType="separate"/>
            </w:r>
            <w:r w:rsidR="000A62D6">
              <w:rPr>
                <w:noProof/>
                <w:webHidden/>
              </w:rPr>
              <w:t>58</w:t>
            </w:r>
            <w:r w:rsidR="000A62D6">
              <w:rPr>
                <w:noProof/>
                <w:webHidden/>
              </w:rPr>
              <w:fldChar w:fldCharType="end"/>
            </w:r>
          </w:hyperlink>
        </w:p>
        <w:p w14:paraId="50CA32F7" w14:textId="64D6B503" w:rsidR="000A62D6" w:rsidRDefault="00A42375">
          <w:pPr>
            <w:pStyle w:val="TOC2"/>
            <w:rPr>
              <w:rFonts w:eastAsiaTheme="minorEastAsia" w:cstheme="minorBidi"/>
              <w:b w:val="0"/>
              <w:bCs w:val="0"/>
              <w:noProof/>
              <w:sz w:val="22"/>
              <w:szCs w:val="22"/>
            </w:rPr>
          </w:pPr>
          <w:hyperlink w:anchor="_Toc65763585" w:history="1">
            <w:r w:rsidR="000A62D6" w:rsidRPr="006E3B79">
              <w:rPr>
                <w:rStyle w:val="Hyperlink"/>
                <w:rFonts w:ascii="Trebuchet MS" w:eastAsia="Times New Roman" w:hAnsi="Trebuchet MS"/>
                <w:noProof/>
                <w:lang w:val="en-GB" w:eastAsia="en-GB"/>
              </w:rPr>
              <w:t>2.3. Priority: Increasing border management capacity</w:t>
            </w:r>
            <w:r w:rsidR="000A62D6">
              <w:rPr>
                <w:noProof/>
                <w:webHidden/>
              </w:rPr>
              <w:tab/>
            </w:r>
            <w:r w:rsidR="000A62D6">
              <w:rPr>
                <w:noProof/>
                <w:webHidden/>
              </w:rPr>
              <w:fldChar w:fldCharType="begin"/>
            </w:r>
            <w:r w:rsidR="000A62D6">
              <w:rPr>
                <w:noProof/>
                <w:webHidden/>
              </w:rPr>
              <w:instrText xml:space="preserve"> PAGEREF _Toc65763585 \h </w:instrText>
            </w:r>
            <w:r w:rsidR="000A62D6">
              <w:rPr>
                <w:noProof/>
                <w:webHidden/>
              </w:rPr>
            </w:r>
            <w:r w:rsidR="000A62D6">
              <w:rPr>
                <w:noProof/>
                <w:webHidden/>
              </w:rPr>
              <w:fldChar w:fldCharType="separate"/>
            </w:r>
            <w:r w:rsidR="000A62D6">
              <w:rPr>
                <w:noProof/>
                <w:webHidden/>
              </w:rPr>
              <w:t>61</w:t>
            </w:r>
            <w:r w:rsidR="000A62D6">
              <w:rPr>
                <w:noProof/>
                <w:webHidden/>
              </w:rPr>
              <w:fldChar w:fldCharType="end"/>
            </w:r>
          </w:hyperlink>
        </w:p>
        <w:p w14:paraId="7811FDC0" w14:textId="1EDBFB16" w:rsidR="000A62D6" w:rsidRDefault="00A42375">
          <w:pPr>
            <w:pStyle w:val="TOC3"/>
            <w:tabs>
              <w:tab w:val="left" w:pos="960"/>
              <w:tab w:val="right" w:leader="dot" w:pos="9010"/>
            </w:tabs>
            <w:rPr>
              <w:rFonts w:eastAsiaTheme="minorEastAsia" w:cstheme="minorBidi"/>
              <w:noProof/>
              <w:sz w:val="22"/>
              <w:szCs w:val="22"/>
            </w:rPr>
          </w:pPr>
          <w:hyperlink w:anchor="_Toc65763586" w:history="1">
            <w:r w:rsidR="000A62D6" w:rsidRPr="006E3B79">
              <w:rPr>
                <w:rStyle w:val="Hyperlink"/>
                <w:rFonts w:ascii="Trebuchet MS" w:eastAsia="Times New Roman" w:hAnsi="Trebuchet MS"/>
                <w:noProof/>
                <w:lang w:val="en-GB" w:eastAsia="en-GB"/>
              </w:rPr>
              <w:t>2.3.1</w:t>
            </w:r>
            <w:r w:rsidR="000A62D6">
              <w:rPr>
                <w:rFonts w:eastAsiaTheme="minorEastAsia" w:cstheme="minorBidi"/>
                <w:noProof/>
                <w:sz w:val="22"/>
                <w:szCs w:val="22"/>
              </w:rPr>
              <w:tab/>
            </w:r>
            <w:r w:rsidR="000A62D6" w:rsidRPr="006E3B79">
              <w:rPr>
                <w:rStyle w:val="Hyperlink"/>
                <w:rFonts w:ascii="Trebuchet MS" w:eastAsia="Times New Roman" w:hAnsi="Trebuchet MS"/>
                <w:noProof/>
                <w:lang w:val="en-GB" w:eastAsia="en-GB"/>
              </w:rPr>
              <w:t xml:space="preserve"> Specific objective: </w:t>
            </w:r>
            <w:r w:rsidR="000A62D6" w:rsidRPr="006E3B79">
              <w:rPr>
                <w:rStyle w:val="Hyperlink"/>
                <w:rFonts w:ascii="Trebuchet MS" w:hAnsi="Trebuchet MS"/>
                <w:noProof/>
                <w:lang w:val="en-GB"/>
              </w:rPr>
              <w:t>Enhance the institutional capacity of public authorities, in particular those mandated to manage a specific territory, and of stakeholders</w:t>
            </w:r>
            <w:r w:rsidR="000A62D6">
              <w:rPr>
                <w:noProof/>
                <w:webHidden/>
              </w:rPr>
              <w:tab/>
            </w:r>
            <w:r w:rsidR="000A62D6">
              <w:rPr>
                <w:noProof/>
                <w:webHidden/>
              </w:rPr>
              <w:fldChar w:fldCharType="begin"/>
            </w:r>
            <w:r w:rsidR="000A62D6">
              <w:rPr>
                <w:noProof/>
                <w:webHidden/>
              </w:rPr>
              <w:instrText xml:space="preserve"> PAGEREF _Toc65763586 \h </w:instrText>
            </w:r>
            <w:r w:rsidR="000A62D6">
              <w:rPr>
                <w:noProof/>
                <w:webHidden/>
              </w:rPr>
            </w:r>
            <w:r w:rsidR="000A62D6">
              <w:rPr>
                <w:noProof/>
                <w:webHidden/>
              </w:rPr>
              <w:fldChar w:fldCharType="separate"/>
            </w:r>
            <w:r w:rsidR="000A62D6">
              <w:rPr>
                <w:noProof/>
                <w:webHidden/>
              </w:rPr>
              <w:t>62</w:t>
            </w:r>
            <w:r w:rsidR="000A62D6">
              <w:rPr>
                <w:noProof/>
                <w:webHidden/>
              </w:rPr>
              <w:fldChar w:fldCharType="end"/>
            </w:r>
          </w:hyperlink>
        </w:p>
        <w:p w14:paraId="6540AEA7" w14:textId="66CA5BF9" w:rsidR="000A62D6" w:rsidRDefault="00A42375">
          <w:pPr>
            <w:pStyle w:val="TOC1"/>
            <w:tabs>
              <w:tab w:val="right" w:leader="dot" w:pos="9010"/>
            </w:tabs>
            <w:rPr>
              <w:rFonts w:eastAsiaTheme="minorEastAsia"/>
              <w:b w:val="0"/>
              <w:bCs w:val="0"/>
              <w:caps w:val="0"/>
              <w:noProof/>
              <w:szCs w:val="22"/>
            </w:rPr>
          </w:pPr>
          <w:hyperlink w:anchor="_Toc65763587" w:history="1">
            <w:r w:rsidR="000A62D6" w:rsidRPr="006E3B79">
              <w:rPr>
                <w:rStyle w:val="Hyperlink"/>
                <w:rFonts w:ascii="Trebuchet MS" w:eastAsia="Times New Roman" w:hAnsi="Trebuchet MS" w:cs="Times New Roman"/>
                <w:iCs/>
                <w:noProof/>
                <w:lang w:val="en-GB" w:eastAsia="en-GB"/>
              </w:rPr>
              <w:t>3. Financing plan</w:t>
            </w:r>
            <w:r w:rsidR="000A62D6">
              <w:rPr>
                <w:noProof/>
                <w:webHidden/>
              </w:rPr>
              <w:tab/>
            </w:r>
            <w:r w:rsidR="000A62D6">
              <w:rPr>
                <w:noProof/>
                <w:webHidden/>
              </w:rPr>
              <w:fldChar w:fldCharType="begin"/>
            </w:r>
            <w:r w:rsidR="000A62D6">
              <w:rPr>
                <w:noProof/>
                <w:webHidden/>
              </w:rPr>
              <w:instrText xml:space="preserve"> PAGEREF _Toc65763587 \h </w:instrText>
            </w:r>
            <w:r w:rsidR="000A62D6">
              <w:rPr>
                <w:noProof/>
                <w:webHidden/>
              </w:rPr>
            </w:r>
            <w:r w:rsidR="000A62D6">
              <w:rPr>
                <w:noProof/>
                <w:webHidden/>
              </w:rPr>
              <w:fldChar w:fldCharType="separate"/>
            </w:r>
            <w:r w:rsidR="000A62D6">
              <w:rPr>
                <w:noProof/>
                <w:webHidden/>
              </w:rPr>
              <w:t>65</w:t>
            </w:r>
            <w:r w:rsidR="000A62D6">
              <w:rPr>
                <w:noProof/>
                <w:webHidden/>
              </w:rPr>
              <w:fldChar w:fldCharType="end"/>
            </w:r>
          </w:hyperlink>
        </w:p>
        <w:p w14:paraId="7D7918E7" w14:textId="0AB9B7A1" w:rsidR="000A62D6" w:rsidRDefault="00A42375">
          <w:pPr>
            <w:pStyle w:val="TOC2"/>
            <w:tabs>
              <w:tab w:val="left" w:pos="720"/>
            </w:tabs>
            <w:rPr>
              <w:rFonts w:eastAsiaTheme="minorEastAsia" w:cstheme="minorBidi"/>
              <w:b w:val="0"/>
              <w:bCs w:val="0"/>
              <w:noProof/>
              <w:sz w:val="22"/>
              <w:szCs w:val="22"/>
            </w:rPr>
          </w:pPr>
          <w:hyperlink w:anchor="_Toc65763588" w:history="1">
            <w:r w:rsidR="000A62D6" w:rsidRPr="006E3B79">
              <w:rPr>
                <w:rStyle w:val="Hyperlink"/>
                <w:rFonts w:ascii="Trebuchet MS" w:eastAsia="Times New Roman" w:hAnsi="Trebuchet MS" w:cs="Times New Roman"/>
                <w:iCs/>
                <w:noProof/>
                <w:lang w:val="en-GB" w:eastAsia="en-GB"/>
              </w:rPr>
              <w:t>3.1</w:t>
            </w:r>
            <w:r w:rsidR="000A62D6">
              <w:rPr>
                <w:rFonts w:eastAsiaTheme="minorEastAsia" w:cstheme="minorBidi"/>
                <w:b w:val="0"/>
                <w:bCs w:val="0"/>
                <w:noProof/>
                <w:sz w:val="22"/>
                <w:szCs w:val="22"/>
              </w:rPr>
              <w:tab/>
            </w:r>
            <w:r w:rsidR="000A62D6" w:rsidRPr="006E3B79">
              <w:rPr>
                <w:rStyle w:val="Hyperlink"/>
                <w:rFonts w:ascii="Trebuchet MS" w:eastAsia="Times New Roman" w:hAnsi="Trebuchet MS" w:cs="Times New Roman"/>
                <w:iCs/>
                <w:noProof/>
                <w:lang w:val="en-GB" w:eastAsia="en-GB"/>
              </w:rPr>
              <w:t>Financial appropriations by year</w:t>
            </w:r>
            <w:r w:rsidR="000A62D6">
              <w:rPr>
                <w:noProof/>
                <w:webHidden/>
              </w:rPr>
              <w:tab/>
            </w:r>
            <w:r w:rsidR="000A62D6">
              <w:rPr>
                <w:noProof/>
                <w:webHidden/>
              </w:rPr>
              <w:fldChar w:fldCharType="begin"/>
            </w:r>
            <w:r w:rsidR="000A62D6">
              <w:rPr>
                <w:noProof/>
                <w:webHidden/>
              </w:rPr>
              <w:instrText xml:space="preserve"> PAGEREF _Toc65763588 \h </w:instrText>
            </w:r>
            <w:r w:rsidR="000A62D6">
              <w:rPr>
                <w:noProof/>
                <w:webHidden/>
              </w:rPr>
            </w:r>
            <w:r w:rsidR="000A62D6">
              <w:rPr>
                <w:noProof/>
                <w:webHidden/>
              </w:rPr>
              <w:fldChar w:fldCharType="separate"/>
            </w:r>
            <w:r w:rsidR="000A62D6">
              <w:rPr>
                <w:noProof/>
                <w:webHidden/>
              </w:rPr>
              <w:t>65</w:t>
            </w:r>
            <w:r w:rsidR="000A62D6">
              <w:rPr>
                <w:noProof/>
                <w:webHidden/>
              </w:rPr>
              <w:fldChar w:fldCharType="end"/>
            </w:r>
          </w:hyperlink>
        </w:p>
        <w:p w14:paraId="29BD46C3" w14:textId="4ADC6C2E" w:rsidR="000A62D6" w:rsidRDefault="00A42375">
          <w:pPr>
            <w:pStyle w:val="TOC2"/>
            <w:tabs>
              <w:tab w:val="left" w:pos="720"/>
            </w:tabs>
            <w:rPr>
              <w:rFonts w:eastAsiaTheme="minorEastAsia" w:cstheme="minorBidi"/>
              <w:b w:val="0"/>
              <w:bCs w:val="0"/>
              <w:noProof/>
              <w:sz w:val="22"/>
              <w:szCs w:val="22"/>
            </w:rPr>
          </w:pPr>
          <w:hyperlink w:anchor="_Toc65763589" w:history="1">
            <w:r w:rsidR="000A62D6" w:rsidRPr="006E3B79">
              <w:rPr>
                <w:rStyle w:val="Hyperlink"/>
                <w:rFonts w:ascii="Trebuchet MS" w:eastAsia="Times New Roman" w:hAnsi="Trebuchet MS" w:cs="Times New Roman"/>
                <w:iCs/>
                <w:noProof/>
                <w:lang w:val="en-GB" w:eastAsia="en-GB"/>
              </w:rPr>
              <w:t>3.2</w:t>
            </w:r>
            <w:r w:rsidR="000A62D6">
              <w:rPr>
                <w:rFonts w:eastAsiaTheme="minorEastAsia" w:cstheme="minorBidi"/>
                <w:b w:val="0"/>
                <w:bCs w:val="0"/>
                <w:noProof/>
                <w:sz w:val="22"/>
                <w:szCs w:val="22"/>
              </w:rPr>
              <w:tab/>
            </w:r>
            <w:r w:rsidR="000A62D6" w:rsidRPr="006E3B79">
              <w:rPr>
                <w:rStyle w:val="Hyperlink"/>
                <w:rFonts w:ascii="Trebuchet MS" w:eastAsia="Times New Roman" w:hAnsi="Trebuchet MS" w:cs="Times New Roman"/>
                <w:iCs/>
                <w:noProof/>
                <w:lang w:val="en-GB" w:eastAsia="en-GB"/>
              </w:rPr>
              <w:t>Total financial appropriations by fund and national co-financing</w:t>
            </w:r>
            <w:r w:rsidR="000A62D6">
              <w:rPr>
                <w:noProof/>
                <w:webHidden/>
              </w:rPr>
              <w:tab/>
            </w:r>
            <w:r w:rsidR="000A62D6">
              <w:rPr>
                <w:noProof/>
                <w:webHidden/>
              </w:rPr>
              <w:fldChar w:fldCharType="begin"/>
            </w:r>
            <w:r w:rsidR="000A62D6">
              <w:rPr>
                <w:noProof/>
                <w:webHidden/>
              </w:rPr>
              <w:instrText xml:space="preserve"> PAGEREF _Toc65763589 \h </w:instrText>
            </w:r>
            <w:r w:rsidR="000A62D6">
              <w:rPr>
                <w:noProof/>
                <w:webHidden/>
              </w:rPr>
            </w:r>
            <w:r w:rsidR="000A62D6">
              <w:rPr>
                <w:noProof/>
                <w:webHidden/>
              </w:rPr>
              <w:fldChar w:fldCharType="separate"/>
            </w:r>
            <w:r w:rsidR="000A62D6">
              <w:rPr>
                <w:noProof/>
                <w:webHidden/>
              </w:rPr>
              <w:t>65</w:t>
            </w:r>
            <w:r w:rsidR="000A62D6">
              <w:rPr>
                <w:noProof/>
                <w:webHidden/>
              </w:rPr>
              <w:fldChar w:fldCharType="end"/>
            </w:r>
          </w:hyperlink>
        </w:p>
        <w:p w14:paraId="5D506F98" w14:textId="496A5F3E" w:rsidR="000A62D6" w:rsidRDefault="00A42375">
          <w:pPr>
            <w:pStyle w:val="TOC1"/>
            <w:tabs>
              <w:tab w:val="right" w:leader="dot" w:pos="9010"/>
            </w:tabs>
            <w:rPr>
              <w:rFonts w:eastAsiaTheme="minorEastAsia"/>
              <w:b w:val="0"/>
              <w:bCs w:val="0"/>
              <w:caps w:val="0"/>
              <w:noProof/>
              <w:szCs w:val="22"/>
            </w:rPr>
          </w:pPr>
          <w:hyperlink w:anchor="_Toc65763590" w:history="1">
            <w:r w:rsidR="000A62D6" w:rsidRPr="006E3B79">
              <w:rPr>
                <w:rStyle w:val="Hyperlink"/>
                <w:rFonts w:ascii="Trebuchet MS" w:eastAsia="Times New Roman" w:hAnsi="Trebuchet MS" w:cs="Times New Roman"/>
                <w:noProof/>
                <w:lang w:val="en-GB" w:eastAsia="de-DE"/>
              </w:rPr>
              <w:t xml:space="preserve">4. </w:t>
            </w:r>
            <w:r w:rsidR="000A62D6" w:rsidRPr="006E3B79">
              <w:rPr>
                <w:rStyle w:val="Hyperlink"/>
                <w:rFonts w:ascii="Trebuchet MS" w:eastAsia="Times New Roman" w:hAnsi="Trebuchet MS" w:cs="Times New Roman"/>
                <w:noProof/>
                <w:lang w:eastAsia="de-DE"/>
              </w:rPr>
              <w:t>Action taken to involve the relevant programme partners in the preparation of the Interreg programme and the role of those programme partners in the implementation, monitoring and evaluation</w:t>
            </w:r>
            <w:r w:rsidR="000A62D6">
              <w:rPr>
                <w:noProof/>
                <w:webHidden/>
              </w:rPr>
              <w:tab/>
            </w:r>
            <w:r w:rsidR="000A62D6">
              <w:rPr>
                <w:noProof/>
                <w:webHidden/>
              </w:rPr>
              <w:fldChar w:fldCharType="begin"/>
            </w:r>
            <w:r w:rsidR="000A62D6">
              <w:rPr>
                <w:noProof/>
                <w:webHidden/>
              </w:rPr>
              <w:instrText xml:space="preserve"> PAGEREF _Toc65763590 \h </w:instrText>
            </w:r>
            <w:r w:rsidR="000A62D6">
              <w:rPr>
                <w:noProof/>
                <w:webHidden/>
              </w:rPr>
            </w:r>
            <w:r w:rsidR="000A62D6">
              <w:rPr>
                <w:noProof/>
                <w:webHidden/>
              </w:rPr>
              <w:fldChar w:fldCharType="separate"/>
            </w:r>
            <w:r w:rsidR="000A62D6">
              <w:rPr>
                <w:noProof/>
                <w:webHidden/>
              </w:rPr>
              <w:t>67</w:t>
            </w:r>
            <w:r w:rsidR="000A62D6">
              <w:rPr>
                <w:noProof/>
                <w:webHidden/>
              </w:rPr>
              <w:fldChar w:fldCharType="end"/>
            </w:r>
          </w:hyperlink>
        </w:p>
        <w:p w14:paraId="71D6025E" w14:textId="46C5D5C7" w:rsidR="000A62D6" w:rsidRDefault="00A42375">
          <w:pPr>
            <w:pStyle w:val="TOC1"/>
            <w:tabs>
              <w:tab w:val="right" w:leader="dot" w:pos="9010"/>
            </w:tabs>
            <w:rPr>
              <w:rFonts w:eastAsiaTheme="minorEastAsia"/>
              <w:b w:val="0"/>
              <w:bCs w:val="0"/>
              <w:caps w:val="0"/>
              <w:noProof/>
              <w:szCs w:val="22"/>
            </w:rPr>
          </w:pPr>
          <w:hyperlink w:anchor="_Toc65763591" w:history="1">
            <w:r w:rsidR="000A62D6" w:rsidRPr="006E3B79">
              <w:rPr>
                <w:rStyle w:val="Hyperlink"/>
                <w:rFonts w:ascii="Trebuchet MS" w:eastAsia="Times New Roman" w:hAnsi="Trebuchet MS" w:cs="Times New Roman"/>
                <w:noProof/>
                <w:lang w:eastAsia="de-DE"/>
              </w:rPr>
              <w:t>5. Approach to communication and visibility for the Interreg programme (objectives, target audiences, communication channels, including social media outreach, where appropriate, planned budget and relevant indicators for monitoring and evaluation)</w:t>
            </w:r>
            <w:r w:rsidR="000A62D6">
              <w:rPr>
                <w:noProof/>
                <w:webHidden/>
              </w:rPr>
              <w:tab/>
            </w:r>
            <w:r w:rsidR="000A62D6">
              <w:rPr>
                <w:noProof/>
                <w:webHidden/>
              </w:rPr>
              <w:fldChar w:fldCharType="begin"/>
            </w:r>
            <w:r w:rsidR="000A62D6">
              <w:rPr>
                <w:noProof/>
                <w:webHidden/>
              </w:rPr>
              <w:instrText xml:space="preserve"> PAGEREF _Toc65763591 \h </w:instrText>
            </w:r>
            <w:r w:rsidR="000A62D6">
              <w:rPr>
                <w:noProof/>
                <w:webHidden/>
              </w:rPr>
            </w:r>
            <w:r w:rsidR="000A62D6">
              <w:rPr>
                <w:noProof/>
                <w:webHidden/>
              </w:rPr>
              <w:fldChar w:fldCharType="separate"/>
            </w:r>
            <w:r w:rsidR="000A62D6">
              <w:rPr>
                <w:noProof/>
                <w:webHidden/>
              </w:rPr>
              <w:t>69</w:t>
            </w:r>
            <w:r w:rsidR="000A62D6">
              <w:rPr>
                <w:noProof/>
                <w:webHidden/>
              </w:rPr>
              <w:fldChar w:fldCharType="end"/>
            </w:r>
          </w:hyperlink>
        </w:p>
        <w:p w14:paraId="3A25BC6C" w14:textId="3038E9CF" w:rsidR="000A62D6" w:rsidRDefault="00A42375">
          <w:pPr>
            <w:pStyle w:val="TOC1"/>
            <w:tabs>
              <w:tab w:val="right" w:leader="dot" w:pos="9010"/>
            </w:tabs>
            <w:rPr>
              <w:rFonts w:eastAsiaTheme="minorEastAsia"/>
              <w:b w:val="0"/>
              <w:bCs w:val="0"/>
              <w:caps w:val="0"/>
              <w:noProof/>
              <w:szCs w:val="22"/>
            </w:rPr>
          </w:pPr>
          <w:hyperlink w:anchor="_Toc65763592" w:history="1">
            <w:r w:rsidR="000A62D6" w:rsidRPr="006E3B79">
              <w:rPr>
                <w:rStyle w:val="Hyperlink"/>
                <w:rFonts w:ascii="Trebuchet MS" w:eastAsia="Times New Roman" w:hAnsi="Trebuchet MS" w:cs="Times New Roman"/>
                <w:noProof/>
                <w:lang w:eastAsia="de-DE"/>
              </w:rPr>
              <w:t>6. Indication of support to small-scale projects, including small projects within small project funds</w:t>
            </w:r>
            <w:r w:rsidR="000A62D6">
              <w:rPr>
                <w:noProof/>
                <w:webHidden/>
              </w:rPr>
              <w:tab/>
            </w:r>
            <w:r w:rsidR="000A62D6">
              <w:rPr>
                <w:noProof/>
                <w:webHidden/>
              </w:rPr>
              <w:fldChar w:fldCharType="begin"/>
            </w:r>
            <w:r w:rsidR="000A62D6">
              <w:rPr>
                <w:noProof/>
                <w:webHidden/>
              </w:rPr>
              <w:instrText xml:space="preserve"> PAGEREF _Toc65763592 \h </w:instrText>
            </w:r>
            <w:r w:rsidR="000A62D6">
              <w:rPr>
                <w:noProof/>
                <w:webHidden/>
              </w:rPr>
            </w:r>
            <w:r w:rsidR="000A62D6">
              <w:rPr>
                <w:noProof/>
                <w:webHidden/>
              </w:rPr>
              <w:fldChar w:fldCharType="separate"/>
            </w:r>
            <w:r w:rsidR="000A62D6">
              <w:rPr>
                <w:noProof/>
                <w:webHidden/>
              </w:rPr>
              <w:t>71</w:t>
            </w:r>
            <w:r w:rsidR="000A62D6">
              <w:rPr>
                <w:noProof/>
                <w:webHidden/>
              </w:rPr>
              <w:fldChar w:fldCharType="end"/>
            </w:r>
          </w:hyperlink>
        </w:p>
        <w:p w14:paraId="54BA40D8" w14:textId="2E8E48C1" w:rsidR="000A62D6" w:rsidRDefault="00A42375">
          <w:pPr>
            <w:pStyle w:val="TOC1"/>
            <w:tabs>
              <w:tab w:val="left" w:pos="480"/>
              <w:tab w:val="right" w:leader="dot" w:pos="9010"/>
            </w:tabs>
            <w:rPr>
              <w:rFonts w:eastAsiaTheme="minorEastAsia"/>
              <w:b w:val="0"/>
              <w:bCs w:val="0"/>
              <w:caps w:val="0"/>
              <w:noProof/>
              <w:szCs w:val="22"/>
            </w:rPr>
          </w:pPr>
          <w:hyperlink w:anchor="_Toc65763593" w:history="1">
            <w:r w:rsidR="000A62D6" w:rsidRPr="006E3B79">
              <w:rPr>
                <w:rStyle w:val="Hyperlink"/>
                <w:rFonts w:ascii="Trebuchet MS" w:eastAsia="Times New Roman" w:hAnsi="Trebuchet MS" w:cs="Times New Roman"/>
                <w:noProof/>
                <w:lang w:eastAsia="de-DE"/>
              </w:rPr>
              <w:t>7.</w:t>
            </w:r>
            <w:r w:rsidR="000A62D6">
              <w:rPr>
                <w:rFonts w:eastAsiaTheme="minorEastAsia"/>
                <w:b w:val="0"/>
                <w:bCs w:val="0"/>
                <w:caps w:val="0"/>
                <w:noProof/>
                <w:szCs w:val="22"/>
              </w:rPr>
              <w:tab/>
            </w:r>
            <w:r w:rsidR="000A62D6" w:rsidRPr="006E3B79">
              <w:rPr>
                <w:rStyle w:val="Hyperlink"/>
                <w:rFonts w:ascii="Trebuchet MS" w:eastAsia="Times New Roman" w:hAnsi="Trebuchet MS" w:cs="Times New Roman"/>
                <w:noProof/>
                <w:lang w:eastAsia="de-DE"/>
              </w:rPr>
              <w:t>Implementing provisions</w:t>
            </w:r>
            <w:r w:rsidR="000A62D6">
              <w:rPr>
                <w:noProof/>
                <w:webHidden/>
              </w:rPr>
              <w:tab/>
            </w:r>
            <w:r w:rsidR="000A62D6">
              <w:rPr>
                <w:noProof/>
                <w:webHidden/>
              </w:rPr>
              <w:fldChar w:fldCharType="begin"/>
            </w:r>
            <w:r w:rsidR="000A62D6">
              <w:rPr>
                <w:noProof/>
                <w:webHidden/>
              </w:rPr>
              <w:instrText xml:space="preserve"> PAGEREF _Toc65763593 \h </w:instrText>
            </w:r>
            <w:r w:rsidR="000A62D6">
              <w:rPr>
                <w:noProof/>
                <w:webHidden/>
              </w:rPr>
            </w:r>
            <w:r w:rsidR="000A62D6">
              <w:rPr>
                <w:noProof/>
                <w:webHidden/>
              </w:rPr>
              <w:fldChar w:fldCharType="separate"/>
            </w:r>
            <w:r w:rsidR="000A62D6">
              <w:rPr>
                <w:noProof/>
                <w:webHidden/>
              </w:rPr>
              <w:t>71</w:t>
            </w:r>
            <w:r w:rsidR="000A62D6">
              <w:rPr>
                <w:noProof/>
                <w:webHidden/>
              </w:rPr>
              <w:fldChar w:fldCharType="end"/>
            </w:r>
          </w:hyperlink>
        </w:p>
        <w:p w14:paraId="08566E7F" w14:textId="1D4CBAF9" w:rsidR="000A62D6" w:rsidRDefault="00A42375">
          <w:pPr>
            <w:pStyle w:val="TOC2"/>
            <w:tabs>
              <w:tab w:val="left" w:pos="720"/>
            </w:tabs>
            <w:rPr>
              <w:rFonts w:eastAsiaTheme="minorEastAsia" w:cstheme="minorBidi"/>
              <w:b w:val="0"/>
              <w:bCs w:val="0"/>
              <w:noProof/>
              <w:sz w:val="22"/>
              <w:szCs w:val="22"/>
            </w:rPr>
          </w:pPr>
          <w:hyperlink w:anchor="_Toc65763594" w:history="1">
            <w:r w:rsidR="000A62D6" w:rsidRPr="006E3B79">
              <w:rPr>
                <w:rStyle w:val="Hyperlink"/>
                <w:rFonts w:ascii="Trebuchet MS" w:hAnsi="Trebuchet MS" w:cs="Times New Roman"/>
                <w:noProof/>
              </w:rPr>
              <w:t>7.1.</w:t>
            </w:r>
            <w:r w:rsidR="000A62D6">
              <w:rPr>
                <w:rFonts w:eastAsiaTheme="minorEastAsia" w:cstheme="minorBidi"/>
                <w:b w:val="0"/>
                <w:bCs w:val="0"/>
                <w:noProof/>
                <w:sz w:val="22"/>
                <w:szCs w:val="22"/>
              </w:rPr>
              <w:tab/>
            </w:r>
            <w:r w:rsidR="000A62D6" w:rsidRPr="006E3B79">
              <w:rPr>
                <w:rStyle w:val="Hyperlink"/>
                <w:rFonts w:ascii="Trebuchet MS" w:hAnsi="Trebuchet MS" w:cs="Times New Roman"/>
                <w:noProof/>
              </w:rPr>
              <w:t>Programme authorities</w:t>
            </w:r>
            <w:r w:rsidR="000A62D6">
              <w:rPr>
                <w:noProof/>
                <w:webHidden/>
              </w:rPr>
              <w:tab/>
            </w:r>
            <w:r w:rsidR="000A62D6">
              <w:rPr>
                <w:noProof/>
                <w:webHidden/>
              </w:rPr>
              <w:fldChar w:fldCharType="begin"/>
            </w:r>
            <w:r w:rsidR="000A62D6">
              <w:rPr>
                <w:noProof/>
                <w:webHidden/>
              </w:rPr>
              <w:instrText xml:space="preserve"> PAGEREF _Toc65763594 \h </w:instrText>
            </w:r>
            <w:r w:rsidR="000A62D6">
              <w:rPr>
                <w:noProof/>
                <w:webHidden/>
              </w:rPr>
            </w:r>
            <w:r w:rsidR="000A62D6">
              <w:rPr>
                <w:noProof/>
                <w:webHidden/>
              </w:rPr>
              <w:fldChar w:fldCharType="separate"/>
            </w:r>
            <w:r w:rsidR="000A62D6">
              <w:rPr>
                <w:noProof/>
                <w:webHidden/>
              </w:rPr>
              <w:t>71</w:t>
            </w:r>
            <w:r w:rsidR="000A62D6">
              <w:rPr>
                <w:noProof/>
                <w:webHidden/>
              </w:rPr>
              <w:fldChar w:fldCharType="end"/>
            </w:r>
          </w:hyperlink>
        </w:p>
        <w:p w14:paraId="76D9B14F" w14:textId="22E1E58A" w:rsidR="000A62D6" w:rsidRDefault="00A42375">
          <w:pPr>
            <w:pStyle w:val="TOC2"/>
            <w:tabs>
              <w:tab w:val="left" w:pos="720"/>
            </w:tabs>
            <w:rPr>
              <w:rFonts w:eastAsiaTheme="minorEastAsia" w:cstheme="minorBidi"/>
              <w:b w:val="0"/>
              <w:bCs w:val="0"/>
              <w:noProof/>
              <w:sz w:val="22"/>
              <w:szCs w:val="22"/>
            </w:rPr>
          </w:pPr>
          <w:hyperlink w:anchor="_Toc65763595" w:history="1">
            <w:r w:rsidR="000A62D6" w:rsidRPr="006E3B79">
              <w:rPr>
                <w:rStyle w:val="Hyperlink"/>
                <w:rFonts w:ascii="Trebuchet MS" w:hAnsi="Trebuchet MS" w:cs="Times New Roman"/>
                <w:noProof/>
              </w:rPr>
              <w:t>7.2.</w:t>
            </w:r>
            <w:r w:rsidR="000A62D6">
              <w:rPr>
                <w:rFonts w:eastAsiaTheme="minorEastAsia" w:cstheme="minorBidi"/>
                <w:b w:val="0"/>
                <w:bCs w:val="0"/>
                <w:noProof/>
                <w:sz w:val="22"/>
                <w:szCs w:val="22"/>
              </w:rPr>
              <w:tab/>
            </w:r>
            <w:r w:rsidR="000A62D6" w:rsidRPr="006E3B79">
              <w:rPr>
                <w:rStyle w:val="Hyperlink"/>
                <w:rFonts w:ascii="Trebuchet MS" w:hAnsi="Trebuchet MS" w:cs="Times New Roman"/>
                <w:noProof/>
              </w:rPr>
              <w:t>Procedure for setting up the joint secretariat</w:t>
            </w:r>
            <w:r w:rsidR="000A62D6">
              <w:rPr>
                <w:noProof/>
                <w:webHidden/>
              </w:rPr>
              <w:tab/>
            </w:r>
            <w:r w:rsidR="000A62D6">
              <w:rPr>
                <w:noProof/>
                <w:webHidden/>
              </w:rPr>
              <w:fldChar w:fldCharType="begin"/>
            </w:r>
            <w:r w:rsidR="000A62D6">
              <w:rPr>
                <w:noProof/>
                <w:webHidden/>
              </w:rPr>
              <w:instrText xml:space="preserve"> PAGEREF _Toc65763595 \h </w:instrText>
            </w:r>
            <w:r w:rsidR="000A62D6">
              <w:rPr>
                <w:noProof/>
                <w:webHidden/>
              </w:rPr>
            </w:r>
            <w:r w:rsidR="000A62D6">
              <w:rPr>
                <w:noProof/>
                <w:webHidden/>
              </w:rPr>
              <w:fldChar w:fldCharType="separate"/>
            </w:r>
            <w:r w:rsidR="000A62D6">
              <w:rPr>
                <w:noProof/>
                <w:webHidden/>
              </w:rPr>
              <w:t>71</w:t>
            </w:r>
            <w:r w:rsidR="000A62D6">
              <w:rPr>
                <w:noProof/>
                <w:webHidden/>
              </w:rPr>
              <w:fldChar w:fldCharType="end"/>
            </w:r>
          </w:hyperlink>
        </w:p>
        <w:p w14:paraId="1874263A" w14:textId="62C442BD" w:rsidR="000A62D6" w:rsidRDefault="00A42375">
          <w:pPr>
            <w:pStyle w:val="TOC2"/>
            <w:tabs>
              <w:tab w:val="left" w:pos="720"/>
            </w:tabs>
            <w:rPr>
              <w:rFonts w:eastAsiaTheme="minorEastAsia" w:cstheme="minorBidi"/>
              <w:b w:val="0"/>
              <w:bCs w:val="0"/>
              <w:noProof/>
              <w:sz w:val="22"/>
              <w:szCs w:val="22"/>
            </w:rPr>
          </w:pPr>
          <w:hyperlink w:anchor="_Toc65763596" w:history="1">
            <w:r w:rsidR="000A62D6" w:rsidRPr="006E3B79">
              <w:rPr>
                <w:rStyle w:val="Hyperlink"/>
                <w:rFonts w:ascii="Trebuchet MS" w:hAnsi="Trebuchet MS" w:cs="Times New Roman"/>
                <w:noProof/>
              </w:rPr>
              <w:t>7.3</w:t>
            </w:r>
            <w:r w:rsidR="000A62D6">
              <w:rPr>
                <w:rFonts w:eastAsiaTheme="minorEastAsia" w:cstheme="minorBidi"/>
                <w:b w:val="0"/>
                <w:bCs w:val="0"/>
                <w:noProof/>
                <w:sz w:val="22"/>
                <w:szCs w:val="22"/>
              </w:rPr>
              <w:tab/>
            </w:r>
            <w:r w:rsidR="000A62D6" w:rsidRPr="006E3B79">
              <w:rPr>
                <w:rStyle w:val="Hyperlink"/>
                <w:rFonts w:ascii="Trebuchet MS" w:hAnsi="Trebuchet MS" w:cs="Times New Roman"/>
                <w:noProof/>
              </w:rPr>
              <w:t>Apportionment of liabilities among participating Member States and where applicable, the third countries and OCTs, in the event of financial corrections imposed by the managing authority or the Commission</w:t>
            </w:r>
            <w:r w:rsidR="000A62D6">
              <w:rPr>
                <w:noProof/>
                <w:webHidden/>
              </w:rPr>
              <w:tab/>
            </w:r>
            <w:r w:rsidR="000A62D6">
              <w:rPr>
                <w:noProof/>
                <w:webHidden/>
              </w:rPr>
              <w:fldChar w:fldCharType="begin"/>
            </w:r>
            <w:r w:rsidR="000A62D6">
              <w:rPr>
                <w:noProof/>
                <w:webHidden/>
              </w:rPr>
              <w:instrText xml:space="preserve"> PAGEREF _Toc65763596 \h </w:instrText>
            </w:r>
            <w:r w:rsidR="000A62D6">
              <w:rPr>
                <w:noProof/>
                <w:webHidden/>
              </w:rPr>
            </w:r>
            <w:r w:rsidR="000A62D6">
              <w:rPr>
                <w:noProof/>
                <w:webHidden/>
              </w:rPr>
              <w:fldChar w:fldCharType="separate"/>
            </w:r>
            <w:r w:rsidR="000A62D6">
              <w:rPr>
                <w:noProof/>
                <w:webHidden/>
              </w:rPr>
              <w:t>72</w:t>
            </w:r>
            <w:r w:rsidR="000A62D6">
              <w:rPr>
                <w:noProof/>
                <w:webHidden/>
              </w:rPr>
              <w:fldChar w:fldCharType="end"/>
            </w:r>
          </w:hyperlink>
        </w:p>
        <w:p w14:paraId="3AEB42BB" w14:textId="00D141EE" w:rsidR="000A62D6" w:rsidRDefault="00A42375">
          <w:pPr>
            <w:pStyle w:val="TOC1"/>
            <w:tabs>
              <w:tab w:val="left" w:pos="480"/>
              <w:tab w:val="right" w:leader="dot" w:pos="9010"/>
            </w:tabs>
            <w:rPr>
              <w:rFonts w:eastAsiaTheme="minorEastAsia"/>
              <w:b w:val="0"/>
              <w:bCs w:val="0"/>
              <w:caps w:val="0"/>
              <w:noProof/>
              <w:szCs w:val="22"/>
            </w:rPr>
          </w:pPr>
          <w:hyperlink w:anchor="_Toc65763597" w:history="1">
            <w:r w:rsidR="000A62D6" w:rsidRPr="006E3B79">
              <w:rPr>
                <w:rStyle w:val="Hyperlink"/>
                <w:rFonts w:ascii="Trebuchet MS" w:eastAsia="Times New Roman" w:hAnsi="Trebuchet MS" w:cs="Times New Roman"/>
                <w:noProof/>
                <w:lang w:eastAsia="de-DE"/>
              </w:rPr>
              <w:t>8.</w:t>
            </w:r>
            <w:r w:rsidR="000A62D6">
              <w:rPr>
                <w:rFonts w:eastAsiaTheme="minorEastAsia"/>
                <w:b w:val="0"/>
                <w:bCs w:val="0"/>
                <w:caps w:val="0"/>
                <w:noProof/>
                <w:szCs w:val="22"/>
              </w:rPr>
              <w:tab/>
            </w:r>
            <w:r w:rsidR="000A62D6" w:rsidRPr="006E3B79">
              <w:rPr>
                <w:rStyle w:val="Hyperlink"/>
                <w:rFonts w:ascii="Trebuchet MS" w:eastAsia="Times New Roman" w:hAnsi="Trebuchet MS" w:cs="Times New Roman"/>
                <w:noProof/>
                <w:lang w:eastAsia="de-DE"/>
              </w:rPr>
              <w:t>Use of unit costs, lump sums, flat rates and financing not linked to costs</w:t>
            </w:r>
            <w:r w:rsidR="000A62D6">
              <w:rPr>
                <w:noProof/>
                <w:webHidden/>
              </w:rPr>
              <w:tab/>
            </w:r>
            <w:r w:rsidR="000A62D6">
              <w:rPr>
                <w:noProof/>
                <w:webHidden/>
              </w:rPr>
              <w:fldChar w:fldCharType="begin"/>
            </w:r>
            <w:r w:rsidR="000A62D6">
              <w:rPr>
                <w:noProof/>
                <w:webHidden/>
              </w:rPr>
              <w:instrText xml:space="preserve"> PAGEREF _Toc65763597 \h </w:instrText>
            </w:r>
            <w:r w:rsidR="000A62D6">
              <w:rPr>
                <w:noProof/>
                <w:webHidden/>
              </w:rPr>
            </w:r>
            <w:r w:rsidR="000A62D6">
              <w:rPr>
                <w:noProof/>
                <w:webHidden/>
              </w:rPr>
              <w:fldChar w:fldCharType="separate"/>
            </w:r>
            <w:r w:rsidR="000A62D6">
              <w:rPr>
                <w:noProof/>
                <w:webHidden/>
              </w:rPr>
              <w:t>73</w:t>
            </w:r>
            <w:r w:rsidR="000A62D6">
              <w:rPr>
                <w:noProof/>
                <w:webHidden/>
              </w:rPr>
              <w:fldChar w:fldCharType="end"/>
            </w:r>
          </w:hyperlink>
        </w:p>
        <w:p w14:paraId="6E6BDA98" w14:textId="3EE2070C" w:rsidR="000A62D6" w:rsidRDefault="00A42375">
          <w:pPr>
            <w:pStyle w:val="TOC1"/>
            <w:tabs>
              <w:tab w:val="right" w:leader="dot" w:pos="9010"/>
            </w:tabs>
            <w:rPr>
              <w:rFonts w:eastAsiaTheme="minorEastAsia"/>
              <w:b w:val="0"/>
              <w:bCs w:val="0"/>
              <w:caps w:val="0"/>
              <w:noProof/>
              <w:szCs w:val="22"/>
            </w:rPr>
          </w:pPr>
          <w:hyperlink w:anchor="_Toc65763598" w:history="1">
            <w:r w:rsidR="000A62D6" w:rsidRPr="006E3B79">
              <w:rPr>
                <w:rStyle w:val="Hyperlink"/>
                <w:rFonts w:ascii="Trebuchet MS" w:eastAsia="Times New Roman" w:hAnsi="Trebuchet MS" w:cs="Times New Roman"/>
                <w:noProof/>
                <w:lang w:val="en-GB" w:eastAsia="en-GB"/>
              </w:rPr>
              <w:t>APPENDICES</w:t>
            </w:r>
            <w:r w:rsidR="000A62D6">
              <w:rPr>
                <w:noProof/>
                <w:webHidden/>
              </w:rPr>
              <w:tab/>
            </w:r>
            <w:r w:rsidR="000A62D6">
              <w:rPr>
                <w:noProof/>
                <w:webHidden/>
              </w:rPr>
              <w:fldChar w:fldCharType="begin"/>
            </w:r>
            <w:r w:rsidR="000A62D6">
              <w:rPr>
                <w:noProof/>
                <w:webHidden/>
              </w:rPr>
              <w:instrText xml:space="preserve"> PAGEREF _Toc65763598 \h </w:instrText>
            </w:r>
            <w:r w:rsidR="000A62D6">
              <w:rPr>
                <w:noProof/>
                <w:webHidden/>
              </w:rPr>
            </w:r>
            <w:r w:rsidR="000A62D6">
              <w:rPr>
                <w:noProof/>
                <w:webHidden/>
              </w:rPr>
              <w:fldChar w:fldCharType="separate"/>
            </w:r>
            <w:r w:rsidR="000A62D6">
              <w:rPr>
                <w:noProof/>
                <w:webHidden/>
              </w:rPr>
              <w:t>73</w:t>
            </w:r>
            <w:r w:rsidR="000A62D6">
              <w:rPr>
                <w:noProof/>
                <w:webHidden/>
              </w:rPr>
              <w:fldChar w:fldCharType="end"/>
            </w:r>
          </w:hyperlink>
        </w:p>
        <w:p w14:paraId="0CCFCD16" w14:textId="3AADF12E" w:rsidR="00456BCC" w:rsidRPr="003838B8" w:rsidRDefault="002D6145" w:rsidP="009B13A9">
          <w:pPr>
            <w:rPr>
              <w:rFonts w:ascii="Trebuchet MS" w:hAnsi="Trebuchet MS" w:cs="Times New Roman"/>
              <w:lang w:val="en-GB"/>
            </w:rPr>
          </w:pPr>
          <w:r w:rsidRPr="003838B8">
            <w:rPr>
              <w:rFonts w:ascii="Trebuchet MS" w:hAnsi="Trebuchet MS" w:cs="Times New Roman"/>
              <w:b/>
              <w:bCs/>
              <w:sz w:val="22"/>
              <w:szCs w:val="24"/>
              <w:lang w:val="en-GB"/>
            </w:rPr>
            <w:fldChar w:fldCharType="end"/>
          </w:r>
        </w:p>
      </w:sdtContent>
    </w:sdt>
    <w:p w14:paraId="210BABEC" w14:textId="77777777" w:rsidR="00086253" w:rsidRPr="003838B8" w:rsidRDefault="00086253" w:rsidP="008072BC">
      <w:pPr>
        <w:spacing w:before="120" w:after="120"/>
        <w:contextualSpacing/>
        <w:rPr>
          <w:rFonts w:ascii="Trebuchet MS" w:eastAsia="Calibri" w:hAnsi="Trebuchet MS" w:cs="Times New Roman"/>
          <w:bCs/>
          <w:iCs/>
          <w:lang w:val="en-GB"/>
        </w:rPr>
      </w:pPr>
    </w:p>
    <w:p w14:paraId="49C54C7D" w14:textId="77777777" w:rsidR="00FE5B44" w:rsidRPr="003838B8" w:rsidRDefault="00FE5B44" w:rsidP="008072BC">
      <w:pPr>
        <w:spacing w:before="120" w:after="120"/>
        <w:contextualSpacing/>
        <w:rPr>
          <w:rFonts w:ascii="Trebuchet MS" w:eastAsia="Calibri" w:hAnsi="Trebuchet MS" w:cs="Times New Roman"/>
          <w:bCs/>
          <w:iCs/>
          <w:lang w:val="en-GB"/>
        </w:rPr>
      </w:pPr>
    </w:p>
    <w:p w14:paraId="31142C74" w14:textId="77777777" w:rsidR="00FE5B44" w:rsidRPr="003838B8" w:rsidRDefault="00FE5B44" w:rsidP="008072BC">
      <w:pPr>
        <w:spacing w:before="120" w:after="120"/>
        <w:contextualSpacing/>
        <w:rPr>
          <w:rFonts w:ascii="Trebuchet MS" w:eastAsia="Calibri" w:hAnsi="Trebuchet MS" w:cs="Times New Roman"/>
          <w:bCs/>
          <w:iCs/>
          <w:lang w:val="en-GB"/>
        </w:rPr>
      </w:pPr>
    </w:p>
    <w:p w14:paraId="6DFA3E32" w14:textId="77777777" w:rsidR="00FE5B44" w:rsidRPr="003838B8" w:rsidRDefault="00FE5B44" w:rsidP="008072BC">
      <w:pPr>
        <w:spacing w:before="120" w:after="120"/>
        <w:contextualSpacing/>
        <w:rPr>
          <w:rFonts w:ascii="Trebuchet MS" w:eastAsia="Calibri" w:hAnsi="Trebuchet MS" w:cs="Times New Roman"/>
          <w:bCs/>
          <w:iCs/>
          <w:lang w:val="en-GB"/>
        </w:rPr>
      </w:pPr>
    </w:p>
    <w:p w14:paraId="3430FF1F" w14:textId="77777777" w:rsidR="00FE5B44" w:rsidRPr="003838B8" w:rsidRDefault="00FE5B44" w:rsidP="008072BC">
      <w:pPr>
        <w:spacing w:before="120" w:after="120"/>
        <w:contextualSpacing/>
        <w:rPr>
          <w:rFonts w:ascii="Trebuchet MS" w:eastAsia="Calibri" w:hAnsi="Trebuchet MS" w:cs="Times New Roman"/>
          <w:bCs/>
          <w:iCs/>
          <w:lang w:val="en-GB"/>
        </w:rPr>
      </w:pPr>
    </w:p>
    <w:p w14:paraId="56B824F2" w14:textId="5F15238B" w:rsidR="00FE5B44" w:rsidRDefault="00FE5B44" w:rsidP="008072BC">
      <w:pPr>
        <w:spacing w:before="120" w:after="120"/>
        <w:contextualSpacing/>
        <w:rPr>
          <w:rFonts w:ascii="Trebuchet MS" w:eastAsia="Calibri" w:hAnsi="Trebuchet MS" w:cs="Times New Roman"/>
          <w:bCs/>
          <w:iCs/>
          <w:lang w:val="en-GB"/>
        </w:rPr>
      </w:pPr>
    </w:p>
    <w:p w14:paraId="490165B6" w14:textId="78BEF74A" w:rsidR="0002634C" w:rsidRDefault="0002634C" w:rsidP="008072BC">
      <w:pPr>
        <w:spacing w:before="120" w:after="120"/>
        <w:contextualSpacing/>
        <w:rPr>
          <w:rFonts w:ascii="Trebuchet MS" w:eastAsia="Calibri" w:hAnsi="Trebuchet MS" w:cs="Times New Roman"/>
          <w:bCs/>
          <w:iCs/>
          <w:lang w:val="en-GB"/>
        </w:rPr>
      </w:pPr>
    </w:p>
    <w:p w14:paraId="5121D8C1" w14:textId="1A853C28" w:rsidR="0002634C" w:rsidRDefault="0002634C" w:rsidP="008072BC">
      <w:pPr>
        <w:spacing w:before="120" w:after="120"/>
        <w:contextualSpacing/>
        <w:rPr>
          <w:rFonts w:ascii="Trebuchet MS" w:eastAsia="Calibri" w:hAnsi="Trebuchet MS" w:cs="Times New Roman"/>
          <w:bCs/>
          <w:iCs/>
          <w:lang w:val="en-GB"/>
        </w:rPr>
      </w:pPr>
    </w:p>
    <w:p w14:paraId="04618E6C" w14:textId="77777777" w:rsidR="0002634C" w:rsidRPr="003838B8" w:rsidRDefault="0002634C" w:rsidP="008072BC">
      <w:pPr>
        <w:spacing w:before="120" w:after="120"/>
        <w:contextualSpacing/>
        <w:rPr>
          <w:rFonts w:ascii="Trebuchet MS" w:eastAsia="Calibri" w:hAnsi="Trebuchet MS" w:cs="Times New Roman"/>
          <w:bCs/>
          <w:iCs/>
          <w:lang w:val="en-GB"/>
        </w:rPr>
      </w:pPr>
    </w:p>
    <w:p w14:paraId="716E4C33" w14:textId="77777777" w:rsidR="00FE5B44" w:rsidRPr="003838B8" w:rsidRDefault="00FE5B44" w:rsidP="008072BC">
      <w:pPr>
        <w:spacing w:before="120" w:after="120"/>
        <w:contextualSpacing/>
        <w:rPr>
          <w:rFonts w:ascii="Trebuchet MS" w:eastAsia="Calibri" w:hAnsi="Trebuchet MS" w:cs="Times New Roman"/>
          <w:bCs/>
          <w:iCs/>
          <w:lang w:val="en-GB"/>
        </w:rPr>
      </w:pPr>
    </w:p>
    <w:p w14:paraId="67051FCA" w14:textId="162DDBB3" w:rsidR="00F50542" w:rsidRPr="003838B8" w:rsidRDefault="00F50542" w:rsidP="00F50542">
      <w:pPr>
        <w:spacing w:after="200" w:line="276" w:lineRule="auto"/>
        <w:jc w:val="center"/>
        <w:rPr>
          <w:rFonts w:ascii="Trebuchet MS" w:hAnsi="Trebuchet MS" w:cs="Times New Roman"/>
          <w:b/>
          <w:szCs w:val="24"/>
          <w:u w:val="single"/>
          <w:lang w:val="en-GB"/>
        </w:rPr>
      </w:pPr>
      <w:r w:rsidRPr="003838B8">
        <w:rPr>
          <w:rFonts w:ascii="Trebuchet MS" w:hAnsi="Trebuchet MS" w:cs="Times New Roman"/>
          <w:b/>
          <w:szCs w:val="24"/>
          <w:u w:val="single"/>
          <w:lang w:val="en-GB"/>
        </w:rPr>
        <w:t>ANNEX</w:t>
      </w:r>
    </w:p>
    <w:p w14:paraId="4AA1752E" w14:textId="679795BC" w:rsidR="00F50542" w:rsidRPr="003838B8" w:rsidRDefault="00F50542" w:rsidP="00F50542">
      <w:pPr>
        <w:spacing w:after="200" w:line="276" w:lineRule="auto"/>
        <w:jc w:val="center"/>
        <w:rPr>
          <w:rFonts w:ascii="Trebuchet MS" w:hAnsi="Trebuchet MS" w:cs="Times New Roman"/>
          <w:b/>
          <w:szCs w:val="24"/>
          <w:lang w:val="en-GB"/>
        </w:rPr>
      </w:pPr>
      <w:r w:rsidRPr="003838B8">
        <w:rPr>
          <w:rFonts w:ascii="Trebuchet MS" w:hAnsi="Trebuchet MS" w:cs="Times New Roman"/>
          <w:b/>
          <w:szCs w:val="24"/>
          <w:lang w:val="en-GB"/>
        </w:rPr>
        <w:t>TEMPLATE FOR INTERREG PROGRAMMES</w:t>
      </w:r>
      <w:r w:rsidR="002E6006" w:rsidRPr="003838B8">
        <w:rPr>
          <w:rStyle w:val="FootnoteReference"/>
          <w:rFonts w:ascii="Trebuchet MS" w:hAnsi="Trebuchet MS" w:cs="Times New Roman"/>
          <w:bCs/>
          <w:i/>
          <w:szCs w:val="24"/>
          <w:u w:val="single"/>
          <w:lang w:val="en-GB"/>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50542" w:rsidRPr="003838B8" w14:paraId="4376F203" w14:textId="77777777" w:rsidTr="00EE1A8F">
        <w:trPr>
          <w:trHeight w:val="222"/>
          <w:jc w:val="center"/>
        </w:trPr>
        <w:tc>
          <w:tcPr>
            <w:tcW w:w="3315" w:type="dxa"/>
            <w:shd w:val="clear" w:color="auto" w:fill="auto"/>
          </w:tcPr>
          <w:p w14:paraId="2F1935A9"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CCI</w:t>
            </w:r>
          </w:p>
        </w:tc>
        <w:tc>
          <w:tcPr>
            <w:tcW w:w="5103" w:type="dxa"/>
            <w:shd w:val="clear" w:color="auto" w:fill="auto"/>
          </w:tcPr>
          <w:p w14:paraId="752C66F6" w14:textId="77777777" w:rsidR="00F50542" w:rsidRPr="003838B8" w:rsidRDefault="00F50542"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[15 characters]</w:t>
            </w:r>
          </w:p>
        </w:tc>
      </w:tr>
      <w:tr w:rsidR="00F50542" w:rsidRPr="003838B8" w14:paraId="1AC940C8" w14:textId="77777777" w:rsidTr="00EE1A8F">
        <w:trPr>
          <w:trHeight w:val="269"/>
          <w:jc w:val="center"/>
        </w:trPr>
        <w:tc>
          <w:tcPr>
            <w:tcW w:w="3315" w:type="dxa"/>
            <w:shd w:val="clear" w:color="auto" w:fill="auto"/>
          </w:tcPr>
          <w:p w14:paraId="452F46AA"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Title</w:t>
            </w:r>
          </w:p>
        </w:tc>
        <w:tc>
          <w:tcPr>
            <w:tcW w:w="5103" w:type="dxa"/>
            <w:shd w:val="clear" w:color="auto" w:fill="auto"/>
          </w:tcPr>
          <w:p w14:paraId="426A37B9" w14:textId="77777777" w:rsidR="008072BC" w:rsidRPr="003838B8" w:rsidRDefault="008072BC" w:rsidP="008072BC">
            <w:pPr>
              <w:spacing w:line="276" w:lineRule="auto"/>
              <w:rPr>
                <w:rFonts w:ascii="Trebuchet MS" w:hAnsi="Trebuchet MS" w:cs="Times New Roman"/>
                <w:sz w:val="18"/>
                <w:szCs w:val="18"/>
                <w:lang w:val="fr-FR"/>
              </w:rPr>
            </w:pPr>
            <w:r w:rsidRPr="003838B8">
              <w:rPr>
                <w:rFonts w:ascii="Trebuchet MS" w:hAnsi="Trebuchet MS" w:cs="Times New Roman"/>
                <w:sz w:val="18"/>
                <w:szCs w:val="18"/>
                <w:lang w:val="fr-FR"/>
              </w:rPr>
              <w:t xml:space="preserve">INTERREG </w:t>
            </w:r>
            <w:proofErr w:type="spellStart"/>
            <w:r w:rsidRPr="003838B8">
              <w:rPr>
                <w:rFonts w:ascii="Trebuchet MS" w:hAnsi="Trebuchet MS" w:cs="Times New Roman"/>
                <w:sz w:val="18"/>
                <w:szCs w:val="18"/>
                <w:lang w:val="fr-FR"/>
              </w:rPr>
              <w:t>IPA</w:t>
            </w:r>
            <w:proofErr w:type="spellEnd"/>
            <w:r w:rsidRPr="003838B8">
              <w:rPr>
                <w:rFonts w:ascii="Trebuchet MS" w:hAnsi="Trebuchet MS" w:cs="Times New Roman"/>
                <w:sz w:val="18"/>
                <w:szCs w:val="18"/>
                <w:lang w:val="fr-FR"/>
              </w:rPr>
              <w:t xml:space="preserve"> CBC Romania – </w:t>
            </w:r>
            <w:proofErr w:type="spellStart"/>
            <w:r w:rsidRPr="003838B8">
              <w:rPr>
                <w:rFonts w:ascii="Trebuchet MS" w:hAnsi="Trebuchet MS" w:cs="Times New Roman"/>
                <w:sz w:val="18"/>
                <w:szCs w:val="18"/>
                <w:lang w:val="fr-FR"/>
              </w:rPr>
              <w:t>Serbia</w:t>
            </w:r>
            <w:proofErr w:type="spellEnd"/>
            <w:r w:rsidRPr="003838B8">
              <w:rPr>
                <w:rFonts w:ascii="Trebuchet MS" w:hAnsi="Trebuchet MS" w:cs="Times New Roman"/>
                <w:sz w:val="18"/>
                <w:szCs w:val="18"/>
                <w:lang w:val="fr-FR"/>
              </w:rPr>
              <w:t xml:space="preserve"> Programme</w:t>
            </w:r>
          </w:p>
          <w:p w14:paraId="41B6BEF9" w14:textId="2AC377ED" w:rsidR="00F50542" w:rsidRPr="003838B8" w:rsidRDefault="008072BC" w:rsidP="008072BC">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 xml:space="preserve">2021 - 2027 </w:t>
            </w:r>
          </w:p>
        </w:tc>
      </w:tr>
      <w:tr w:rsidR="00F50542" w:rsidRPr="003838B8" w14:paraId="3E0F79B2" w14:textId="77777777" w:rsidTr="00EE1A8F">
        <w:trPr>
          <w:trHeight w:val="138"/>
          <w:jc w:val="center"/>
        </w:trPr>
        <w:tc>
          <w:tcPr>
            <w:tcW w:w="3315" w:type="dxa"/>
            <w:shd w:val="clear" w:color="auto" w:fill="auto"/>
          </w:tcPr>
          <w:p w14:paraId="35C708D5"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Version</w:t>
            </w:r>
          </w:p>
        </w:tc>
        <w:tc>
          <w:tcPr>
            <w:tcW w:w="5103" w:type="dxa"/>
            <w:shd w:val="clear" w:color="auto" w:fill="auto"/>
          </w:tcPr>
          <w:p w14:paraId="2FAA947E" w14:textId="27DC8DC6"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I</w:t>
            </w:r>
          </w:p>
        </w:tc>
      </w:tr>
      <w:tr w:rsidR="00F50542" w:rsidRPr="003838B8" w14:paraId="2E07A1CD" w14:textId="77777777" w:rsidTr="00EE1A8F">
        <w:trPr>
          <w:jc w:val="center"/>
        </w:trPr>
        <w:tc>
          <w:tcPr>
            <w:tcW w:w="3315" w:type="dxa"/>
            <w:shd w:val="clear" w:color="auto" w:fill="auto"/>
          </w:tcPr>
          <w:p w14:paraId="72BC65EC"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First year</w:t>
            </w:r>
          </w:p>
        </w:tc>
        <w:tc>
          <w:tcPr>
            <w:tcW w:w="5103" w:type="dxa"/>
            <w:shd w:val="clear" w:color="auto" w:fill="auto"/>
          </w:tcPr>
          <w:p w14:paraId="409EFAC8" w14:textId="6A1B238C"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2021</w:t>
            </w:r>
          </w:p>
        </w:tc>
      </w:tr>
      <w:tr w:rsidR="00F50542" w:rsidRPr="003838B8" w14:paraId="46C862DB" w14:textId="77777777" w:rsidTr="00EE1A8F">
        <w:trPr>
          <w:jc w:val="center"/>
        </w:trPr>
        <w:tc>
          <w:tcPr>
            <w:tcW w:w="3315" w:type="dxa"/>
            <w:shd w:val="clear" w:color="auto" w:fill="auto"/>
          </w:tcPr>
          <w:p w14:paraId="75D6F276"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Last year</w:t>
            </w:r>
          </w:p>
        </w:tc>
        <w:tc>
          <w:tcPr>
            <w:tcW w:w="5103" w:type="dxa"/>
            <w:shd w:val="clear" w:color="auto" w:fill="auto"/>
          </w:tcPr>
          <w:p w14:paraId="52209386" w14:textId="5402AEBE"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2027</w:t>
            </w:r>
          </w:p>
        </w:tc>
      </w:tr>
      <w:tr w:rsidR="00F50542" w:rsidRPr="003838B8" w14:paraId="3E95934A" w14:textId="77777777" w:rsidTr="00EE1A8F">
        <w:trPr>
          <w:jc w:val="center"/>
        </w:trPr>
        <w:tc>
          <w:tcPr>
            <w:tcW w:w="3315" w:type="dxa"/>
            <w:shd w:val="clear" w:color="auto" w:fill="auto"/>
          </w:tcPr>
          <w:p w14:paraId="108549F9"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Eligible from</w:t>
            </w:r>
          </w:p>
        </w:tc>
        <w:tc>
          <w:tcPr>
            <w:tcW w:w="5103" w:type="dxa"/>
            <w:shd w:val="clear" w:color="auto" w:fill="auto"/>
          </w:tcPr>
          <w:p w14:paraId="647383D6" w14:textId="4632C2C8" w:rsidR="00F50542" w:rsidRPr="003838B8" w:rsidRDefault="00BD4749" w:rsidP="00F50542">
            <w:pPr>
              <w:spacing w:line="276" w:lineRule="auto"/>
              <w:rPr>
                <w:rFonts w:ascii="Trebuchet MS" w:hAnsi="Trebuchet MS" w:cs="Times New Roman"/>
                <w:sz w:val="18"/>
                <w:szCs w:val="18"/>
                <w:lang w:val="en-GB"/>
              </w:rPr>
            </w:pPr>
            <w:r w:rsidRPr="001E141A">
              <w:rPr>
                <w:rFonts w:ascii="Trebuchet MS" w:hAnsi="Trebuchet MS" w:cs="Times New Roman"/>
                <w:color w:val="FF0000"/>
                <w:sz w:val="18"/>
                <w:szCs w:val="18"/>
                <w:lang w:val="en-GB"/>
              </w:rPr>
              <w:t>1.01.2021</w:t>
            </w:r>
          </w:p>
        </w:tc>
      </w:tr>
      <w:tr w:rsidR="00F50542" w:rsidRPr="003838B8" w14:paraId="59660DBA" w14:textId="77777777" w:rsidTr="00EE1A8F">
        <w:trPr>
          <w:jc w:val="center"/>
        </w:trPr>
        <w:tc>
          <w:tcPr>
            <w:tcW w:w="3315" w:type="dxa"/>
            <w:shd w:val="clear" w:color="auto" w:fill="auto"/>
          </w:tcPr>
          <w:p w14:paraId="0B4062F7"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Eligible until</w:t>
            </w:r>
          </w:p>
        </w:tc>
        <w:tc>
          <w:tcPr>
            <w:tcW w:w="5103" w:type="dxa"/>
            <w:shd w:val="clear" w:color="auto" w:fill="auto"/>
          </w:tcPr>
          <w:p w14:paraId="4021527B" w14:textId="24675EA1" w:rsidR="00F50542" w:rsidRPr="00BD4749" w:rsidRDefault="00BD4749" w:rsidP="00F50542">
            <w:pPr>
              <w:spacing w:line="276" w:lineRule="auto"/>
              <w:rPr>
                <w:rFonts w:ascii="Trebuchet MS" w:hAnsi="Trebuchet MS" w:cs="Times New Roman"/>
                <w:color w:val="8DB3E2"/>
                <w:sz w:val="18"/>
                <w:szCs w:val="18"/>
                <w:lang w:val="en-GB"/>
              </w:rPr>
            </w:pPr>
            <w:r w:rsidRPr="00545645">
              <w:rPr>
                <w:rFonts w:ascii="Trebuchet MS" w:hAnsi="Trebuchet MS" w:cs="Times New Roman"/>
                <w:color w:val="FF0000"/>
                <w:sz w:val="18"/>
                <w:szCs w:val="18"/>
                <w:lang w:val="en-GB"/>
              </w:rPr>
              <w:t>31.12.2029</w:t>
            </w:r>
          </w:p>
        </w:tc>
      </w:tr>
      <w:tr w:rsidR="00F50542" w:rsidRPr="003838B8" w14:paraId="0D023B3E" w14:textId="77777777" w:rsidTr="00EE1A8F">
        <w:trPr>
          <w:jc w:val="center"/>
        </w:trPr>
        <w:tc>
          <w:tcPr>
            <w:tcW w:w="3315" w:type="dxa"/>
            <w:shd w:val="clear" w:color="auto" w:fill="auto"/>
          </w:tcPr>
          <w:p w14:paraId="3B2978A1"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Commission decision number</w:t>
            </w:r>
          </w:p>
        </w:tc>
        <w:tc>
          <w:tcPr>
            <w:tcW w:w="5103" w:type="dxa"/>
            <w:shd w:val="clear" w:color="auto" w:fill="auto"/>
          </w:tcPr>
          <w:p w14:paraId="41058D15"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845AD71" w14:textId="77777777" w:rsidTr="00EE1A8F">
        <w:trPr>
          <w:jc w:val="center"/>
        </w:trPr>
        <w:tc>
          <w:tcPr>
            <w:tcW w:w="3315" w:type="dxa"/>
            <w:shd w:val="clear" w:color="auto" w:fill="auto"/>
          </w:tcPr>
          <w:p w14:paraId="29A7807B"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Commission decision date</w:t>
            </w:r>
          </w:p>
        </w:tc>
        <w:tc>
          <w:tcPr>
            <w:tcW w:w="5103" w:type="dxa"/>
            <w:shd w:val="clear" w:color="auto" w:fill="auto"/>
          </w:tcPr>
          <w:p w14:paraId="19F8C90D" w14:textId="77777777" w:rsidR="00F50542" w:rsidRPr="003838B8" w:rsidRDefault="00F50542" w:rsidP="00F50542">
            <w:pPr>
              <w:spacing w:line="276" w:lineRule="auto"/>
              <w:rPr>
                <w:rFonts w:ascii="Trebuchet MS" w:hAnsi="Trebuchet MS" w:cs="Times New Roman"/>
                <w:i/>
                <w:color w:val="8DB3E2"/>
                <w:sz w:val="18"/>
                <w:szCs w:val="18"/>
                <w:lang w:val="en-GB"/>
              </w:rPr>
            </w:pPr>
          </w:p>
        </w:tc>
      </w:tr>
      <w:tr w:rsidR="00F50542" w:rsidRPr="003838B8" w14:paraId="7F43D1AD" w14:textId="77777777" w:rsidTr="00EE1A8F">
        <w:trPr>
          <w:jc w:val="center"/>
        </w:trPr>
        <w:tc>
          <w:tcPr>
            <w:tcW w:w="3315" w:type="dxa"/>
            <w:shd w:val="clear" w:color="auto" w:fill="auto"/>
          </w:tcPr>
          <w:p w14:paraId="241BD152"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Programme amending decision number</w:t>
            </w:r>
          </w:p>
        </w:tc>
        <w:tc>
          <w:tcPr>
            <w:tcW w:w="5103" w:type="dxa"/>
            <w:shd w:val="clear" w:color="auto" w:fill="auto"/>
          </w:tcPr>
          <w:p w14:paraId="5A3A07A3" w14:textId="77777777" w:rsidR="00F50542" w:rsidRPr="003838B8" w:rsidRDefault="00F50542" w:rsidP="00F50542">
            <w:pPr>
              <w:spacing w:line="276" w:lineRule="auto"/>
              <w:rPr>
                <w:rFonts w:ascii="Trebuchet MS" w:hAnsi="Trebuchet MS" w:cs="Times New Roman"/>
                <w:i/>
                <w:color w:val="8DB3E2"/>
                <w:sz w:val="18"/>
                <w:szCs w:val="18"/>
                <w:lang w:val="en-GB"/>
              </w:rPr>
            </w:pPr>
            <w:r w:rsidRPr="003838B8">
              <w:rPr>
                <w:rFonts w:ascii="Trebuchet MS" w:hAnsi="Trebuchet MS" w:cs="Times New Roman"/>
                <w:sz w:val="18"/>
                <w:szCs w:val="18"/>
                <w:lang w:val="en-GB"/>
              </w:rPr>
              <w:t>[20]</w:t>
            </w:r>
          </w:p>
        </w:tc>
      </w:tr>
      <w:tr w:rsidR="00F50542" w:rsidRPr="003838B8" w14:paraId="07AA94BC" w14:textId="77777777" w:rsidTr="00EE1A8F">
        <w:trPr>
          <w:jc w:val="center"/>
        </w:trPr>
        <w:tc>
          <w:tcPr>
            <w:tcW w:w="3315" w:type="dxa"/>
            <w:shd w:val="clear" w:color="auto" w:fill="auto"/>
          </w:tcPr>
          <w:p w14:paraId="67CFD567"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Programme amending decision entry into force date</w:t>
            </w:r>
          </w:p>
        </w:tc>
        <w:tc>
          <w:tcPr>
            <w:tcW w:w="5103" w:type="dxa"/>
            <w:shd w:val="clear" w:color="auto" w:fill="auto"/>
          </w:tcPr>
          <w:p w14:paraId="2B3ABE7D" w14:textId="77777777" w:rsidR="00F50542" w:rsidRPr="003838B8" w:rsidRDefault="00F50542" w:rsidP="00F50542">
            <w:pPr>
              <w:spacing w:line="276" w:lineRule="auto"/>
              <w:rPr>
                <w:rFonts w:ascii="Trebuchet MS" w:hAnsi="Trebuchet MS" w:cs="Times New Roman"/>
                <w:sz w:val="18"/>
                <w:szCs w:val="18"/>
                <w:lang w:val="en-GB"/>
              </w:rPr>
            </w:pPr>
          </w:p>
        </w:tc>
      </w:tr>
      <w:tr w:rsidR="00F50542" w:rsidRPr="003838B8" w14:paraId="1C9D0236" w14:textId="77777777" w:rsidTr="00EE1A8F">
        <w:trPr>
          <w:jc w:val="center"/>
        </w:trPr>
        <w:tc>
          <w:tcPr>
            <w:tcW w:w="3315" w:type="dxa"/>
            <w:shd w:val="clear" w:color="auto" w:fill="auto"/>
          </w:tcPr>
          <w:p w14:paraId="3618A32D" w14:textId="77777777" w:rsidR="00F50542" w:rsidRPr="003838B8" w:rsidRDefault="00F50542" w:rsidP="00F50542">
            <w:pPr>
              <w:spacing w:line="276" w:lineRule="auto"/>
              <w:rPr>
                <w:rFonts w:ascii="Trebuchet MS" w:hAnsi="Trebuchet MS" w:cs="Times New Roman"/>
                <w:b/>
                <w:sz w:val="22"/>
                <w:lang w:val="en-GB"/>
              </w:rPr>
            </w:pPr>
            <w:r w:rsidRPr="003838B8">
              <w:rPr>
                <w:rFonts w:ascii="Trebuchet MS" w:hAnsi="Trebuchet MS" w:cs="Times New Roman"/>
                <w:b/>
                <w:sz w:val="22"/>
                <w:lang w:val="en-GB"/>
              </w:rPr>
              <w:t>NUTS regions covered by the programme</w:t>
            </w:r>
          </w:p>
        </w:tc>
        <w:tc>
          <w:tcPr>
            <w:tcW w:w="5103" w:type="dxa"/>
            <w:shd w:val="clear" w:color="auto" w:fill="auto"/>
          </w:tcPr>
          <w:p w14:paraId="6B50F3F6" w14:textId="6E1BC83C" w:rsidR="00BD4749" w:rsidRPr="001E141A" w:rsidRDefault="00BD4749" w:rsidP="00BD4749">
            <w:pPr>
              <w:spacing w:line="276" w:lineRule="auto"/>
              <w:jc w:val="both"/>
              <w:rPr>
                <w:rFonts w:ascii="Trebuchet MS" w:hAnsi="Trebuchet MS" w:cs="Times New Roman"/>
                <w:color w:val="FF0000"/>
                <w:sz w:val="18"/>
                <w:szCs w:val="18"/>
                <w:lang w:val="en-GB"/>
              </w:rPr>
            </w:pPr>
            <w:r w:rsidRPr="001E141A">
              <w:rPr>
                <w:rFonts w:ascii="Trebuchet MS" w:hAnsi="Trebuchet MS" w:cs="Times New Roman"/>
                <w:color w:val="FF0000"/>
                <w:sz w:val="18"/>
                <w:szCs w:val="18"/>
                <w:lang w:val="en-GB"/>
              </w:rPr>
              <w:t>NUTS level III regions (or equivalent regions in the non-MS) covered by the cross-border cooperation programme:</w:t>
            </w:r>
          </w:p>
          <w:p w14:paraId="1BAC0733" w14:textId="77777777" w:rsidR="00BD4749" w:rsidRPr="001E141A" w:rsidRDefault="00BD4749" w:rsidP="00BD4749">
            <w:pPr>
              <w:spacing w:line="276" w:lineRule="auto"/>
              <w:jc w:val="both"/>
              <w:rPr>
                <w:rFonts w:ascii="Trebuchet MS" w:hAnsi="Trebuchet MS" w:cs="Times New Roman"/>
                <w:color w:val="FF0000"/>
                <w:sz w:val="18"/>
                <w:szCs w:val="18"/>
                <w:lang w:val="en-GB"/>
              </w:rPr>
            </w:pPr>
            <w:r w:rsidRPr="001E141A">
              <w:rPr>
                <w:rFonts w:ascii="Trebuchet MS" w:hAnsi="Trebuchet MS" w:cs="Times New Roman"/>
                <w:color w:val="FF0000"/>
                <w:sz w:val="18"/>
                <w:szCs w:val="18"/>
                <w:lang w:val="en-GB"/>
              </w:rPr>
              <w:t xml:space="preserve">Romania: </w:t>
            </w:r>
            <w:proofErr w:type="spellStart"/>
            <w:r w:rsidRPr="001E141A">
              <w:rPr>
                <w:rFonts w:ascii="Trebuchet MS" w:hAnsi="Trebuchet MS" w:cs="Times New Roman"/>
                <w:color w:val="FF0000"/>
                <w:sz w:val="18"/>
                <w:szCs w:val="18"/>
                <w:lang w:val="en-GB"/>
              </w:rPr>
              <w:t>Timiş</w:t>
            </w:r>
            <w:proofErr w:type="spellEnd"/>
            <w:r w:rsidRPr="001E141A">
              <w:rPr>
                <w:rFonts w:ascii="Trebuchet MS" w:hAnsi="Trebuchet MS" w:cs="Times New Roman"/>
                <w:color w:val="FF0000"/>
                <w:sz w:val="18"/>
                <w:szCs w:val="18"/>
                <w:lang w:val="en-GB"/>
              </w:rPr>
              <w:t xml:space="preserve">, </w:t>
            </w:r>
            <w:proofErr w:type="spellStart"/>
            <w:r w:rsidRPr="001E141A">
              <w:rPr>
                <w:rFonts w:ascii="Trebuchet MS" w:hAnsi="Trebuchet MS" w:cs="Times New Roman"/>
                <w:color w:val="FF0000"/>
                <w:sz w:val="18"/>
                <w:szCs w:val="18"/>
                <w:lang w:val="en-GB"/>
              </w:rPr>
              <w:t>Caraş</w:t>
            </w:r>
            <w:proofErr w:type="spellEnd"/>
            <w:r w:rsidRPr="001E141A">
              <w:rPr>
                <w:rFonts w:ascii="Trebuchet MS" w:hAnsi="Trebuchet MS" w:cs="Times New Roman"/>
                <w:color w:val="FF0000"/>
                <w:sz w:val="18"/>
                <w:szCs w:val="18"/>
                <w:lang w:val="en-GB"/>
              </w:rPr>
              <w:t>-Severin, Mehedinţi</w:t>
            </w:r>
          </w:p>
          <w:p w14:paraId="6A38B5A2" w14:textId="319CF97C" w:rsidR="00F50542" w:rsidRPr="003838B8" w:rsidRDefault="00BD4749" w:rsidP="00BD4749">
            <w:pPr>
              <w:spacing w:line="276" w:lineRule="auto"/>
              <w:jc w:val="both"/>
              <w:rPr>
                <w:rFonts w:ascii="Trebuchet MS" w:hAnsi="Trebuchet MS" w:cs="Times New Roman"/>
                <w:sz w:val="18"/>
                <w:szCs w:val="18"/>
                <w:lang w:val="en-GB"/>
              </w:rPr>
            </w:pPr>
            <w:r w:rsidRPr="001E141A">
              <w:rPr>
                <w:rFonts w:ascii="Trebuchet MS" w:hAnsi="Trebuchet MS" w:cs="Times New Roman"/>
                <w:color w:val="FF0000"/>
                <w:sz w:val="18"/>
                <w:szCs w:val="18"/>
                <w:lang w:val="en-GB"/>
              </w:rPr>
              <w:t xml:space="preserve">Serbia: </w:t>
            </w:r>
            <w:proofErr w:type="spellStart"/>
            <w:r w:rsidRPr="001E141A">
              <w:rPr>
                <w:rFonts w:ascii="Trebuchet MS" w:hAnsi="Trebuchet MS" w:cs="Times New Roman"/>
                <w:color w:val="FF0000"/>
                <w:sz w:val="18"/>
                <w:szCs w:val="18"/>
                <w:lang w:val="en-GB"/>
              </w:rPr>
              <w:t>Severnobanatski</w:t>
            </w:r>
            <w:proofErr w:type="spellEnd"/>
            <w:r w:rsidRPr="001E141A">
              <w:rPr>
                <w:rFonts w:ascii="Trebuchet MS" w:hAnsi="Trebuchet MS" w:cs="Times New Roman"/>
                <w:color w:val="FF0000"/>
                <w:sz w:val="18"/>
                <w:szCs w:val="18"/>
                <w:lang w:val="en-GB"/>
              </w:rPr>
              <w:t xml:space="preserve">, </w:t>
            </w:r>
            <w:proofErr w:type="spellStart"/>
            <w:r w:rsidRPr="001E141A">
              <w:rPr>
                <w:rFonts w:ascii="Trebuchet MS" w:hAnsi="Trebuchet MS" w:cs="Times New Roman"/>
                <w:color w:val="FF0000"/>
                <w:sz w:val="18"/>
                <w:szCs w:val="18"/>
                <w:lang w:val="en-GB"/>
              </w:rPr>
              <w:t>Srednjebanatski</w:t>
            </w:r>
            <w:proofErr w:type="spellEnd"/>
            <w:r w:rsidRPr="001E141A">
              <w:rPr>
                <w:rFonts w:ascii="Trebuchet MS" w:hAnsi="Trebuchet MS" w:cs="Times New Roman"/>
                <w:color w:val="FF0000"/>
                <w:sz w:val="18"/>
                <w:szCs w:val="18"/>
                <w:lang w:val="en-GB"/>
              </w:rPr>
              <w:t xml:space="preserve">, </w:t>
            </w:r>
            <w:proofErr w:type="spellStart"/>
            <w:r w:rsidRPr="001E141A">
              <w:rPr>
                <w:rFonts w:ascii="Trebuchet MS" w:hAnsi="Trebuchet MS" w:cs="Times New Roman"/>
                <w:color w:val="FF0000"/>
                <w:sz w:val="18"/>
                <w:szCs w:val="18"/>
                <w:lang w:val="en-GB"/>
              </w:rPr>
              <w:t>Južnobanatski</w:t>
            </w:r>
            <w:proofErr w:type="spellEnd"/>
            <w:r w:rsidRPr="001E141A">
              <w:rPr>
                <w:rFonts w:ascii="Trebuchet MS" w:hAnsi="Trebuchet MS" w:cs="Times New Roman"/>
                <w:color w:val="FF0000"/>
                <w:sz w:val="18"/>
                <w:szCs w:val="18"/>
                <w:lang w:val="en-GB"/>
              </w:rPr>
              <w:t xml:space="preserve">, </w:t>
            </w:r>
            <w:proofErr w:type="spellStart"/>
            <w:r w:rsidRPr="001E141A">
              <w:rPr>
                <w:rFonts w:ascii="Trebuchet MS" w:hAnsi="Trebuchet MS" w:cs="Times New Roman"/>
                <w:color w:val="FF0000"/>
                <w:sz w:val="18"/>
                <w:szCs w:val="18"/>
                <w:lang w:val="en-GB"/>
              </w:rPr>
              <w:t>Braničevski</w:t>
            </w:r>
            <w:proofErr w:type="spellEnd"/>
            <w:r w:rsidRPr="001E141A">
              <w:rPr>
                <w:rFonts w:ascii="Trebuchet MS" w:hAnsi="Trebuchet MS" w:cs="Times New Roman"/>
                <w:color w:val="FF0000"/>
                <w:sz w:val="18"/>
                <w:szCs w:val="18"/>
                <w:lang w:val="en-GB"/>
              </w:rPr>
              <w:t>, Borski, Podunavski</w:t>
            </w:r>
          </w:p>
        </w:tc>
      </w:tr>
      <w:tr w:rsidR="00F50542" w:rsidRPr="003838B8" w14:paraId="5DD2E40E" w14:textId="77777777" w:rsidTr="00EE1A8F">
        <w:trPr>
          <w:jc w:val="center"/>
        </w:trPr>
        <w:tc>
          <w:tcPr>
            <w:tcW w:w="3315" w:type="dxa"/>
            <w:shd w:val="clear" w:color="auto" w:fill="auto"/>
          </w:tcPr>
          <w:p w14:paraId="4E6A9CD8" w14:textId="400985F1" w:rsidR="00F50542" w:rsidRPr="003838B8" w:rsidRDefault="00FE5B44" w:rsidP="00F50542">
            <w:pPr>
              <w:spacing w:line="276" w:lineRule="auto"/>
              <w:rPr>
                <w:rFonts w:ascii="Trebuchet MS" w:hAnsi="Trebuchet MS" w:cs="Times New Roman"/>
                <w:b/>
                <w:strike/>
                <w:sz w:val="22"/>
                <w:lang w:val="en-GB"/>
              </w:rPr>
            </w:pPr>
            <w:r w:rsidRPr="003838B8">
              <w:rPr>
                <w:rFonts w:ascii="Trebuchet MS" w:hAnsi="Trebuchet MS" w:cs="Times New Roman"/>
                <w:b/>
                <w:sz w:val="22"/>
                <w:lang w:val="en-GB"/>
              </w:rPr>
              <w:t>S</w:t>
            </w:r>
            <w:r w:rsidR="00EE1A8F" w:rsidRPr="003838B8">
              <w:rPr>
                <w:rFonts w:ascii="Trebuchet MS" w:hAnsi="Trebuchet MS" w:cs="Times New Roman"/>
                <w:b/>
                <w:sz w:val="22"/>
                <w:lang w:val="en-GB"/>
              </w:rPr>
              <w:t>trand</w:t>
            </w:r>
          </w:p>
        </w:tc>
        <w:tc>
          <w:tcPr>
            <w:tcW w:w="5103" w:type="dxa"/>
            <w:shd w:val="clear" w:color="auto" w:fill="auto"/>
          </w:tcPr>
          <w:p w14:paraId="6B0FF264" w14:textId="05F68E43" w:rsidR="00F50542" w:rsidRPr="003838B8" w:rsidRDefault="008072BC" w:rsidP="00F50542">
            <w:pPr>
              <w:spacing w:line="276" w:lineRule="auto"/>
              <w:rPr>
                <w:rFonts w:ascii="Trebuchet MS" w:hAnsi="Trebuchet MS" w:cs="Times New Roman"/>
                <w:sz w:val="18"/>
                <w:szCs w:val="18"/>
                <w:lang w:val="en-GB"/>
              </w:rPr>
            </w:pPr>
            <w:r w:rsidRPr="003838B8">
              <w:rPr>
                <w:rFonts w:ascii="Trebuchet MS" w:hAnsi="Trebuchet MS" w:cs="Times New Roman"/>
                <w:sz w:val="18"/>
                <w:szCs w:val="18"/>
                <w:lang w:val="en-GB"/>
              </w:rPr>
              <w:t>A</w:t>
            </w:r>
          </w:p>
        </w:tc>
      </w:tr>
    </w:tbl>
    <w:p w14:paraId="2E1C24D6" w14:textId="77777777" w:rsidR="00394277" w:rsidRPr="003838B8" w:rsidRDefault="00394277" w:rsidP="00394277">
      <w:pPr>
        <w:spacing w:before="120" w:after="120" w:line="276" w:lineRule="auto"/>
        <w:jc w:val="both"/>
        <w:rPr>
          <w:rFonts w:ascii="Trebuchet MS" w:hAnsi="Trebuchet MS" w:cs="Times New Roman"/>
          <w:szCs w:val="24"/>
          <w:lang w:val="en-GB"/>
        </w:rPr>
      </w:pPr>
    </w:p>
    <w:p w14:paraId="4134797F" w14:textId="7C8991FF" w:rsidR="00F50542" w:rsidRPr="00A84176" w:rsidRDefault="00F50542" w:rsidP="00D24C4C">
      <w:pPr>
        <w:pStyle w:val="Heading1"/>
        <w:rPr>
          <w:color w:val="auto"/>
          <w:lang w:val="en-GB"/>
        </w:rPr>
      </w:pPr>
      <w:bookmarkStart w:id="1" w:name="_Toc65763566"/>
      <w:r w:rsidRPr="00A84176">
        <w:rPr>
          <w:color w:val="auto"/>
          <w:lang w:val="en-GB"/>
        </w:rPr>
        <w:t xml:space="preserve">1. </w:t>
      </w:r>
      <w:r w:rsidR="001D262A" w:rsidRPr="00A84176">
        <w:rPr>
          <w:color w:val="auto"/>
          <w:lang w:val="en-GB"/>
        </w:rPr>
        <w:t>Joint p</w:t>
      </w:r>
      <w:r w:rsidRPr="00A84176">
        <w:rPr>
          <w:color w:val="auto"/>
          <w:lang w:val="en-GB"/>
        </w:rPr>
        <w:t>rogramme strategy: main development challenges and policy responses</w:t>
      </w:r>
      <w:bookmarkEnd w:id="1"/>
    </w:p>
    <w:p w14:paraId="5BADE518" w14:textId="7B05B2EC" w:rsidR="00FA56D6" w:rsidRPr="00D24C4C" w:rsidRDefault="003838B8" w:rsidP="00D24C4C">
      <w:pPr>
        <w:pStyle w:val="Heading2"/>
      </w:pPr>
      <w:bookmarkStart w:id="2" w:name="_Toc65763567"/>
      <w:r w:rsidRPr="00A84176">
        <w:rPr>
          <w:rFonts w:ascii="Trebuchet MS" w:eastAsiaTheme="minorHAnsi" w:hAnsi="Trebuchet MS" w:cs="Times New Roman"/>
          <w:b/>
          <w:color w:val="auto"/>
          <w:sz w:val="24"/>
          <w:szCs w:val="24"/>
        </w:rPr>
        <w:t>1.1</w:t>
      </w:r>
      <w:r w:rsidRPr="00A84176">
        <w:rPr>
          <w:rFonts w:ascii="Trebuchet MS" w:eastAsiaTheme="minorHAnsi" w:hAnsi="Trebuchet MS" w:cs="Times New Roman"/>
          <w:b/>
          <w:color w:val="auto"/>
          <w:sz w:val="24"/>
          <w:szCs w:val="24"/>
        </w:rPr>
        <w:tab/>
      </w:r>
      <w:r w:rsidR="00F50542" w:rsidRPr="00A84176">
        <w:rPr>
          <w:rFonts w:ascii="Trebuchet MS" w:eastAsiaTheme="minorHAnsi" w:hAnsi="Trebuchet MS" w:cs="Times New Roman"/>
          <w:b/>
          <w:color w:val="auto"/>
          <w:sz w:val="24"/>
          <w:szCs w:val="24"/>
        </w:rPr>
        <w:t>Programme area</w:t>
      </w:r>
      <w:bookmarkEnd w:id="2"/>
      <w:r w:rsidR="00F50542" w:rsidRPr="00D24C4C">
        <w:t xml:space="preserve"> </w:t>
      </w:r>
    </w:p>
    <w:p w14:paraId="55C75B89" w14:textId="05CA9B21" w:rsidR="00874F06" w:rsidRPr="003838B8" w:rsidRDefault="00874F06" w:rsidP="007F36E2">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programme area for the programming period 202</w:t>
      </w:r>
      <w:r w:rsidR="007F7B36" w:rsidRPr="003838B8">
        <w:rPr>
          <w:rFonts w:ascii="Trebuchet MS" w:hAnsi="Trebuchet MS" w:cs="Times New Roman"/>
          <w:szCs w:val="24"/>
          <w:lang w:val="en-GB"/>
        </w:rPr>
        <w:t>1</w:t>
      </w:r>
      <w:r w:rsidRPr="003838B8">
        <w:rPr>
          <w:rFonts w:ascii="Trebuchet MS" w:hAnsi="Trebuchet MS" w:cs="Times New Roman"/>
          <w:szCs w:val="24"/>
          <w:lang w:val="en-GB"/>
        </w:rPr>
        <w:t xml:space="preserve">-2027 includes three counties of Romania and six districts of the Republic of Serbia. </w:t>
      </w:r>
    </w:p>
    <w:p w14:paraId="5C0F8C41" w14:textId="77777777" w:rsidR="00874F06" w:rsidRPr="003838B8" w:rsidRDefault="00874F06" w:rsidP="007F36E2">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 xml:space="preserve">One important fact is that the programme area is at the centre of the European Danube Macro Region and it partially overlaps with the European Adriatic-Ionian Macro-Region, where Serbia participates with its entire territory. The two partner countries include a large share of the Danube river basin, their total surface representing 10% of the basin in Serbia and 29% in Romania. </w:t>
      </w:r>
    </w:p>
    <w:p w14:paraId="6FC835E7" w14:textId="48AE0480"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t</w:t>
      </w:r>
      <w:r w:rsidRPr="003838B8">
        <w:rPr>
          <w:rFonts w:ascii="Trebuchet MS" w:eastAsia="Batang" w:hAnsi="Trebuchet MS" w:cs="Times New Roman"/>
          <w:szCs w:val="24"/>
          <w:lang w:val="en-GB"/>
        </w:rPr>
        <w:t xml:space="preserve">otal area is 40.596 </w:t>
      </w:r>
      <w:proofErr w:type="spellStart"/>
      <w:r w:rsidRPr="003838B8">
        <w:rPr>
          <w:rFonts w:ascii="Trebuchet MS" w:eastAsia="Batang" w:hAnsi="Trebuchet MS" w:cs="Times New Roman"/>
          <w:szCs w:val="24"/>
          <w:lang w:val="en-GB"/>
        </w:rPr>
        <w:t>sqkm</w:t>
      </w:r>
      <w:proofErr w:type="spellEnd"/>
      <w:r w:rsidR="006D6189" w:rsidRPr="003838B8">
        <w:rPr>
          <w:rFonts w:ascii="Trebuchet MS" w:eastAsia="Batang" w:hAnsi="Trebuchet MS" w:cs="Times New Roman"/>
          <w:szCs w:val="24"/>
          <w:lang w:val="en-GB"/>
        </w:rPr>
        <w:t>.</w:t>
      </w:r>
      <w:r w:rsidRPr="003838B8">
        <w:rPr>
          <w:rFonts w:ascii="Trebuchet MS" w:eastAsia="Batang" w:hAnsi="Trebuchet MS" w:cs="Times New Roman"/>
          <w:szCs w:val="24"/>
          <w:lang w:val="en-GB"/>
        </w:rPr>
        <w:t xml:space="preserve"> (53,1 % in Romania/ 46,9% in Serbia), including the Romanian counties </w:t>
      </w:r>
      <w:proofErr w:type="spellStart"/>
      <w:r w:rsidRPr="003838B8">
        <w:rPr>
          <w:rFonts w:ascii="Trebuchet MS" w:eastAsia="Batang" w:hAnsi="Trebuchet MS" w:cs="Times New Roman"/>
          <w:szCs w:val="24"/>
          <w:lang w:val="en-GB"/>
        </w:rPr>
        <w:t>Timiş</w:t>
      </w:r>
      <w:proofErr w:type="spellEnd"/>
      <w:r w:rsidRPr="003838B8">
        <w:rPr>
          <w:rFonts w:ascii="Trebuchet MS" w:eastAsia="Batang" w:hAnsi="Trebuchet MS" w:cs="Times New Roman"/>
          <w:szCs w:val="24"/>
          <w:lang w:val="en-GB"/>
        </w:rPr>
        <w:t xml:space="preserve">, </w:t>
      </w:r>
      <w:proofErr w:type="spellStart"/>
      <w:r w:rsidRPr="003838B8">
        <w:rPr>
          <w:rFonts w:ascii="Trebuchet MS" w:eastAsia="Batang" w:hAnsi="Trebuchet MS" w:cs="Times New Roman"/>
          <w:szCs w:val="24"/>
          <w:lang w:val="en-GB"/>
        </w:rPr>
        <w:t>Caraş</w:t>
      </w:r>
      <w:proofErr w:type="spellEnd"/>
      <w:r w:rsidRPr="003838B8">
        <w:rPr>
          <w:rFonts w:ascii="Trebuchet MS" w:eastAsia="Batang" w:hAnsi="Trebuchet MS" w:cs="Times New Roman"/>
          <w:szCs w:val="24"/>
          <w:lang w:val="en-GB"/>
        </w:rPr>
        <w:t>-Severin and Mehedinţi</w:t>
      </w:r>
      <w:r w:rsidRPr="003838B8">
        <w:rPr>
          <w:rFonts w:ascii="Trebuchet MS" w:hAnsi="Trebuchet MS" w:cs="Times New Roman"/>
          <w:szCs w:val="24"/>
          <w:lang w:val="en-GB"/>
        </w:rPr>
        <w:t xml:space="preserve">, and the </w:t>
      </w:r>
      <w:r w:rsidRPr="003838B8">
        <w:rPr>
          <w:rFonts w:ascii="Trebuchet MS" w:eastAsia="Batang" w:hAnsi="Trebuchet MS" w:cs="Times New Roman"/>
          <w:szCs w:val="24"/>
          <w:lang w:val="en-GB"/>
        </w:rPr>
        <w:t>Serbian districts (</w:t>
      </w:r>
      <w:proofErr w:type="spellStart"/>
      <w:r w:rsidRPr="003838B8">
        <w:rPr>
          <w:rFonts w:ascii="Trebuchet MS" w:eastAsia="Batang" w:hAnsi="Trebuchet MS" w:cs="Times New Roman"/>
          <w:szCs w:val="24"/>
          <w:lang w:val="en-GB"/>
        </w:rPr>
        <w:t>Severnobanatski</w:t>
      </w:r>
      <w:proofErr w:type="spellEnd"/>
      <w:r w:rsidRPr="003838B8">
        <w:rPr>
          <w:rFonts w:ascii="Trebuchet MS" w:eastAsia="Batang" w:hAnsi="Trebuchet MS" w:cs="Times New Roman"/>
          <w:szCs w:val="24"/>
          <w:lang w:val="en-GB"/>
        </w:rPr>
        <w:t xml:space="preserve">, </w:t>
      </w:r>
      <w:proofErr w:type="spellStart"/>
      <w:r w:rsidRPr="003838B8">
        <w:rPr>
          <w:rFonts w:ascii="Trebuchet MS" w:eastAsia="Batang" w:hAnsi="Trebuchet MS" w:cs="Times New Roman"/>
          <w:szCs w:val="24"/>
          <w:lang w:val="en-GB"/>
        </w:rPr>
        <w:t>Srednjobanatski</w:t>
      </w:r>
      <w:proofErr w:type="spellEnd"/>
      <w:r w:rsidRPr="003838B8">
        <w:rPr>
          <w:rFonts w:ascii="Trebuchet MS" w:eastAsia="Batang" w:hAnsi="Trebuchet MS" w:cs="Times New Roman"/>
          <w:szCs w:val="24"/>
          <w:lang w:val="en-GB"/>
        </w:rPr>
        <w:t xml:space="preserve">, </w:t>
      </w:r>
      <w:proofErr w:type="spellStart"/>
      <w:r w:rsidRPr="003838B8">
        <w:rPr>
          <w:rFonts w:ascii="Trebuchet MS" w:eastAsia="Batang" w:hAnsi="Trebuchet MS" w:cs="Times New Roman"/>
          <w:szCs w:val="24"/>
          <w:lang w:val="en-GB"/>
        </w:rPr>
        <w:t>Južnobanatski</w:t>
      </w:r>
      <w:proofErr w:type="spellEnd"/>
      <w:r w:rsidRPr="003838B8">
        <w:rPr>
          <w:rFonts w:ascii="Trebuchet MS" w:eastAsia="Batang" w:hAnsi="Trebuchet MS" w:cs="Times New Roman"/>
          <w:szCs w:val="24"/>
          <w:lang w:val="en-GB"/>
        </w:rPr>
        <w:t xml:space="preserve">, </w:t>
      </w:r>
      <w:proofErr w:type="spellStart"/>
      <w:r w:rsidRPr="003838B8">
        <w:rPr>
          <w:rFonts w:ascii="Trebuchet MS" w:eastAsia="Batang" w:hAnsi="Trebuchet MS" w:cs="Times New Roman"/>
          <w:szCs w:val="24"/>
          <w:lang w:val="en-GB"/>
        </w:rPr>
        <w:t>Braničevski</w:t>
      </w:r>
      <w:proofErr w:type="spellEnd"/>
      <w:r w:rsidRPr="003838B8">
        <w:rPr>
          <w:rFonts w:ascii="Trebuchet MS" w:eastAsia="Batang" w:hAnsi="Trebuchet MS" w:cs="Times New Roman"/>
          <w:szCs w:val="24"/>
          <w:lang w:val="en-GB"/>
        </w:rPr>
        <w:t>, Borski and Podunavski)</w:t>
      </w:r>
      <w:r w:rsidRPr="003838B8">
        <w:rPr>
          <w:rFonts w:ascii="Trebuchet MS" w:hAnsi="Trebuchet MS" w:cs="Times New Roman"/>
          <w:szCs w:val="24"/>
          <w:lang w:val="en-GB"/>
        </w:rPr>
        <w:t xml:space="preserve">. </w:t>
      </w:r>
    </w:p>
    <w:p w14:paraId="6EC8C079" w14:textId="77777777"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programme area is split in two NUTS2 regions in Romania, and two NUTS2 regions in Serbia.</w:t>
      </w:r>
    </w:p>
    <w:p w14:paraId="268CCEFB" w14:textId="56EF6F3A"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Serbia, three Banat districts belong to the Autonomous Province of Vojvodina, an administrative entity classified as NUTS2 statistical region according to the </w:t>
      </w:r>
      <w:r w:rsidR="00DA6E96" w:rsidRPr="003838B8">
        <w:rPr>
          <w:rFonts w:ascii="Trebuchet MS" w:hAnsi="Trebuchet MS" w:cs="Times New Roman"/>
          <w:szCs w:val="24"/>
          <w:lang w:val="en-GB"/>
        </w:rPr>
        <w:t>Decree on Nomenclature of Statistical Territorial Units (Official Gazette of the Republic of Serbia No. 109/2009 and 46/2010)</w:t>
      </w:r>
      <w:r w:rsidRPr="003838B8">
        <w:rPr>
          <w:rFonts w:ascii="Trebuchet MS" w:hAnsi="Trebuchet MS" w:cs="Times New Roman"/>
          <w:szCs w:val="24"/>
          <w:lang w:val="en-GB"/>
        </w:rPr>
        <w:t xml:space="preserve">, which has revised the territorial statistical units in Serbia according to the EU criteria. The </w:t>
      </w:r>
      <w:proofErr w:type="spellStart"/>
      <w:r w:rsidRPr="003838B8">
        <w:rPr>
          <w:rFonts w:ascii="Trebuchet MS" w:hAnsi="Trebuchet MS" w:cs="Times New Roman"/>
          <w:szCs w:val="24"/>
          <w:lang w:val="en-GB"/>
        </w:rPr>
        <w:t>Braničevski</w:t>
      </w:r>
      <w:proofErr w:type="spellEnd"/>
      <w:r w:rsidRPr="003838B8">
        <w:rPr>
          <w:rFonts w:ascii="Trebuchet MS" w:hAnsi="Trebuchet MS" w:cs="Times New Roman"/>
          <w:szCs w:val="24"/>
          <w:lang w:val="en-GB"/>
        </w:rPr>
        <w:t xml:space="preserve">, Borski and Podunavski districts belong to the NUTS2 statistical region of Southern and Eastern Serbia. </w:t>
      </w:r>
    </w:p>
    <w:p w14:paraId="02ED31C1" w14:textId="77777777"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Romania, </w:t>
      </w:r>
      <w:proofErr w:type="spellStart"/>
      <w:r w:rsidRPr="003838B8">
        <w:rPr>
          <w:rFonts w:ascii="Trebuchet MS" w:hAnsi="Trebuchet MS" w:cs="Times New Roman"/>
          <w:szCs w:val="24"/>
          <w:lang w:val="en-GB"/>
        </w:rPr>
        <w:t>Mehedinți</w:t>
      </w:r>
      <w:proofErr w:type="spellEnd"/>
      <w:r w:rsidRPr="003838B8">
        <w:rPr>
          <w:rFonts w:ascii="Trebuchet MS" w:hAnsi="Trebuchet MS" w:cs="Times New Roman"/>
          <w:szCs w:val="24"/>
          <w:lang w:val="en-GB"/>
        </w:rPr>
        <w:t xml:space="preserve"> County belongs to the Development Region South West. The two counties of </w:t>
      </w:r>
      <w:proofErr w:type="spellStart"/>
      <w:r w:rsidRPr="003838B8">
        <w:rPr>
          <w:rFonts w:ascii="Trebuchet MS" w:hAnsi="Trebuchet MS" w:cs="Times New Roman"/>
          <w:szCs w:val="24"/>
          <w:lang w:val="en-GB"/>
        </w:rPr>
        <w:t>Caraș</w:t>
      </w:r>
      <w:proofErr w:type="spellEnd"/>
      <w:r w:rsidRPr="003838B8">
        <w:rPr>
          <w:rFonts w:ascii="Trebuchet MS" w:hAnsi="Trebuchet MS" w:cs="Times New Roman"/>
          <w:szCs w:val="24"/>
          <w:lang w:val="en-GB"/>
        </w:rPr>
        <w:t xml:space="preserve">-Severin and </w:t>
      </w:r>
      <w:proofErr w:type="spellStart"/>
      <w:r w:rsidRPr="003838B8">
        <w:rPr>
          <w:rFonts w:ascii="Trebuchet MS" w:hAnsi="Trebuchet MS" w:cs="Times New Roman"/>
          <w:szCs w:val="24"/>
          <w:lang w:val="en-GB"/>
        </w:rPr>
        <w:t>Timiș</w:t>
      </w:r>
      <w:proofErr w:type="spellEnd"/>
      <w:r w:rsidRPr="003838B8">
        <w:rPr>
          <w:rFonts w:ascii="Trebuchet MS" w:hAnsi="Trebuchet MS" w:cs="Times New Roman"/>
          <w:szCs w:val="24"/>
          <w:lang w:val="en-GB"/>
        </w:rPr>
        <w:t xml:space="preserve"> belong to the Development Region West.</w:t>
      </w:r>
    </w:p>
    <w:tbl>
      <w:tblPr>
        <w:tblW w:w="9214" w:type="dxa"/>
        <w:tblInd w:w="108" w:type="dxa"/>
        <w:tblLayout w:type="fixed"/>
        <w:tblLook w:val="01E0" w:firstRow="1" w:lastRow="1" w:firstColumn="1" w:lastColumn="1" w:noHBand="0" w:noVBand="0"/>
      </w:tblPr>
      <w:tblGrid>
        <w:gridCol w:w="1134"/>
        <w:gridCol w:w="2016"/>
        <w:gridCol w:w="2520"/>
        <w:gridCol w:w="3544"/>
      </w:tblGrid>
      <w:tr w:rsidR="00874F06" w:rsidRPr="003838B8" w14:paraId="04BA860D" w14:textId="77777777" w:rsidTr="002974CA">
        <w:tc>
          <w:tcPr>
            <w:tcW w:w="1134" w:type="dxa"/>
            <w:tcBorders>
              <w:top w:val="single" w:sz="12" w:space="0" w:color="auto"/>
              <w:left w:val="single" w:sz="12" w:space="0" w:color="auto"/>
              <w:bottom w:val="single" w:sz="18" w:space="0" w:color="auto"/>
              <w:right w:val="single" w:sz="12" w:space="0" w:color="auto"/>
            </w:tcBorders>
            <w:shd w:val="clear" w:color="auto" w:fill="99CCFF"/>
          </w:tcPr>
          <w:p w14:paraId="609A5FED" w14:textId="77777777" w:rsidR="00874F06" w:rsidRPr="003838B8" w:rsidRDefault="00874F06" w:rsidP="007F36E2">
            <w:pPr>
              <w:pStyle w:val="BodyText"/>
              <w:keepNext/>
              <w:spacing w:after="0" w:line="276" w:lineRule="auto"/>
              <w:rPr>
                <w:rFonts w:ascii="Trebuchet MS" w:hAnsi="Trebuchet MS"/>
                <w:szCs w:val="24"/>
                <w:lang w:val="en-GB" w:eastAsia="en-GB"/>
              </w:rPr>
            </w:pPr>
            <w:r w:rsidRPr="003838B8">
              <w:rPr>
                <w:rFonts w:ascii="Trebuchet MS" w:hAnsi="Trebuchet MS"/>
                <w:szCs w:val="24"/>
                <w:lang w:val="en-GB" w:eastAsia="en-GB"/>
              </w:rPr>
              <w:t>Country</w:t>
            </w:r>
          </w:p>
        </w:tc>
        <w:tc>
          <w:tcPr>
            <w:tcW w:w="2016" w:type="dxa"/>
            <w:tcBorders>
              <w:top w:val="single" w:sz="12" w:space="0" w:color="auto"/>
              <w:left w:val="single" w:sz="12" w:space="0" w:color="auto"/>
              <w:bottom w:val="single" w:sz="18" w:space="0" w:color="auto"/>
              <w:right w:val="single" w:sz="12" w:space="0" w:color="auto"/>
            </w:tcBorders>
            <w:shd w:val="clear" w:color="auto" w:fill="99CCFF"/>
          </w:tcPr>
          <w:p w14:paraId="1D5EE463" w14:textId="77777777" w:rsidR="00874F06" w:rsidRPr="003838B8" w:rsidRDefault="00874F06" w:rsidP="007F36E2">
            <w:pPr>
              <w:pStyle w:val="BodyText"/>
              <w:keepNext/>
              <w:spacing w:after="0" w:line="276" w:lineRule="auto"/>
              <w:rPr>
                <w:rFonts w:ascii="Trebuchet MS" w:hAnsi="Trebuchet MS"/>
                <w:szCs w:val="24"/>
                <w:lang w:val="en-GB" w:eastAsia="en-GB"/>
              </w:rPr>
            </w:pPr>
            <w:r w:rsidRPr="003838B8">
              <w:rPr>
                <w:rFonts w:ascii="Trebuchet MS" w:hAnsi="Trebuchet MS"/>
                <w:szCs w:val="24"/>
                <w:lang w:val="en-GB" w:eastAsia="en-GB"/>
              </w:rPr>
              <w:t>NUTS 3 units or equivalent:</w:t>
            </w:r>
          </w:p>
        </w:tc>
        <w:tc>
          <w:tcPr>
            <w:tcW w:w="2520" w:type="dxa"/>
            <w:tcBorders>
              <w:top w:val="single" w:sz="12" w:space="0" w:color="auto"/>
              <w:left w:val="single" w:sz="12" w:space="0" w:color="auto"/>
              <w:bottom w:val="single" w:sz="18" w:space="0" w:color="auto"/>
              <w:right w:val="single" w:sz="12" w:space="0" w:color="auto"/>
            </w:tcBorders>
            <w:shd w:val="clear" w:color="auto" w:fill="99CCFF"/>
          </w:tcPr>
          <w:p w14:paraId="5C6C79E9" w14:textId="77777777" w:rsidR="00874F06" w:rsidRPr="003838B8" w:rsidRDefault="00874F06" w:rsidP="007F36E2">
            <w:pPr>
              <w:pStyle w:val="BodyText"/>
              <w:keepNext/>
              <w:spacing w:after="0" w:line="276" w:lineRule="auto"/>
              <w:rPr>
                <w:rFonts w:ascii="Trebuchet MS" w:hAnsi="Trebuchet MS"/>
                <w:szCs w:val="24"/>
                <w:lang w:val="en-GB" w:eastAsia="en-GB"/>
              </w:rPr>
            </w:pPr>
            <w:r w:rsidRPr="003838B8">
              <w:rPr>
                <w:rFonts w:ascii="Trebuchet MS" w:hAnsi="Trebuchet MS"/>
                <w:szCs w:val="24"/>
                <w:lang w:val="en-GB" w:eastAsia="en-GB"/>
              </w:rPr>
              <w:t>Administrative status</w:t>
            </w:r>
          </w:p>
        </w:tc>
        <w:tc>
          <w:tcPr>
            <w:tcW w:w="3544" w:type="dxa"/>
            <w:tcBorders>
              <w:top w:val="single" w:sz="12" w:space="0" w:color="auto"/>
              <w:left w:val="single" w:sz="12" w:space="0" w:color="auto"/>
              <w:bottom w:val="single" w:sz="18" w:space="0" w:color="auto"/>
              <w:right w:val="single" w:sz="12" w:space="0" w:color="auto"/>
            </w:tcBorders>
            <w:shd w:val="clear" w:color="auto" w:fill="99CCFF"/>
          </w:tcPr>
          <w:p w14:paraId="488DD894" w14:textId="77777777" w:rsidR="00874F06" w:rsidRPr="003838B8" w:rsidRDefault="00874F06" w:rsidP="007F36E2">
            <w:pPr>
              <w:pStyle w:val="BodyText"/>
              <w:keepNext/>
              <w:spacing w:after="0" w:line="276" w:lineRule="auto"/>
              <w:rPr>
                <w:rFonts w:ascii="Trebuchet MS" w:hAnsi="Trebuchet MS"/>
                <w:szCs w:val="24"/>
                <w:lang w:val="en-GB" w:eastAsia="en-GB"/>
              </w:rPr>
            </w:pPr>
            <w:r w:rsidRPr="003838B8">
              <w:rPr>
                <w:rFonts w:ascii="Trebuchet MS" w:hAnsi="Trebuchet MS"/>
                <w:szCs w:val="24"/>
                <w:lang w:val="en-GB" w:eastAsia="en-GB"/>
              </w:rPr>
              <w:t>Capital city / Seats of districts</w:t>
            </w:r>
          </w:p>
        </w:tc>
      </w:tr>
      <w:tr w:rsidR="00874F06" w:rsidRPr="003838B8" w14:paraId="1FE081C8" w14:textId="77777777" w:rsidTr="002974CA">
        <w:tc>
          <w:tcPr>
            <w:tcW w:w="1134" w:type="dxa"/>
            <w:vMerge w:val="restart"/>
            <w:tcBorders>
              <w:top w:val="single" w:sz="18" w:space="0" w:color="auto"/>
              <w:left w:val="single" w:sz="8" w:space="0" w:color="auto"/>
              <w:right w:val="single" w:sz="8" w:space="0" w:color="auto"/>
            </w:tcBorders>
          </w:tcPr>
          <w:p w14:paraId="02B563DD" w14:textId="77777777" w:rsidR="00874F06" w:rsidRPr="003838B8" w:rsidRDefault="00874F06" w:rsidP="007F36E2">
            <w:pPr>
              <w:pStyle w:val="BodyText"/>
              <w:keepNext/>
              <w:spacing w:after="0" w:line="276" w:lineRule="auto"/>
              <w:ind w:right="-108"/>
              <w:rPr>
                <w:rFonts w:ascii="Trebuchet MS" w:hAnsi="Trebuchet MS"/>
                <w:b/>
                <w:bCs/>
                <w:smallCaps/>
                <w:szCs w:val="24"/>
                <w:lang w:val="en-GB" w:eastAsia="en-GB"/>
              </w:rPr>
            </w:pPr>
            <w:proofErr w:type="spellStart"/>
            <w:r w:rsidRPr="003838B8">
              <w:rPr>
                <w:rFonts w:ascii="Trebuchet MS" w:hAnsi="Trebuchet MS"/>
                <w:szCs w:val="24"/>
                <w:lang w:val="en-GB" w:eastAsia="en-GB"/>
              </w:rPr>
              <w:t>România</w:t>
            </w:r>
            <w:proofErr w:type="spellEnd"/>
          </w:p>
        </w:tc>
        <w:tc>
          <w:tcPr>
            <w:tcW w:w="2016" w:type="dxa"/>
            <w:tcBorders>
              <w:top w:val="single" w:sz="18" w:space="0" w:color="auto"/>
              <w:left w:val="single" w:sz="8" w:space="0" w:color="auto"/>
              <w:bottom w:val="single" w:sz="8" w:space="0" w:color="auto"/>
              <w:right w:val="single" w:sz="8" w:space="0" w:color="auto"/>
            </w:tcBorders>
          </w:tcPr>
          <w:p w14:paraId="03C4BF2D"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Timiş</w:t>
            </w:r>
            <w:proofErr w:type="spellEnd"/>
          </w:p>
        </w:tc>
        <w:tc>
          <w:tcPr>
            <w:tcW w:w="2520" w:type="dxa"/>
            <w:tcBorders>
              <w:top w:val="single" w:sz="18" w:space="0" w:color="auto"/>
              <w:left w:val="single" w:sz="8" w:space="0" w:color="auto"/>
              <w:bottom w:val="single" w:sz="8" w:space="0" w:color="auto"/>
              <w:right w:val="single" w:sz="8" w:space="0" w:color="auto"/>
            </w:tcBorders>
          </w:tcPr>
          <w:p w14:paraId="2DE6C312"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 xml:space="preserve">County </w:t>
            </w:r>
          </w:p>
        </w:tc>
        <w:tc>
          <w:tcPr>
            <w:tcW w:w="3544" w:type="dxa"/>
            <w:tcBorders>
              <w:top w:val="single" w:sz="18" w:space="0" w:color="auto"/>
              <w:left w:val="single" w:sz="8" w:space="0" w:color="auto"/>
              <w:bottom w:val="single" w:sz="8" w:space="0" w:color="auto"/>
              <w:right w:val="single" w:sz="8" w:space="0" w:color="auto"/>
            </w:tcBorders>
          </w:tcPr>
          <w:p w14:paraId="08D649F9"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Timișoara</w:t>
            </w:r>
            <w:proofErr w:type="spellEnd"/>
          </w:p>
        </w:tc>
      </w:tr>
      <w:tr w:rsidR="00874F06" w:rsidRPr="003838B8" w14:paraId="07875137" w14:textId="77777777" w:rsidTr="002974CA">
        <w:tc>
          <w:tcPr>
            <w:tcW w:w="1134" w:type="dxa"/>
            <w:vMerge/>
            <w:tcBorders>
              <w:left w:val="single" w:sz="8" w:space="0" w:color="auto"/>
              <w:right w:val="single" w:sz="8" w:space="0" w:color="auto"/>
            </w:tcBorders>
          </w:tcPr>
          <w:p w14:paraId="02DF86DA"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544502F8"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Caraş</w:t>
            </w:r>
            <w:proofErr w:type="spellEnd"/>
            <w:r w:rsidRPr="003838B8">
              <w:rPr>
                <w:rFonts w:ascii="Trebuchet MS" w:hAnsi="Trebuchet MS"/>
                <w:szCs w:val="24"/>
                <w:lang w:val="en-GB" w:eastAsia="en-GB"/>
              </w:rPr>
              <w:t>-Severin</w:t>
            </w:r>
          </w:p>
        </w:tc>
        <w:tc>
          <w:tcPr>
            <w:tcW w:w="2520" w:type="dxa"/>
            <w:tcBorders>
              <w:top w:val="single" w:sz="8" w:space="0" w:color="auto"/>
              <w:left w:val="single" w:sz="8" w:space="0" w:color="auto"/>
              <w:bottom w:val="single" w:sz="8" w:space="0" w:color="auto"/>
              <w:right w:val="single" w:sz="8" w:space="0" w:color="auto"/>
            </w:tcBorders>
          </w:tcPr>
          <w:p w14:paraId="768FB4E7"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 xml:space="preserve">County </w:t>
            </w:r>
          </w:p>
        </w:tc>
        <w:tc>
          <w:tcPr>
            <w:tcW w:w="3544" w:type="dxa"/>
            <w:tcBorders>
              <w:top w:val="single" w:sz="8" w:space="0" w:color="auto"/>
              <w:left w:val="single" w:sz="8" w:space="0" w:color="auto"/>
              <w:bottom w:val="single" w:sz="8" w:space="0" w:color="auto"/>
              <w:right w:val="single" w:sz="8" w:space="0" w:color="auto"/>
            </w:tcBorders>
          </w:tcPr>
          <w:p w14:paraId="021C020D"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Reșița</w:t>
            </w:r>
            <w:proofErr w:type="spellEnd"/>
          </w:p>
        </w:tc>
      </w:tr>
      <w:tr w:rsidR="00874F06" w:rsidRPr="003838B8" w14:paraId="5D68433A" w14:textId="77777777" w:rsidTr="002974CA">
        <w:trPr>
          <w:trHeight w:val="251"/>
        </w:trPr>
        <w:tc>
          <w:tcPr>
            <w:tcW w:w="1134" w:type="dxa"/>
            <w:vMerge/>
            <w:tcBorders>
              <w:left w:val="single" w:sz="8" w:space="0" w:color="auto"/>
              <w:bottom w:val="single" w:sz="8" w:space="0" w:color="auto"/>
              <w:right w:val="single" w:sz="8" w:space="0" w:color="auto"/>
            </w:tcBorders>
          </w:tcPr>
          <w:p w14:paraId="6D437010"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4F2F18C7"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Mehedinţi</w:t>
            </w:r>
          </w:p>
        </w:tc>
        <w:tc>
          <w:tcPr>
            <w:tcW w:w="2520" w:type="dxa"/>
            <w:tcBorders>
              <w:top w:val="single" w:sz="8" w:space="0" w:color="auto"/>
              <w:left w:val="single" w:sz="8" w:space="0" w:color="auto"/>
              <w:bottom w:val="single" w:sz="8" w:space="0" w:color="auto"/>
              <w:right w:val="single" w:sz="8" w:space="0" w:color="auto"/>
            </w:tcBorders>
          </w:tcPr>
          <w:p w14:paraId="5CD6687A"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 xml:space="preserve">County </w:t>
            </w:r>
          </w:p>
        </w:tc>
        <w:tc>
          <w:tcPr>
            <w:tcW w:w="3544" w:type="dxa"/>
            <w:tcBorders>
              <w:top w:val="single" w:sz="8" w:space="0" w:color="auto"/>
              <w:left w:val="single" w:sz="8" w:space="0" w:color="auto"/>
              <w:bottom w:val="single" w:sz="8" w:space="0" w:color="auto"/>
              <w:right w:val="single" w:sz="8" w:space="0" w:color="auto"/>
            </w:tcBorders>
          </w:tcPr>
          <w:p w14:paraId="2872F686"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Drobeta Turnu-Severin</w:t>
            </w:r>
          </w:p>
        </w:tc>
      </w:tr>
      <w:tr w:rsidR="00874F06" w:rsidRPr="003838B8" w14:paraId="24FA0FBD" w14:textId="77777777" w:rsidTr="002974CA">
        <w:tc>
          <w:tcPr>
            <w:tcW w:w="1134" w:type="dxa"/>
            <w:vMerge w:val="restart"/>
            <w:tcBorders>
              <w:top w:val="single" w:sz="8" w:space="0" w:color="auto"/>
              <w:left w:val="single" w:sz="8" w:space="0" w:color="auto"/>
              <w:right w:val="single" w:sz="8" w:space="0" w:color="auto"/>
            </w:tcBorders>
          </w:tcPr>
          <w:p w14:paraId="03E7EC07" w14:textId="77777777" w:rsidR="00874F06" w:rsidRPr="003838B8" w:rsidRDefault="00874F06" w:rsidP="007F36E2">
            <w:pPr>
              <w:pStyle w:val="BodyText"/>
              <w:keepNext/>
              <w:spacing w:after="0" w:line="276" w:lineRule="auto"/>
              <w:ind w:right="-108"/>
              <w:rPr>
                <w:rFonts w:ascii="Trebuchet MS" w:hAnsi="Trebuchet MS"/>
                <w:b/>
                <w:bCs/>
                <w:smallCaps/>
                <w:szCs w:val="24"/>
                <w:lang w:val="en-GB" w:eastAsia="en-GB"/>
              </w:rPr>
            </w:pPr>
            <w:r w:rsidRPr="003838B8">
              <w:rPr>
                <w:rFonts w:ascii="Trebuchet MS" w:hAnsi="Trebuchet MS"/>
                <w:szCs w:val="24"/>
                <w:lang w:val="en-GB" w:eastAsia="en-GB"/>
              </w:rPr>
              <w:t>Republic of Serbia</w:t>
            </w:r>
          </w:p>
        </w:tc>
        <w:tc>
          <w:tcPr>
            <w:tcW w:w="2016" w:type="dxa"/>
            <w:tcBorders>
              <w:top w:val="single" w:sz="8" w:space="0" w:color="auto"/>
              <w:left w:val="single" w:sz="8" w:space="0" w:color="auto"/>
              <w:bottom w:val="single" w:sz="8" w:space="0" w:color="auto"/>
              <w:right w:val="single" w:sz="8" w:space="0" w:color="auto"/>
            </w:tcBorders>
          </w:tcPr>
          <w:p w14:paraId="735687DB"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Severnobanatski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59A6C90E"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 xml:space="preserve">District </w:t>
            </w:r>
          </w:p>
        </w:tc>
        <w:tc>
          <w:tcPr>
            <w:tcW w:w="3544" w:type="dxa"/>
            <w:tcBorders>
              <w:top w:val="single" w:sz="8" w:space="0" w:color="auto"/>
              <w:left w:val="single" w:sz="8" w:space="0" w:color="auto"/>
              <w:bottom w:val="single" w:sz="8" w:space="0" w:color="auto"/>
              <w:right w:val="single" w:sz="8" w:space="0" w:color="auto"/>
            </w:tcBorders>
          </w:tcPr>
          <w:p w14:paraId="6E7BF886"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Kikinda</w:t>
            </w:r>
          </w:p>
        </w:tc>
      </w:tr>
      <w:tr w:rsidR="00874F06" w:rsidRPr="003838B8" w14:paraId="3F677E5D" w14:textId="77777777" w:rsidTr="002974CA">
        <w:tc>
          <w:tcPr>
            <w:tcW w:w="1134" w:type="dxa"/>
            <w:vMerge/>
            <w:tcBorders>
              <w:left w:val="single" w:sz="8" w:space="0" w:color="auto"/>
              <w:right w:val="single" w:sz="8" w:space="0" w:color="auto"/>
            </w:tcBorders>
          </w:tcPr>
          <w:p w14:paraId="283A7E3C"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67097C97" w14:textId="3A8ADDE9"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Srednj</w:t>
            </w:r>
            <w:r w:rsidR="00DA6E96" w:rsidRPr="003838B8">
              <w:rPr>
                <w:rFonts w:ascii="Trebuchet MS" w:hAnsi="Trebuchet MS"/>
                <w:szCs w:val="24"/>
                <w:lang w:val="en-GB" w:eastAsia="en-GB"/>
              </w:rPr>
              <w:t>o</w:t>
            </w:r>
            <w:r w:rsidRPr="003838B8">
              <w:rPr>
                <w:rFonts w:ascii="Trebuchet MS" w:hAnsi="Trebuchet MS"/>
                <w:szCs w:val="24"/>
                <w:lang w:val="en-GB" w:eastAsia="en-GB"/>
              </w:rPr>
              <w:t>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71FDA0EB"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District</w:t>
            </w:r>
          </w:p>
        </w:tc>
        <w:tc>
          <w:tcPr>
            <w:tcW w:w="3544" w:type="dxa"/>
            <w:tcBorders>
              <w:top w:val="single" w:sz="8" w:space="0" w:color="auto"/>
              <w:left w:val="single" w:sz="8" w:space="0" w:color="auto"/>
              <w:bottom w:val="single" w:sz="8" w:space="0" w:color="auto"/>
              <w:right w:val="single" w:sz="8" w:space="0" w:color="auto"/>
            </w:tcBorders>
          </w:tcPr>
          <w:p w14:paraId="2A133F13"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Zrenjanin</w:t>
            </w:r>
          </w:p>
        </w:tc>
      </w:tr>
      <w:tr w:rsidR="00874F06" w:rsidRPr="003838B8" w14:paraId="6CE37A43" w14:textId="77777777" w:rsidTr="002974CA">
        <w:tc>
          <w:tcPr>
            <w:tcW w:w="1134" w:type="dxa"/>
            <w:vMerge/>
            <w:tcBorders>
              <w:left w:val="single" w:sz="8" w:space="0" w:color="auto"/>
              <w:right w:val="single" w:sz="8" w:space="0" w:color="auto"/>
            </w:tcBorders>
          </w:tcPr>
          <w:p w14:paraId="0067940D"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20A7572B"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Južnobanatski</w:t>
            </w:r>
            <w:proofErr w:type="spellEnd"/>
          </w:p>
        </w:tc>
        <w:tc>
          <w:tcPr>
            <w:tcW w:w="2520" w:type="dxa"/>
            <w:tcBorders>
              <w:top w:val="single" w:sz="8" w:space="0" w:color="auto"/>
              <w:left w:val="single" w:sz="8" w:space="0" w:color="auto"/>
              <w:bottom w:val="single" w:sz="8" w:space="0" w:color="auto"/>
              <w:right w:val="single" w:sz="8" w:space="0" w:color="auto"/>
            </w:tcBorders>
          </w:tcPr>
          <w:p w14:paraId="4EC7D90D"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District</w:t>
            </w:r>
          </w:p>
        </w:tc>
        <w:tc>
          <w:tcPr>
            <w:tcW w:w="3544" w:type="dxa"/>
            <w:tcBorders>
              <w:top w:val="single" w:sz="8" w:space="0" w:color="auto"/>
              <w:left w:val="single" w:sz="8" w:space="0" w:color="auto"/>
              <w:bottom w:val="single" w:sz="8" w:space="0" w:color="auto"/>
              <w:right w:val="single" w:sz="8" w:space="0" w:color="auto"/>
            </w:tcBorders>
          </w:tcPr>
          <w:p w14:paraId="63DE9413"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Pančevo</w:t>
            </w:r>
          </w:p>
        </w:tc>
      </w:tr>
      <w:tr w:rsidR="00874F06" w:rsidRPr="003838B8" w14:paraId="66A16D99" w14:textId="77777777" w:rsidTr="002974CA">
        <w:tc>
          <w:tcPr>
            <w:tcW w:w="1134" w:type="dxa"/>
            <w:vMerge/>
            <w:tcBorders>
              <w:left w:val="single" w:sz="8" w:space="0" w:color="auto"/>
              <w:right w:val="single" w:sz="8" w:space="0" w:color="auto"/>
            </w:tcBorders>
          </w:tcPr>
          <w:p w14:paraId="6DD6429D"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4FC67EFD"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Braničevski</w:t>
            </w:r>
            <w:proofErr w:type="spellEnd"/>
          </w:p>
        </w:tc>
        <w:tc>
          <w:tcPr>
            <w:tcW w:w="2520" w:type="dxa"/>
            <w:tcBorders>
              <w:top w:val="single" w:sz="8" w:space="0" w:color="auto"/>
              <w:left w:val="single" w:sz="8" w:space="0" w:color="auto"/>
              <w:bottom w:val="single" w:sz="8" w:space="0" w:color="auto"/>
              <w:right w:val="single" w:sz="8" w:space="0" w:color="auto"/>
            </w:tcBorders>
          </w:tcPr>
          <w:p w14:paraId="0D0296CA"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 xml:space="preserve">District </w:t>
            </w:r>
          </w:p>
        </w:tc>
        <w:tc>
          <w:tcPr>
            <w:tcW w:w="3544" w:type="dxa"/>
            <w:tcBorders>
              <w:top w:val="single" w:sz="8" w:space="0" w:color="auto"/>
              <w:left w:val="single" w:sz="8" w:space="0" w:color="auto"/>
              <w:bottom w:val="single" w:sz="8" w:space="0" w:color="auto"/>
              <w:right w:val="single" w:sz="8" w:space="0" w:color="auto"/>
            </w:tcBorders>
          </w:tcPr>
          <w:p w14:paraId="375F85EC"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Požarevac</w:t>
            </w:r>
          </w:p>
        </w:tc>
      </w:tr>
      <w:tr w:rsidR="00874F06" w:rsidRPr="003838B8" w14:paraId="584F42C6" w14:textId="77777777" w:rsidTr="002974CA">
        <w:tc>
          <w:tcPr>
            <w:tcW w:w="1134" w:type="dxa"/>
            <w:vMerge/>
            <w:tcBorders>
              <w:left w:val="single" w:sz="8" w:space="0" w:color="auto"/>
              <w:right w:val="single" w:sz="8" w:space="0" w:color="auto"/>
            </w:tcBorders>
          </w:tcPr>
          <w:p w14:paraId="59F66FA1"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5E2566A7"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Borski</w:t>
            </w:r>
          </w:p>
        </w:tc>
        <w:tc>
          <w:tcPr>
            <w:tcW w:w="2520" w:type="dxa"/>
            <w:tcBorders>
              <w:top w:val="single" w:sz="8" w:space="0" w:color="auto"/>
              <w:left w:val="single" w:sz="8" w:space="0" w:color="auto"/>
              <w:bottom w:val="single" w:sz="8" w:space="0" w:color="auto"/>
              <w:right w:val="single" w:sz="8" w:space="0" w:color="auto"/>
            </w:tcBorders>
          </w:tcPr>
          <w:p w14:paraId="5BDFF579"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District</w:t>
            </w:r>
          </w:p>
        </w:tc>
        <w:tc>
          <w:tcPr>
            <w:tcW w:w="3544" w:type="dxa"/>
            <w:tcBorders>
              <w:top w:val="single" w:sz="8" w:space="0" w:color="auto"/>
              <w:left w:val="single" w:sz="8" w:space="0" w:color="auto"/>
              <w:bottom w:val="single" w:sz="8" w:space="0" w:color="auto"/>
              <w:right w:val="single" w:sz="8" w:space="0" w:color="auto"/>
            </w:tcBorders>
          </w:tcPr>
          <w:p w14:paraId="39D916DF" w14:textId="77777777" w:rsidR="00874F06" w:rsidRPr="003838B8" w:rsidRDefault="00874F06" w:rsidP="007F36E2">
            <w:pPr>
              <w:pStyle w:val="BodyText"/>
              <w:keepNext/>
              <w:spacing w:after="0" w:line="276" w:lineRule="auto"/>
              <w:rPr>
                <w:rFonts w:ascii="Trebuchet MS" w:hAnsi="Trebuchet MS"/>
                <w:b/>
                <w:szCs w:val="24"/>
                <w:lang w:val="en-GB" w:eastAsia="en-GB"/>
              </w:rPr>
            </w:pPr>
            <w:proofErr w:type="spellStart"/>
            <w:r w:rsidRPr="003838B8">
              <w:rPr>
                <w:rFonts w:ascii="Trebuchet MS" w:hAnsi="Trebuchet MS"/>
                <w:szCs w:val="24"/>
                <w:lang w:val="en-GB" w:eastAsia="en-GB"/>
              </w:rPr>
              <w:t>Bor</w:t>
            </w:r>
            <w:proofErr w:type="spellEnd"/>
          </w:p>
        </w:tc>
      </w:tr>
      <w:tr w:rsidR="00874F06" w:rsidRPr="003838B8" w14:paraId="559AADEB" w14:textId="77777777" w:rsidTr="002974CA">
        <w:tc>
          <w:tcPr>
            <w:tcW w:w="1134" w:type="dxa"/>
            <w:vMerge/>
            <w:tcBorders>
              <w:left w:val="single" w:sz="8" w:space="0" w:color="auto"/>
              <w:bottom w:val="single" w:sz="8" w:space="0" w:color="auto"/>
              <w:right w:val="single" w:sz="8" w:space="0" w:color="auto"/>
            </w:tcBorders>
          </w:tcPr>
          <w:p w14:paraId="73C196FE" w14:textId="77777777" w:rsidR="00874F06" w:rsidRPr="003838B8" w:rsidRDefault="00874F06" w:rsidP="007F36E2">
            <w:pPr>
              <w:pStyle w:val="BodyText"/>
              <w:keepNext/>
              <w:spacing w:after="0" w:line="276" w:lineRule="auto"/>
              <w:rPr>
                <w:rFonts w:ascii="Trebuchet MS" w:hAnsi="Trebuchet MS"/>
                <w:b/>
                <w:szCs w:val="24"/>
                <w:lang w:val="en-GB" w:eastAsia="en-GB"/>
              </w:rPr>
            </w:pPr>
          </w:p>
        </w:tc>
        <w:tc>
          <w:tcPr>
            <w:tcW w:w="2016" w:type="dxa"/>
            <w:tcBorders>
              <w:top w:val="single" w:sz="8" w:space="0" w:color="auto"/>
              <w:left w:val="single" w:sz="8" w:space="0" w:color="auto"/>
              <w:bottom w:val="single" w:sz="8" w:space="0" w:color="auto"/>
              <w:right w:val="single" w:sz="8" w:space="0" w:color="auto"/>
            </w:tcBorders>
          </w:tcPr>
          <w:p w14:paraId="64CA9225"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eastAsia="Batang" w:hAnsi="Trebuchet MS"/>
                <w:szCs w:val="24"/>
                <w:lang w:val="en-GB" w:eastAsia="en-GB"/>
              </w:rPr>
              <w:t>Podunavski</w:t>
            </w:r>
          </w:p>
        </w:tc>
        <w:tc>
          <w:tcPr>
            <w:tcW w:w="2520" w:type="dxa"/>
            <w:tcBorders>
              <w:top w:val="single" w:sz="8" w:space="0" w:color="auto"/>
              <w:left w:val="single" w:sz="8" w:space="0" w:color="auto"/>
              <w:bottom w:val="single" w:sz="8" w:space="0" w:color="auto"/>
              <w:right w:val="single" w:sz="8" w:space="0" w:color="auto"/>
            </w:tcBorders>
          </w:tcPr>
          <w:p w14:paraId="4A5589A8"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en-GB"/>
              </w:rPr>
              <w:t>District</w:t>
            </w:r>
          </w:p>
        </w:tc>
        <w:tc>
          <w:tcPr>
            <w:tcW w:w="3544" w:type="dxa"/>
            <w:tcBorders>
              <w:top w:val="single" w:sz="8" w:space="0" w:color="auto"/>
              <w:left w:val="single" w:sz="8" w:space="0" w:color="auto"/>
              <w:bottom w:val="single" w:sz="8" w:space="0" w:color="auto"/>
              <w:right w:val="single" w:sz="8" w:space="0" w:color="auto"/>
            </w:tcBorders>
          </w:tcPr>
          <w:p w14:paraId="4E8EC14E" w14:textId="77777777" w:rsidR="00874F06" w:rsidRPr="003838B8" w:rsidRDefault="00874F06" w:rsidP="007F36E2">
            <w:pPr>
              <w:pStyle w:val="BodyText"/>
              <w:keepNext/>
              <w:spacing w:after="0" w:line="276" w:lineRule="auto"/>
              <w:rPr>
                <w:rFonts w:ascii="Trebuchet MS" w:hAnsi="Trebuchet MS"/>
                <w:b/>
                <w:szCs w:val="24"/>
                <w:lang w:val="en-GB" w:eastAsia="en-GB"/>
              </w:rPr>
            </w:pPr>
            <w:r w:rsidRPr="003838B8">
              <w:rPr>
                <w:rFonts w:ascii="Trebuchet MS" w:hAnsi="Trebuchet MS"/>
                <w:szCs w:val="24"/>
                <w:lang w:val="en-GB" w:eastAsia="it-IT"/>
              </w:rPr>
              <w:t>Smederevo</w:t>
            </w:r>
          </w:p>
        </w:tc>
      </w:tr>
    </w:tbl>
    <w:p w14:paraId="2A0EEF62" w14:textId="77777777" w:rsidR="00874F06" w:rsidRPr="003838B8" w:rsidRDefault="00874F06" w:rsidP="007F36E2">
      <w:pPr>
        <w:pStyle w:val="ListParagraph"/>
        <w:ind w:left="420"/>
        <w:rPr>
          <w:rFonts w:ascii="Trebuchet MS" w:hAnsi="Trebuchet MS" w:cs="Times New Roman"/>
          <w:sz w:val="24"/>
          <w:szCs w:val="24"/>
        </w:rPr>
      </w:pPr>
    </w:p>
    <w:p w14:paraId="1A02425E" w14:textId="77832961"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programme territory in the Republic of Serbia represents 20.8% of the country, a larger share than in Romania, where the three counties represent just 9% of the national territory.</w:t>
      </w:r>
      <w:r w:rsidR="00067EAB" w:rsidRPr="003838B8">
        <w:rPr>
          <w:rFonts w:ascii="Trebuchet MS" w:hAnsi="Trebuchet MS" w:cs="Times New Roman"/>
          <w:szCs w:val="24"/>
          <w:lang w:val="en-GB"/>
        </w:rPr>
        <w:t xml:space="preserve"> A population of roughly 2.2 million lives in the programme area.</w:t>
      </w:r>
    </w:p>
    <w:p w14:paraId="45859CA5" w14:textId="283EA9F7"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The length of the border in the territory covered by the programme area between Romania and the Republic of Serbia is 548 km, out of which 235 km (42,8%) on the Danube River. The length of the border in the programme area represents 26% of the external borders of</w:t>
      </w:r>
      <w:r w:rsidR="00C93C64" w:rsidRPr="003838B8">
        <w:rPr>
          <w:rFonts w:ascii="Trebuchet MS" w:hAnsi="Trebuchet MS" w:cs="Times New Roman"/>
          <w:szCs w:val="24"/>
          <w:lang w:val="en-GB"/>
        </w:rPr>
        <w:t xml:space="preserve"> the</w:t>
      </w:r>
      <w:r w:rsidRPr="003838B8">
        <w:rPr>
          <w:rFonts w:ascii="Trebuchet MS" w:hAnsi="Trebuchet MS" w:cs="Times New Roman"/>
          <w:szCs w:val="24"/>
          <w:lang w:val="en-GB"/>
        </w:rPr>
        <w:t xml:space="preserve"> Republic of Serbia, and 17% of the external borders of Romania”. Along this common border there are 8 road border crossings, 2 railroad </w:t>
      </w:r>
      <w:r w:rsidRPr="003838B8">
        <w:rPr>
          <w:rFonts w:ascii="Trebuchet MS" w:hAnsi="Trebuchet MS" w:cs="Times New Roman"/>
          <w:szCs w:val="24"/>
          <w:lang w:val="en-GB"/>
        </w:rPr>
        <w:lastRenderedPageBreak/>
        <w:t>crossings and 1 fluvial crossing. Also, there are 6 fluvial ports in Serbia, and 3 on the Romanian shore.</w:t>
      </w:r>
    </w:p>
    <w:p w14:paraId="31D74B3F" w14:textId="77777777" w:rsidR="00874F06" w:rsidRPr="003838B8" w:rsidRDefault="00874F06" w:rsidP="00455771">
      <w:pPr>
        <w:spacing w:before="120" w:after="120"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geography of the region is complex and heterogeneous. </w:t>
      </w:r>
    </w:p>
    <w:p w14:paraId="2B6E798B" w14:textId="77B5DE43" w:rsidR="00874F06" w:rsidRPr="003838B8" w:rsidRDefault="00874F06" w:rsidP="00455771">
      <w:pPr>
        <w:spacing w:before="120" w:after="120" w:line="276" w:lineRule="auto"/>
        <w:jc w:val="both"/>
        <w:rPr>
          <w:rFonts w:ascii="Trebuchet MS" w:hAnsi="Trebuchet MS" w:cs="Times New Roman"/>
          <w:szCs w:val="24"/>
        </w:rPr>
      </w:pPr>
      <w:r w:rsidRPr="003838B8">
        <w:rPr>
          <w:rFonts w:ascii="Trebuchet MS" w:hAnsi="Trebuchet MS" w:cs="Times New Roman"/>
          <w:szCs w:val="24"/>
          <w:lang w:val="en-GB"/>
        </w:rPr>
        <w:t xml:space="preserve">The Banat Plains extend in the North in the Serbian Districts and </w:t>
      </w:r>
      <w:proofErr w:type="spellStart"/>
      <w:r w:rsidRPr="003838B8">
        <w:rPr>
          <w:rFonts w:ascii="Trebuchet MS" w:hAnsi="Trebuchet MS" w:cs="Times New Roman"/>
          <w:szCs w:val="24"/>
          <w:lang w:val="en-GB"/>
        </w:rPr>
        <w:t>Timiș</w:t>
      </w:r>
      <w:proofErr w:type="spellEnd"/>
      <w:r w:rsidRPr="003838B8">
        <w:rPr>
          <w:rFonts w:ascii="Trebuchet MS" w:hAnsi="Trebuchet MS" w:cs="Times New Roman"/>
          <w:szCs w:val="24"/>
          <w:lang w:val="en-GB"/>
        </w:rPr>
        <w:t xml:space="preserve"> County. Moving to South-East, transition hills between the plains and mountains lead to the </w:t>
      </w:r>
      <w:proofErr w:type="spellStart"/>
      <w:r w:rsidRPr="003838B8">
        <w:rPr>
          <w:rFonts w:ascii="Trebuchet MS" w:hAnsi="Trebuchet MS" w:cs="Times New Roman"/>
          <w:szCs w:val="24"/>
          <w:lang w:val="en-GB"/>
        </w:rPr>
        <w:t>center</w:t>
      </w:r>
      <w:proofErr w:type="spellEnd"/>
      <w:r w:rsidRPr="003838B8">
        <w:rPr>
          <w:rFonts w:ascii="Trebuchet MS" w:hAnsi="Trebuchet MS" w:cs="Times New Roman"/>
          <w:szCs w:val="24"/>
          <w:lang w:val="en-GB"/>
        </w:rPr>
        <w:t xml:space="preserve"> occupied by the Southern Carpathians range, with Banat Mountains, </w:t>
      </w:r>
      <w:proofErr w:type="spellStart"/>
      <w:r w:rsidRPr="003838B8">
        <w:rPr>
          <w:rFonts w:ascii="Trebuchet MS" w:hAnsi="Trebuchet MS" w:cs="Times New Roman"/>
          <w:szCs w:val="24"/>
          <w:lang w:val="en-GB"/>
        </w:rPr>
        <w:t>Țarcu-Godeanu</w:t>
      </w:r>
      <w:proofErr w:type="spellEnd"/>
      <w:r w:rsidRPr="003838B8">
        <w:rPr>
          <w:rFonts w:ascii="Trebuchet MS" w:hAnsi="Trebuchet MS" w:cs="Times New Roman"/>
          <w:szCs w:val="24"/>
          <w:lang w:val="en-GB"/>
        </w:rPr>
        <w:t xml:space="preserve"> Mountains and</w:t>
      </w:r>
      <w:r w:rsidRPr="003838B8">
        <w:rPr>
          <w:rFonts w:ascii="Trebuchet MS" w:hAnsi="Trebuchet MS" w:cs="Times New Roman"/>
          <w:szCs w:val="24"/>
        </w:rPr>
        <w:t xml:space="preserve"> </w:t>
      </w:r>
      <w:proofErr w:type="spellStart"/>
      <w:r w:rsidRPr="003838B8">
        <w:rPr>
          <w:rFonts w:ascii="Trebuchet MS" w:hAnsi="Trebuchet MS" w:cs="Times New Roman"/>
          <w:szCs w:val="24"/>
        </w:rPr>
        <w:t>Cernei</w:t>
      </w:r>
      <w:proofErr w:type="spellEnd"/>
      <w:r w:rsidRPr="003838B8">
        <w:rPr>
          <w:rFonts w:ascii="Trebuchet MS" w:hAnsi="Trebuchet MS" w:cs="Times New Roman"/>
          <w:szCs w:val="24"/>
        </w:rPr>
        <w:t xml:space="preserve"> Mountains and elevations between 600 and 2100 meters in </w:t>
      </w:r>
      <w:proofErr w:type="spellStart"/>
      <w:r w:rsidRPr="003838B8">
        <w:rPr>
          <w:rFonts w:ascii="Trebuchet MS" w:hAnsi="Trebuchet MS" w:cs="Times New Roman"/>
          <w:szCs w:val="24"/>
        </w:rPr>
        <w:t>Caraș</w:t>
      </w:r>
      <w:proofErr w:type="spellEnd"/>
      <w:r w:rsidRPr="003838B8">
        <w:rPr>
          <w:rFonts w:ascii="Trebuchet MS" w:hAnsi="Trebuchet MS" w:cs="Times New Roman"/>
          <w:szCs w:val="24"/>
        </w:rPr>
        <w:t xml:space="preserve"> Severin district. The Danube flows in the South Banat plains, at the border with the </w:t>
      </w:r>
      <w:proofErr w:type="spellStart"/>
      <w:r w:rsidRPr="003838B8">
        <w:rPr>
          <w:rFonts w:ascii="Trebuchet MS" w:hAnsi="Trebuchet MS" w:cs="Times New Roman"/>
          <w:szCs w:val="24"/>
        </w:rPr>
        <w:t>Braničevski</w:t>
      </w:r>
      <w:proofErr w:type="spellEnd"/>
      <w:r w:rsidRPr="003838B8">
        <w:rPr>
          <w:rFonts w:ascii="Trebuchet MS" w:hAnsi="Trebuchet MS" w:cs="Times New Roman"/>
          <w:szCs w:val="24"/>
        </w:rPr>
        <w:t xml:space="preserve"> district and it reaches the border between Romania and Serbia in the vicinity of </w:t>
      </w:r>
      <w:proofErr w:type="spellStart"/>
      <w:r w:rsidRPr="003838B8">
        <w:rPr>
          <w:rFonts w:ascii="Trebuchet MS" w:hAnsi="Trebuchet MS" w:cs="Times New Roman"/>
          <w:szCs w:val="24"/>
        </w:rPr>
        <w:t>Baziaș</w:t>
      </w:r>
      <w:proofErr w:type="spellEnd"/>
      <w:r w:rsidRPr="003838B8">
        <w:rPr>
          <w:rFonts w:ascii="Trebuchet MS" w:hAnsi="Trebuchet MS" w:cs="Times New Roman"/>
          <w:szCs w:val="24"/>
        </w:rPr>
        <w:t xml:space="preserve"> in Romania. In Romania, </w:t>
      </w:r>
      <w:proofErr w:type="spellStart"/>
      <w:r w:rsidRPr="003838B8">
        <w:rPr>
          <w:rFonts w:ascii="Trebuchet MS" w:hAnsi="Trebuchet MS" w:cs="Times New Roman"/>
          <w:szCs w:val="24"/>
        </w:rPr>
        <w:t>Timiș</w:t>
      </w:r>
      <w:proofErr w:type="spellEnd"/>
      <w:r w:rsidRPr="003838B8">
        <w:rPr>
          <w:rFonts w:ascii="Trebuchet MS" w:hAnsi="Trebuchet MS" w:cs="Times New Roman"/>
          <w:szCs w:val="24"/>
        </w:rPr>
        <w:t xml:space="preserve">, </w:t>
      </w:r>
      <w:proofErr w:type="spellStart"/>
      <w:r w:rsidRPr="003838B8">
        <w:rPr>
          <w:rFonts w:ascii="Trebuchet MS" w:hAnsi="Trebuchet MS" w:cs="Times New Roman"/>
          <w:szCs w:val="24"/>
        </w:rPr>
        <w:t>Cerna</w:t>
      </w:r>
      <w:proofErr w:type="spellEnd"/>
      <w:r w:rsidRPr="003838B8">
        <w:rPr>
          <w:rFonts w:ascii="Trebuchet MS" w:hAnsi="Trebuchet MS" w:cs="Times New Roman"/>
          <w:szCs w:val="24"/>
        </w:rPr>
        <w:t xml:space="preserve">, </w:t>
      </w:r>
      <w:proofErr w:type="spellStart"/>
      <w:r w:rsidRPr="003838B8">
        <w:rPr>
          <w:rFonts w:ascii="Trebuchet MS" w:hAnsi="Trebuchet MS" w:cs="Times New Roman"/>
          <w:szCs w:val="24"/>
        </w:rPr>
        <w:t>Caraș</w:t>
      </w:r>
      <w:proofErr w:type="spellEnd"/>
      <w:r w:rsidRPr="003838B8">
        <w:rPr>
          <w:rFonts w:ascii="Trebuchet MS" w:hAnsi="Trebuchet MS" w:cs="Times New Roman"/>
          <w:szCs w:val="24"/>
        </w:rPr>
        <w:t xml:space="preserve"> and Nera rivers cross the counties, some of them through spectacular valleys and gorges. Also it is worth to mention the Bega channel, connected to the Rhine – Danube network, which has benefit</w:t>
      </w:r>
      <w:r w:rsidR="00F77D17">
        <w:rPr>
          <w:rFonts w:ascii="Trebuchet MS" w:hAnsi="Trebuchet MS" w:cs="Times New Roman"/>
          <w:szCs w:val="24"/>
        </w:rPr>
        <w:t>t</w:t>
      </w:r>
      <w:r w:rsidRPr="003838B8">
        <w:rPr>
          <w:rFonts w:ascii="Trebuchet MS" w:hAnsi="Trebuchet MS" w:cs="Times New Roman"/>
          <w:szCs w:val="24"/>
        </w:rPr>
        <w:t>ed from EU financing in the previous programming period.</w:t>
      </w:r>
    </w:p>
    <w:p w14:paraId="750D16F5" w14:textId="72A7E10C" w:rsidR="00874F06" w:rsidRPr="003838B8" w:rsidRDefault="00874F06" w:rsidP="00455771">
      <w:pPr>
        <w:pStyle w:val="ListParagraph"/>
        <w:spacing w:before="120" w:after="120"/>
        <w:ind w:left="0"/>
        <w:contextualSpacing w:val="0"/>
        <w:jc w:val="both"/>
        <w:rPr>
          <w:rFonts w:ascii="Trebuchet MS" w:hAnsi="Trebuchet MS" w:cs="Times New Roman"/>
          <w:sz w:val="24"/>
          <w:szCs w:val="24"/>
          <w:lang w:val="en-US"/>
        </w:rPr>
      </w:pPr>
      <w:r w:rsidRPr="003838B8">
        <w:rPr>
          <w:rFonts w:ascii="Trebuchet MS" w:hAnsi="Trebuchet MS" w:cs="Times New Roman"/>
          <w:sz w:val="24"/>
          <w:szCs w:val="24"/>
          <w:lang w:val="en-US"/>
        </w:rPr>
        <w:t xml:space="preserve">Between the southern Carpathian Mountains and the north-western foothills of the Balkan Mountains, the Danube flows through the Iron Gates gorges (Iron Gates is another name of </w:t>
      </w:r>
      <w:proofErr w:type="spellStart"/>
      <w:r w:rsidRPr="003838B8">
        <w:rPr>
          <w:rFonts w:ascii="Trebuchet MS" w:hAnsi="Trebuchet MS" w:cs="Times New Roman"/>
          <w:sz w:val="24"/>
          <w:szCs w:val="24"/>
          <w:lang w:val="en-US"/>
        </w:rPr>
        <w:t>Đerdapska</w:t>
      </w:r>
      <w:proofErr w:type="spellEnd"/>
      <w:r w:rsidRPr="003838B8">
        <w:rPr>
          <w:rFonts w:ascii="Trebuchet MS" w:hAnsi="Trebuchet MS" w:cs="Times New Roman"/>
          <w:sz w:val="24"/>
          <w:szCs w:val="24"/>
          <w:lang w:val="en-US"/>
        </w:rPr>
        <w:t xml:space="preserve"> </w:t>
      </w:r>
      <w:proofErr w:type="spellStart"/>
      <w:r w:rsidRPr="003838B8">
        <w:rPr>
          <w:rFonts w:ascii="Trebuchet MS" w:hAnsi="Trebuchet MS" w:cs="Times New Roman"/>
          <w:sz w:val="24"/>
          <w:szCs w:val="24"/>
          <w:lang w:val="en-US"/>
        </w:rPr>
        <w:t>klisura</w:t>
      </w:r>
      <w:proofErr w:type="spellEnd"/>
      <w:r w:rsidRPr="003838B8">
        <w:rPr>
          <w:rFonts w:ascii="Trebuchet MS" w:hAnsi="Trebuchet MS" w:cs="Times New Roman"/>
          <w:sz w:val="24"/>
          <w:szCs w:val="24"/>
          <w:lang w:val="en-US"/>
        </w:rPr>
        <w:t xml:space="preserve"> and it is stretching from Golubac to </w:t>
      </w:r>
      <w:proofErr w:type="spellStart"/>
      <w:r w:rsidRPr="003838B8">
        <w:rPr>
          <w:rFonts w:ascii="Trebuchet MS" w:hAnsi="Trebuchet MS" w:cs="Times New Roman"/>
          <w:sz w:val="24"/>
          <w:szCs w:val="24"/>
          <w:lang w:val="en-US"/>
        </w:rPr>
        <w:t>Simska</w:t>
      </w:r>
      <w:proofErr w:type="spellEnd"/>
      <w:r w:rsidRPr="003838B8">
        <w:rPr>
          <w:rFonts w:ascii="Trebuchet MS" w:hAnsi="Trebuchet MS" w:cs="Times New Roman"/>
          <w:sz w:val="24"/>
          <w:szCs w:val="24"/>
          <w:lang w:val="en-US"/>
        </w:rPr>
        <w:t xml:space="preserve"> </w:t>
      </w:r>
      <w:proofErr w:type="spellStart"/>
      <w:r w:rsidRPr="003838B8">
        <w:rPr>
          <w:rFonts w:ascii="Trebuchet MS" w:hAnsi="Trebuchet MS" w:cs="Times New Roman"/>
          <w:sz w:val="24"/>
          <w:szCs w:val="24"/>
          <w:lang w:val="en-US"/>
        </w:rPr>
        <w:t>klisura</w:t>
      </w:r>
      <w:proofErr w:type="spellEnd"/>
      <w:r w:rsidRPr="003838B8">
        <w:rPr>
          <w:rFonts w:ascii="Trebuchet MS" w:hAnsi="Trebuchet MS" w:cs="Times New Roman"/>
          <w:sz w:val="24"/>
          <w:szCs w:val="24"/>
          <w:lang w:val="en-US"/>
        </w:rPr>
        <w:t xml:space="preserve">, 98 km. The </w:t>
      </w:r>
      <w:proofErr w:type="spellStart"/>
      <w:r w:rsidRPr="003838B8">
        <w:rPr>
          <w:rFonts w:ascii="Trebuchet MS" w:hAnsi="Trebuchet MS" w:cs="Times New Roman"/>
          <w:sz w:val="24"/>
          <w:szCs w:val="24"/>
          <w:lang w:val="en-US"/>
        </w:rPr>
        <w:t>Đerdap</w:t>
      </w:r>
      <w:proofErr w:type="spellEnd"/>
      <w:r w:rsidRPr="003838B8">
        <w:rPr>
          <w:rFonts w:ascii="Trebuchet MS" w:hAnsi="Trebuchet MS" w:cs="Times New Roman"/>
          <w:sz w:val="24"/>
          <w:szCs w:val="24"/>
          <w:lang w:val="en-US"/>
        </w:rPr>
        <w:t xml:space="preserve"> / </w:t>
      </w:r>
      <w:proofErr w:type="spellStart"/>
      <w:r w:rsidRPr="003838B8">
        <w:rPr>
          <w:rFonts w:ascii="Trebuchet MS" w:hAnsi="Trebuchet MS" w:cs="Times New Roman"/>
          <w:sz w:val="24"/>
          <w:szCs w:val="24"/>
          <w:lang w:val="en-US"/>
        </w:rPr>
        <w:t>Portile</w:t>
      </w:r>
      <w:proofErr w:type="spellEnd"/>
      <w:r w:rsidRPr="003838B8">
        <w:rPr>
          <w:rFonts w:ascii="Trebuchet MS" w:hAnsi="Trebuchet MS" w:cs="Times New Roman"/>
          <w:sz w:val="24"/>
          <w:szCs w:val="24"/>
          <w:lang w:val="en-US"/>
        </w:rPr>
        <w:t xml:space="preserve"> de </w:t>
      </w:r>
      <w:proofErr w:type="spellStart"/>
      <w:r w:rsidRPr="003838B8">
        <w:rPr>
          <w:rFonts w:ascii="Trebuchet MS" w:hAnsi="Trebuchet MS" w:cs="Times New Roman"/>
          <w:sz w:val="24"/>
          <w:szCs w:val="24"/>
          <w:lang w:val="en-US"/>
        </w:rPr>
        <w:t>Fier</w:t>
      </w:r>
      <w:proofErr w:type="spellEnd"/>
      <w:r w:rsidRPr="003838B8">
        <w:rPr>
          <w:rFonts w:ascii="Trebuchet MS" w:hAnsi="Trebuchet MS" w:cs="Times New Roman"/>
          <w:sz w:val="24"/>
          <w:szCs w:val="24"/>
          <w:lang w:val="en-US"/>
        </w:rPr>
        <w:t xml:space="preserve"> water gate is half on Romanian and half on Serbian side). The Romanian side of the gorge comprises the </w:t>
      </w:r>
      <w:proofErr w:type="spellStart"/>
      <w:r w:rsidRPr="003838B8">
        <w:rPr>
          <w:rFonts w:ascii="Trebuchet MS" w:hAnsi="Trebuchet MS" w:cs="Times New Roman"/>
          <w:sz w:val="24"/>
          <w:szCs w:val="24"/>
          <w:lang w:val="en-US"/>
        </w:rPr>
        <w:t>Portile</w:t>
      </w:r>
      <w:proofErr w:type="spellEnd"/>
      <w:r w:rsidRPr="003838B8">
        <w:rPr>
          <w:rFonts w:ascii="Trebuchet MS" w:hAnsi="Trebuchet MS" w:cs="Times New Roman"/>
          <w:sz w:val="24"/>
          <w:szCs w:val="24"/>
          <w:lang w:val="en-US"/>
        </w:rPr>
        <w:t xml:space="preserve"> de </w:t>
      </w:r>
      <w:proofErr w:type="spellStart"/>
      <w:r w:rsidRPr="003838B8">
        <w:rPr>
          <w:rFonts w:ascii="Trebuchet MS" w:hAnsi="Trebuchet MS" w:cs="Times New Roman"/>
          <w:sz w:val="24"/>
          <w:szCs w:val="24"/>
          <w:lang w:val="en-US"/>
        </w:rPr>
        <w:t>Fier</w:t>
      </w:r>
      <w:proofErr w:type="spellEnd"/>
      <w:r w:rsidRPr="003838B8">
        <w:rPr>
          <w:rFonts w:ascii="Trebuchet MS" w:hAnsi="Trebuchet MS" w:cs="Times New Roman"/>
          <w:sz w:val="24"/>
          <w:szCs w:val="24"/>
          <w:lang w:val="en-US"/>
        </w:rPr>
        <w:t xml:space="preserve"> natural park, whereas the Serbian part comprises the </w:t>
      </w:r>
      <w:proofErr w:type="spellStart"/>
      <w:r w:rsidRPr="003838B8">
        <w:rPr>
          <w:rFonts w:ascii="Trebuchet MS" w:hAnsi="Trebuchet MS" w:cs="Times New Roman"/>
          <w:sz w:val="24"/>
          <w:szCs w:val="24"/>
          <w:lang w:val="en-US"/>
        </w:rPr>
        <w:t>Đerdap</w:t>
      </w:r>
      <w:proofErr w:type="spellEnd"/>
      <w:r w:rsidRPr="003838B8">
        <w:rPr>
          <w:rFonts w:ascii="Trebuchet MS" w:hAnsi="Trebuchet MS" w:cs="Times New Roman"/>
          <w:sz w:val="24"/>
          <w:szCs w:val="24"/>
          <w:lang w:val="en-US"/>
        </w:rPr>
        <w:t xml:space="preserve"> national park. In the South East there is the Western end of the Southern Carpathians. In the Borski district there are </w:t>
      </w:r>
      <w:proofErr w:type="spellStart"/>
      <w:r w:rsidRPr="003838B8">
        <w:rPr>
          <w:rFonts w:ascii="Trebuchet MS" w:hAnsi="Trebuchet MS" w:cs="Times New Roman"/>
          <w:sz w:val="24"/>
          <w:szCs w:val="24"/>
          <w:lang w:val="en-US"/>
        </w:rPr>
        <w:t>Veliki</w:t>
      </w:r>
      <w:proofErr w:type="spellEnd"/>
      <w:r w:rsidRPr="003838B8">
        <w:rPr>
          <w:rFonts w:ascii="Trebuchet MS" w:hAnsi="Trebuchet MS" w:cs="Times New Roman"/>
          <w:sz w:val="24"/>
          <w:szCs w:val="24"/>
          <w:lang w:val="en-US"/>
        </w:rPr>
        <w:t xml:space="preserve"> </w:t>
      </w:r>
      <w:proofErr w:type="spellStart"/>
      <w:r w:rsidRPr="003838B8">
        <w:rPr>
          <w:rFonts w:ascii="Trebuchet MS" w:hAnsi="Trebuchet MS" w:cs="Times New Roman"/>
          <w:sz w:val="24"/>
          <w:szCs w:val="24"/>
          <w:lang w:val="en-US"/>
        </w:rPr>
        <w:t>Krš</w:t>
      </w:r>
      <w:proofErr w:type="spellEnd"/>
      <w:r w:rsidRPr="003838B8">
        <w:rPr>
          <w:rFonts w:ascii="Trebuchet MS" w:hAnsi="Trebuchet MS" w:cs="Times New Roman"/>
          <w:sz w:val="24"/>
          <w:szCs w:val="24"/>
          <w:lang w:val="en-US"/>
        </w:rPr>
        <w:t xml:space="preserve">, </w:t>
      </w:r>
      <w:hyperlink r:id="rId9" w:tooltip="Mali Krš" w:history="1">
        <w:r w:rsidRPr="003838B8">
          <w:rPr>
            <w:rFonts w:ascii="Trebuchet MS" w:hAnsi="Trebuchet MS" w:cs="Times New Roman"/>
            <w:sz w:val="24"/>
            <w:szCs w:val="24"/>
            <w:lang w:val="en-US"/>
          </w:rPr>
          <w:t xml:space="preserve">Mali </w:t>
        </w:r>
        <w:proofErr w:type="spellStart"/>
        <w:r w:rsidRPr="003838B8">
          <w:rPr>
            <w:rFonts w:ascii="Trebuchet MS" w:hAnsi="Trebuchet MS" w:cs="Times New Roman"/>
            <w:sz w:val="24"/>
            <w:szCs w:val="24"/>
            <w:lang w:val="en-US"/>
          </w:rPr>
          <w:t>Krš</w:t>
        </w:r>
        <w:proofErr w:type="spellEnd"/>
      </w:hyperlink>
      <w:r w:rsidRPr="003838B8">
        <w:rPr>
          <w:rFonts w:ascii="Trebuchet MS" w:hAnsi="Trebuchet MS" w:cs="Times New Roman"/>
          <w:sz w:val="24"/>
          <w:szCs w:val="24"/>
          <w:lang w:val="en-US"/>
        </w:rPr>
        <w:t xml:space="preserve"> and </w:t>
      </w:r>
      <w:hyperlink r:id="rId10" w:tooltip="Stol (Serbia)" w:history="1">
        <w:proofErr w:type="spellStart"/>
        <w:r w:rsidRPr="003838B8">
          <w:rPr>
            <w:rFonts w:ascii="Trebuchet MS" w:hAnsi="Trebuchet MS" w:cs="Times New Roman"/>
            <w:sz w:val="24"/>
            <w:szCs w:val="24"/>
            <w:lang w:val="en-US"/>
          </w:rPr>
          <w:t>Stol</w:t>
        </w:r>
        <w:proofErr w:type="spellEnd"/>
      </w:hyperlink>
      <w:r w:rsidRPr="003838B8">
        <w:rPr>
          <w:rFonts w:ascii="Trebuchet MS" w:hAnsi="Trebuchet MS" w:cs="Times New Roman"/>
          <w:sz w:val="24"/>
          <w:szCs w:val="24"/>
          <w:lang w:val="en-US"/>
        </w:rPr>
        <w:t xml:space="preserve"> mountains, dominated by </w:t>
      </w:r>
      <w:hyperlink r:id="rId11" w:tooltip="Karst" w:history="1">
        <w:r w:rsidRPr="003838B8">
          <w:rPr>
            <w:rFonts w:ascii="Trebuchet MS" w:hAnsi="Trebuchet MS" w:cs="Times New Roman"/>
            <w:sz w:val="24"/>
            <w:szCs w:val="24"/>
            <w:lang w:val="en-US"/>
          </w:rPr>
          <w:t>karst</w:t>
        </w:r>
      </w:hyperlink>
      <w:r w:rsidRPr="003838B8">
        <w:rPr>
          <w:rFonts w:ascii="Trebuchet MS" w:hAnsi="Trebuchet MS" w:cs="Times New Roman"/>
          <w:sz w:val="24"/>
          <w:szCs w:val="24"/>
          <w:lang w:val="en-US"/>
        </w:rPr>
        <w:t xml:space="preserve"> formations, and are collectively known as "</w:t>
      </w:r>
      <w:proofErr w:type="spellStart"/>
      <w:r w:rsidRPr="003838B8">
        <w:rPr>
          <w:rFonts w:ascii="Trebuchet MS" w:hAnsi="Trebuchet MS" w:cs="Times New Roman"/>
          <w:sz w:val="24"/>
          <w:szCs w:val="24"/>
          <w:lang w:val="en-US"/>
        </w:rPr>
        <w:t>Gornjanski</w:t>
      </w:r>
      <w:proofErr w:type="spellEnd"/>
      <w:r w:rsidRPr="003838B8">
        <w:rPr>
          <w:rFonts w:ascii="Trebuchet MS" w:hAnsi="Trebuchet MS" w:cs="Times New Roman"/>
          <w:sz w:val="24"/>
          <w:szCs w:val="24"/>
          <w:lang w:val="en-US"/>
        </w:rPr>
        <w:t xml:space="preserve"> </w:t>
      </w:r>
      <w:proofErr w:type="spellStart"/>
      <w:r w:rsidRPr="003838B8">
        <w:rPr>
          <w:rFonts w:ascii="Trebuchet MS" w:hAnsi="Trebuchet MS" w:cs="Times New Roman"/>
          <w:sz w:val="24"/>
          <w:szCs w:val="24"/>
          <w:lang w:val="en-US"/>
        </w:rPr>
        <w:t>kras</w:t>
      </w:r>
      <w:proofErr w:type="spellEnd"/>
      <w:r w:rsidRPr="003838B8">
        <w:rPr>
          <w:rFonts w:ascii="Trebuchet MS" w:hAnsi="Trebuchet MS" w:cs="Times New Roman"/>
          <w:sz w:val="24"/>
          <w:szCs w:val="24"/>
          <w:lang w:val="en-US"/>
        </w:rPr>
        <w:t>”. In Romania there are the Mehedinţi Mountains with heights of up to 1500 m. The heights decrease towards the South East, passing through the hills to a high plain to the Western end of the Romanian Plain.</w:t>
      </w:r>
    </w:p>
    <w:p w14:paraId="03C6F327" w14:textId="08B99676" w:rsidR="00F50542" w:rsidRPr="00A84176" w:rsidRDefault="00F717D0" w:rsidP="006D6189">
      <w:pPr>
        <w:pStyle w:val="Heading2"/>
        <w:spacing w:before="120" w:after="120" w:line="240" w:lineRule="auto"/>
        <w:jc w:val="both"/>
        <w:rPr>
          <w:rFonts w:ascii="Trebuchet MS" w:eastAsiaTheme="minorHAnsi" w:hAnsi="Trebuchet MS" w:cs="Times New Roman"/>
          <w:b/>
          <w:color w:val="auto"/>
          <w:sz w:val="24"/>
          <w:szCs w:val="24"/>
        </w:rPr>
      </w:pPr>
      <w:bookmarkStart w:id="3" w:name="_Toc65763568"/>
      <w:r w:rsidRPr="00A84176">
        <w:rPr>
          <w:rFonts w:ascii="Trebuchet MS" w:eastAsiaTheme="minorHAnsi" w:hAnsi="Trebuchet MS" w:cs="Times New Roman"/>
          <w:b/>
          <w:color w:val="auto"/>
          <w:sz w:val="24"/>
          <w:szCs w:val="24"/>
        </w:rPr>
        <w:t xml:space="preserve">1.2. </w:t>
      </w:r>
      <w:r w:rsidR="00F50542" w:rsidRPr="00A84176">
        <w:rPr>
          <w:rFonts w:ascii="Trebuchet MS" w:eastAsiaTheme="minorHAnsi" w:hAnsi="Trebuchet MS" w:cs="Times New Roman"/>
          <w:b/>
          <w:color w:val="auto"/>
          <w:sz w:val="24"/>
          <w:szCs w:val="24"/>
        </w:rPr>
        <w:t>Summary of main jo</w:t>
      </w:r>
      <w:r w:rsidR="00394277" w:rsidRPr="00A84176">
        <w:rPr>
          <w:rFonts w:ascii="Trebuchet MS" w:eastAsiaTheme="minorHAnsi" w:hAnsi="Trebuchet MS" w:cs="Times New Roman"/>
          <w:b/>
          <w:color w:val="auto"/>
          <w:sz w:val="24"/>
          <w:szCs w:val="24"/>
        </w:rPr>
        <w:t>int challenges, taking into acc</w:t>
      </w:r>
      <w:r w:rsidR="00F50542" w:rsidRPr="00A84176">
        <w:rPr>
          <w:rFonts w:ascii="Trebuchet MS" w:eastAsiaTheme="minorHAnsi" w:hAnsi="Trebuchet MS" w:cs="Times New Roman"/>
          <w:b/>
          <w:color w:val="auto"/>
          <w:sz w:val="24"/>
          <w:szCs w:val="24"/>
        </w:rPr>
        <w:t>ount economic, social and territorial disparities</w:t>
      </w:r>
      <w:r w:rsidR="000E01AC" w:rsidRPr="00A84176">
        <w:rPr>
          <w:rFonts w:ascii="Trebuchet MS" w:eastAsiaTheme="minorHAnsi" w:hAnsi="Trebuchet MS" w:cs="Times New Roman"/>
          <w:b/>
          <w:color w:val="auto"/>
          <w:sz w:val="24"/>
          <w:szCs w:val="24"/>
        </w:rPr>
        <w:t xml:space="preserve"> as well as inequalities</w:t>
      </w:r>
      <w:r w:rsidR="00F50542" w:rsidRPr="00A84176">
        <w:rPr>
          <w:rFonts w:ascii="Trebuchet MS" w:eastAsiaTheme="minorHAnsi" w:hAnsi="Trebuchet MS" w:cs="Times New Roman"/>
          <w:b/>
          <w:color w:val="auto"/>
          <w:sz w:val="24"/>
          <w:szCs w:val="24"/>
        </w:rPr>
        <w:t xml:space="preserve">, joint investment needs and complimentary </w:t>
      </w:r>
      <w:r w:rsidR="000E01AC" w:rsidRPr="00A84176">
        <w:rPr>
          <w:rFonts w:ascii="Trebuchet MS" w:eastAsiaTheme="minorHAnsi" w:hAnsi="Trebuchet MS" w:cs="Times New Roman"/>
          <w:b/>
          <w:color w:val="auto"/>
          <w:sz w:val="24"/>
          <w:szCs w:val="24"/>
        </w:rPr>
        <w:t xml:space="preserve">and synergies </w:t>
      </w:r>
      <w:r w:rsidR="00F50542" w:rsidRPr="00A84176">
        <w:rPr>
          <w:rFonts w:ascii="Trebuchet MS" w:eastAsiaTheme="minorHAnsi" w:hAnsi="Trebuchet MS" w:cs="Times New Roman"/>
          <w:b/>
          <w:color w:val="auto"/>
          <w:sz w:val="24"/>
          <w:szCs w:val="24"/>
        </w:rPr>
        <w:t>with other forms of support, lessons-learnt from past experience and macro-regional strategies and sea-basin strategies where the programme area as a whole or partially is covered by one or more strategies.</w:t>
      </w:r>
      <w:bookmarkEnd w:id="3"/>
    </w:p>
    <w:p w14:paraId="5954C8BA" w14:textId="4097AD4C" w:rsidR="00874F06" w:rsidRPr="00A84176" w:rsidRDefault="00874F06" w:rsidP="009709BF">
      <w:pPr>
        <w:pStyle w:val="Heading3"/>
        <w:numPr>
          <w:ilvl w:val="0"/>
          <w:numId w:val="4"/>
        </w:numPr>
        <w:spacing w:before="120" w:after="120" w:line="240" w:lineRule="auto"/>
        <w:ind w:left="0" w:firstLine="0"/>
        <w:jc w:val="both"/>
        <w:rPr>
          <w:rFonts w:ascii="Trebuchet MS" w:eastAsiaTheme="minorHAnsi" w:hAnsi="Trebuchet MS" w:cs="Times New Roman"/>
          <w:iCs/>
          <w:color w:val="auto"/>
        </w:rPr>
      </w:pPr>
      <w:bookmarkStart w:id="4" w:name="_Toc65763569"/>
      <w:r w:rsidRPr="00A84176">
        <w:rPr>
          <w:rFonts w:ascii="Trebuchet MS" w:eastAsiaTheme="minorHAnsi" w:hAnsi="Trebuchet MS" w:cs="Times New Roman"/>
          <w:iCs/>
          <w:color w:val="auto"/>
        </w:rPr>
        <w:t>Summary of main joint challenges, taking into account economic, social and territorial disparities, joint investment needs</w:t>
      </w:r>
      <w:bookmarkEnd w:id="4"/>
    </w:p>
    <w:p w14:paraId="24A57C29" w14:textId="0D67052F" w:rsidR="00874F06" w:rsidRPr="003838B8" w:rsidRDefault="000214FB"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main joint challenges at the level of the pro</w:t>
      </w:r>
      <w:r w:rsidR="008F0706" w:rsidRPr="003838B8">
        <w:rPr>
          <w:rFonts w:ascii="Trebuchet MS" w:hAnsi="Trebuchet MS" w:cs="Times New Roman"/>
          <w:szCs w:val="24"/>
          <w:lang w:val="en-GB"/>
        </w:rPr>
        <w:t>g</w:t>
      </w:r>
      <w:r w:rsidRPr="003838B8">
        <w:rPr>
          <w:rFonts w:ascii="Trebuchet MS" w:hAnsi="Trebuchet MS" w:cs="Times New Roman"/>
          <w:szCs w:val="24"/>
          <w:lang w:val="en-GB"/>
        </w:rPr>
        <w:t>ramme area can be</w:t>
      </w:r>
      <w:r w:rsidR="00874F06" w:rsidRPr="003838B8">
        <w:rPr>
          <w:rFonts w:ascii="Trebuchet MS" w:hAnsi="Trebuchet MS" w:cs="Times New Roman"/>
          <w:szCs w:val="24"/>
          <w:lang w:val="en-GB"/>
        </w:rPr>
        <w:t xml:space="preserve"> analysed in the following main fields: </w:t>
      </w:r>
      <w:r w:rsidR="00874F06" w:rsidRPr="003838B8">
        <w:rPr>
          <w:rFonts w:ascii="Trebuchet MS" w:hAnsi="Trebuchet MS" w:cs="Times New Roman"/>
          <w:b/>
          <w:szCs w:val="24"/>
          <w:lang w:val="en-GB"/>
        </w:rPr>
        <w:t>socio-economic development</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mobility</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energy</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natural and cultural resources</w:t>
      </w:r>
      <w:r w:rsidR="00874F06" w:rsidRPr="003838B8">
        <w:rPr>
          <w:rFonts w:ascii="Trebuchet MS" w:hAnsi="Trebuchet MS" w:cs="Times New Roman"/>
          <w:szCs w:val="24"/>
          <w:lang w:val="en-GB"/>
        </w:rPr>
        <w:t xml:space="preserve">, </w:t>
      </w:r>
      <w:r w:rsidR="00874F06" w:rsidRPr="003838B8">
        <w:rPr>
          <w:rFonts w:ascii="Trebuchet MS" w:hAnsi="Trebuchet MS" w:cs="Times New Roman"/>
          <w:b/>
          <w:szCs w:val="24"/>
          <w:lang w:val="en-GB"/>
        </w:rPr>
        <w:t>risks of environmental catastrophes</w:t>
      </w:r>
      <w:r w:rsidR="00874F06" w:rsidRPr="003838B8">
        <w:rPr>
          <w:rFonts w:ascii="Trebuchet MS" w:hAnsi="Trebuchet MS" w:cs="Times New Roman"/>
          <w:szCs w:val="24"/>
          <w:lang w:val="en-GB"/>
        </w:rPr>
        <w:t xml:space="preserve">. </w:t>
      </w:r>
    </w:p>
    <w:p w14:paraId="242E664F" w14:textId="52927E2A"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During the programming process the territorial analysis has been drafted as a joint effort of the programme bodies, stakeholders and joint programming group. Also, a general SWOT of the programme area and a SWOT per each Policy Objective (including ISO</w:t>
      </w:r>
      <w:r w:rsidR="00610C10" w:rsidRPr="00173321">
        <w:rPr>
          <w:rFonts w:ascii="Trebuchet MS" w:hAnsi="Trebuchet MS" w:cs="Times New Roman"/>
          <w:color w:val="FF0000"/>
          <w:szCs w:val="24"/>
          <w:lang w:val="en-GB"/>
        </w:rPr>
        <w:t>1</w:t>
      </w:r>
      <w:r w:rsidRPr="003838B8">
        <w:rPr>
          <w:rFonts w:ascii="Trebuchet MS" w:hAnsi="Trebuchet MS" w:cs="Times New Roman"/>
          <w:szCs w:val="24"/>
          <w:lang w:val="en-GB"/>
        </w:rPr>
        <w:t>) were elaborated. The main conclusions of the territorial analysis and the SWOT analyses are presented hereinafter.</w:t>
      </w:r>
    </w:p>
    <w:p w14:paraId="23179B19"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Social and demographic structure and dynamics</w:t>
      </w:r>
    </w:p>
    <w:p w14:paraId="5BA5E2F9"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Both eligible areas are predominantly rural and some regions are remote rural, while facing challenges such as the decreasing population, due to migration (either working or living in the EU or going to larger municipalities/ urban poles in the country) or simply aging of inhabitants. While experiencing a negative demographic trend and an unequal distribution of the population, in the programme area there are several ethnic groups, the majority of them belonging to Hungarians, Roma and Germans, as well as refugees and internally displaced people.</w:t>
      </w:r>
    </w:p>
    <w:p w14:paraId="060162F2"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Economic structure and dynamics</w:t>
      </w:r>
    </w:p>
    <w:p w14:paraId="7E3D9462"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By increasing the support for business development, identification of economic sectors with potential for CBC, increasing cooperation with universities and R&amp;D institutions, further developing on strong sectors or resources (i.e. agriculture, manufacture, renewable energy) and increasing awareness for the investment opportunities, the strong dualism in economic development and availability and employment opportunities can be lowered.</w:t>
      </w:r>
    </w:p>
    <w:p w14:paraId="1B7275D4"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 xml:space="preserve">The labour market </w:t>
      </w:r>
    </w:p>
    <w:p w14:paraId="111F142B" w14:textId="070B4366"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Given the same strong dualism, also found in and in close relationship with economic development, solutions can be found in: support for employment creation for the young population and disadvantaged groups, promotion of social entrepreneurship, innovation and models of PPP, increased cooperation between education institutions and employers, development and support of SMEs creation in areas with high unemployment rates, increase</w:t>
      </w:r>
      <w:r w:rsidR="00C93C64" w:rsidRPr="003838B8">
        <w:rPr>
          <w:rFonts w:ascii="Trebuchet MS" w:hAnsi="Trebuchet MS" w:cs="Times New Roman"/>
          <w:szCs w:val="24"/>
          <w:lang w:val="en-GB"/>
        </w:rPr>
        <w:t>d</w:t>
      </w:r>
      <w:r w:rsidRPr="003838B8">
        <w:rPr>
          <w:rFonts w:ascii="Trebuchet MS" w:hAnsi="Trebuchet MS" w:cs="Times New Roman"/>
          <w:szCs w:val="24"/>
          <w:lang w:val="en-GB"/>
        </w:rPr>
        <w:t xml:space="preserve"> access to local employment opportunities for people in remote areas.</w:t>
      </w:r>
    </w:p>
    <w:p w14:paraId="70557A67"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Health</w:t>
      </w:r>
    </w:p>
    <w:p w14:paraId="1A45B7E2" w14:textId="590DC8C1"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distribution of medical personnel is strictly related to the distribution of medical units, as result, over 80% of medical personnel is located in the urban area. In addition, in rural and remote areas the health care infrastructure is poorly developed. Main challenges in the programme area are related to improving accessibility to health care services for the population in the deprived/rural areas and for disadvantaged groups, for people with disabilities, for the elderly, children and adults who use drugs, internally displaced persons and minorities; establishment and management of emergency services, preventive health care services and campaigns; effective vaccination coverage; strengthening the effectiveness of health systems in order to reduce premature mortality; improving time effective care; improvement in the quality of care for life-threatening conditions and cancer management (screening programmes and effective and timely care); progress in the development of community-based mental health services and progress regarding nutrition and physical activity.</w:t>
      </w:r>
    </w:p>
    <w:p w14:paraId="7FAC1351"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remarkable outputs and results created by the projects implemented during 2014-2020 in the health care sector can be capitalized in the next period, while there is also the possibility to develop new projects focused on the most important challenges (</w:t>
      </w:r>
      <w:proofErr w:type="spellStart"/>
      <w:r w:rsidRPr="003838B8">
        <w:rPr>
          <w:rFonts w:ascii="Trebuchet MS" w:hAnsi="Trebuchet MS" w:cs="Times New Roman"/>
          <w:szCs w:val="24"/>
          <w:lang w:val="en-GB"/>
        </w:rPr>
        <w:t>e.g</w:t>
      </w:r>
      <w:proofErr w:type="spellEnd"/>
      <w:r w:rsidRPr="003838B8">
        <w:rPr>
          <w:rFonts w:ascii="Trebuchet MS" w:hAnsi="Trebuchet MS" w:cs="Times New Roman"/>
          <w:szCs w:val="24"/>
          <w:lang w:val="en-GB"/>
        </w:rPr>
        <w:t xml:space="preserve"> access to health care in remote areas, improve the existent infrastructure, new and performing medical equipment, timely and effective care).  </w:t>
      </w:r>
    </w:p>
    <w:p w14:paraId="076E0FCD"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 xml:space="preserve">Joint schemes, cross-border partnerships in the field of social protection and health through jointly developed and/or implemented tools and services, as well as pooling of resources and developing an integrated specialization system for </w:t>
      </w:r>
      <w:r w:rsidRPr="003838B8">
        <w:rPr>
          <w:rFonts w:ascii="Trebuchet MS" w:hAnsi="Trebuchet MS" w:cs="Times New Roman"/>
          <w:szCs w:val="24"/>
          <w:lang w:val="en-GB"/>
        </w:rPr>
        <w:lastRenderedPageBreak/>
        <w:t>health care centres can be considered as addressing the challenges of the border area.</w:t>
      </w:r>
    </w:p>
    <w:p w14:paraId="2460EB3D"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Public Transport and ICT infrastructures</w:t>
      </w:r>
    </w:p>
    <w:p w14:paraId="352D4CBE"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the field of public transport and regional ICT connectivity, the programme area is being confronted with issues such as poor local transport infrastructure and services. Road density is very poor and there is a need for improvement in terms of accessibility to rural and remote areas, as well as improvement in terms of the speed of public transport services, to reduce the loss of traffic and raise the chances for tourism and trade. One of the main targets for the future is creating a modern, multi-modal, safe transport infrastructure network. Developing mobile payment in public transport can also be taken into consideration for the future and would make a positive impact on passengers, especially the young. </w:t>
      </w:r>
    </w:p>
    <w:p w14:paraId="25E5D6BD"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In terms of digital connectivity, both countries possess broadband connections, but there are still problems with the digital connection when it comes to rural and remote areas. For the future period, free WIFI zones are considered to be of great help when it comes to boosting the attractiveness of the programme area, which will also lead to improved tourism and can also improve the daily life of the population in the border area.</w:t>
      </w:r>
    </w:p>
    <w:p w14:paraId="7D6BCF99"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 xml:space="preserve">Environmental resources and infrastructure </w:t>
      </w:r>
    </w:p>
    <w:p w14:paraId="2C08109A"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Prevention and disaster protection mechanisms, administrative response capacity and interoperability at the local level still need improvement.</w:t>
      </w:r>
    </w:p>
    <w:p w14:paraId="4C71ACB3" w14:textId="77777777" w:rsidR="00874F06" w:rsidRPr="003838B8" w:rsidRDefault="00874F06" w:rsidP="00395F31">
      <w:pPr>
        <w:spacing w:before="120" w:after="120" w:line="240" w:lineRule="auto"/>
        <w:jc w:val="both"/>
        <w:rPr>
          <w:rFonts w:ascii="Trebuchet MS" w:hAnsi="Trebuchet MS" w:cs="Times New Roman"/>
          <w:szCs w:val="24"/>
          <w:highlight w:val="yellow"/>
          <w:lang w:val="en-GB"/>
        </w:rPr>
      </w:pPr>
      <w:r w:rsidRPr="003838B8">
        <w:rPr>
          <w:rFonts w:ascii="Trebuchet MS" w:hAnsi="Trebuchet MS" w:cs="Times New Roman"/>
          <w:szCs w:val="24"/>
          <w:lang w:val="en-GB"/>
        </w:rPr>
        <w:t>All fields of environmental resources and infrastructure should be further financed, from air pollution, environment protection and sustainable use of natural resources, waste and waste water treatment to risk management and use of renewable energy. Raising awareness of the population and local stakeholders on the importance of environmental protection and the development and implementation of joint plans for environmental risks could increase the overall positive impact of funding.</w:t>
      </w:r>
    </w:p>
    <w:p w14:paraId="3FFB372E"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Tourism</w:t>
      </w:r>
    </w:p>
    <w:p w14:paraId="2380A59F"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Tourism plays an important role for the economy of the programme area, hence a stronger cross-border cooperation is key for various kinds of tourism, considering the potential for development of the programme area. There are natural resources, cultural and historical assets which should be exploited in order to ensure a much better visibility for tourists. Developing sustainable eco-tourism and business tourism has the capacity of attracting visitors in the programme area, taking into consideration that there is a strong necessity for improving the poor infrastructure, in terms of public transport and existing accommodation, as well as delivering proper services. The programme area is also valuable for its thermal and wellness assets which improve the attractiveness of the region and can develop sustainable tourism through coordinated actions and the establishment of networks with local partners and tourism industry. </w:t>
      </w:r>
    </w:p>
    <w:p w14:paraId="195E8A4C"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Considering the specificities of the border area, the development of tourism must become more strategic as approach, due to its economic and social weight. As tourism in the programme border area is not just about the trip but also about culture, traditions, gastronomy, traditional arts and crafts, regional products, nature, etc., complementary actions must be thought in order to connect big cities in the border area, which are mostly targeted for city breaks with their natural </w:t>
      </w:r>
      <w:r w:rsidRPr="003838B8">
        <w:rPr>
          <w:rFonts w:ascii="Trebuchet MS" w:hAnsi="Trebuchet MS" w:cs="Times New Roman"/>
          <w:szCs w:val="24"/>
          <w:lang w:val="en-GB"/>
        </w:rPr>
        <w:lastRenderedPageBreak/>
        <w:t>and historical surroundings (</w:t>
      </w:r>
      <w:proofErr w:type="spellStart"/>
      <w:r w:rsidRPr="003838B8">
        <w:rPr>
          <w:rFonts w:ascii="Trebuchet MS" w:hAnsi="Trebuchet MS" w:cs="Times New Roman"/>
          <w:szCs w:val="24"/>
          <w:lang w:val="en-GB"/>
        </w:rPr>
        <w:t>e.g</w:t>
      </w:r>
      <w:proofErr w:type="spellEnd"/>
      <w:r w:rsidRPr="003838B8">
        <w:rPr>
          <w:rFonts w:ascii="Trebuchet MS" w:hAnsi="Trebuchet MS" w:cs="Times New Roman"/>
          <w:szCs w:val="24"/>
          <w:lang w:val="en-GB"/>
        </w:rPr>
        <w:t xml:space="preserve"> touristic offers for short break packages in the region). </w:t>
      </w:r>
    </w:p>
    <w:p w14:paraId="5AEC4EAA" w14:textId="18A05B5F"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It is also essential to develop sustainable tourism that preserves the identity of the border region and its common resources, its natural and cultural heritage. The diversity and authenticity of the border region, </w:t>
      </w:r>
      <w:r w:rsidR="008C483F">
        <w:rPr>
          <w:rFonts w:ascii="Trebuchet MS" w:hAnsi="Trebuchet MS" w:cs="Times New Roman"/>
          <w:szCs w:val="24"/>
          <w:lang w:val="en-GB"/>
        </w:rPr>
        <w:t xml:space="preserve">as well as </w:t>
      </w:r>
      <w:r w:rsidRPr="003838B8">
        <w:rPr>
          <w:rFonts w:ascii="Trebuchet MS" w:hAnsi="Trebuchet MS" w:cs="Times New Roman"/>
          <w:szCs w:val="24"/>
          <w:lang w:val="en-GB"/>
        </w:rPr>
        <w:t>the commitment of local communities, make it easy to put accent on the tourism in the rural areas of the region, on the nature and active tourism, city breaks in the main cities, with links to nearby territories.</w:t>
      </w:r>
    </w:p>
    <w:p w14:paraId="3692AD6B" w14:textId="1C69C537" w:rsidR="00874F06" w:rsidRPr="003838B8" w:rsidRDefault="00B87450" w:rsidP="00395F31">
      <w:pPr>
        <w:spacing w:before="120" w:after="120" w:line="240" w:lineRule="auto"/>
        <w:jc w:val="both"/>
        <w:rPr>
          <w:rFonts w:ascii="Trebuchet MS" w:hAnsi="Trebuchet MS" w:cs="Times New Roman"/>
          <w:szCs w:val="24"/>
          <w:lang w:val="en-GB"/>
        </w:rPr>
      </w:pPr>
      <w:r>
        <w:rPr>
          <w:rFonts w:ascii="Trebuchet MS" w:hAnsi="Trebuchet MS" w:cs="Times New Roman"/>
          <w:szCs w:val="24"/>
          <w:lang w:val="en-GB"/>
        </w:rPr>
        <w:t>The year 2023</w:t>
      </w:r>
      <w:r w:rsidR="00874F06" w:rsidRPr="003838B8">
        <w:rPr>
          <w:rFonts w:ascii="Trebuchet MS" w:hAnsi="Trebuchet MS" w:cs="Times New Roman"/>
          <w:szCs w:val="24"/>
          <w:lang w:val="en-GB"/>
        </w:rPr>
        <w:t xml:space="preserve"> is extremely important for the city of Timisoara, which will be the </w:t>
      </w:r>
      <w:r w:rsidR="00D76DA1">
        <w:rPr>
          <w:rFonts w:ascii="Trebuchet MS" w:hAnsi="Trebuchet MS" w:cs="Times New Roman"/>
          <w:szCs w:val="24"/>
          <w:lang w:val="en-GB"/>
        </w:rPr>
        <w:t xml:space="preserve">European </w:t>
      </w:r>
      <w:r w:rsidR="00874F06" w:rsidRPr="003838B8">
        <w:rPr>
          <w:rFonts w:ascii="Trebuchet MS" w:hAnsi="Trebuchet MS" w:cs="Times New Roman"/>
          <w:szCs w:val="24"/>
          <w:lang w:val="en-GB"/>
        </w:rPr>
        <w:t xml:space="preserve">capital of culture, a chance which will improve its visibility and awareness on the natural and cultural assets that it has to offer. </w:t>
      </w:r>
    </w:p>
    <w:p w14:paraId="745FC36C" w14:textId="77777777" w:rsidR="00874F06" w:rsidRPr="003838B8" w:rsidRDefault="00874F06" w:rsidP="00395F31">
      <w:pPr>
        <w:spacing w:before="120" w:after="120" w:line="240" w:lineRule="auto"/>
        <w:jc w:val="both"/>
        <w:rPr>
          <w:rFonts w:ascii="Trebuchet MS" w:hAnsi="Trebuchet MS" w:cs="Times New Roman"/>
          <w:b/>
          <w:szCs w:val="24"/>
          <w:lang w:val="en-GB"/>
        </w:rPr>
      </w:pPr>
      <w:r w:rsidRPr="003838B8">
        <w:rPr>
          <w:rFonts w:ascii="Trebuchet MS" w:hAnsi="Trebuchet MS" w:cs="Times New Roman"/>
          <w:b/>
          <w:szCs w:val="24"/>
          <w:lang w:val="en-GB"/>
        </w:rPr>
        <w:t>Education, research and innovation</w:t>
      </w:r>
    </w:p>
    <w:p w14:paraId="18D90DEF" w14:textId="77777777" w:rsidR="00874F06" w:rsidRPr="003838B8" w:rsidRDefault="00874F06"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There is a strong need to focus on the technical and vocational skills of the people and ways to improve these skills, in order to have a system adapted to the labour market and improve the results and effectiveness of education. Also, in the next programming period, minorities and disadvantaged groups should be given more access to the educational system; joint education schemes, digitized tools and methods can be used in order to provide access to education to those in remote areas or with limited access. The focus should also be on developing a sustainable cultural and educational environment. Taking into consideration the low financial support offered for research and innovation, the focus should be on entering into clusters, networks and developing an entrepreneurship education in order to support the innovation development and improve the existing framework in the field.</w:t>
      </w:r>
    </w:p>
    <w:p w14:paraId="44F5FFDA" w14:textId="4D31DD1F"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reality faced during the programming process, namely the COVID-19 pandemic, has brought to light many challenges, such as the public health challenge that quickly </w:t>
      </w:r>
      <w:r w:rsidR="007E112A">
        <w:rPr>
          <w:rFonts w:ascii="Trebuchet MS" w:hAnsi="Trebuchet MS" w:cs="Times New Roman"/>
          <w:szCs w:val="24"/>
          <w:lang w:val="en-GB"/>
        </w:rPr>
        <w:t>produced</w:t>
      </w:r>
      <w:r w:rsidR="007E112A" w:rsidRPr="003838B8">
        <w:rPr>
          <w:rFonts w:ascii="Trebuchet MS" w:hAnsi="Trebuchet MS" w:cs="Times New Roman"/>
          <w:szCs w:val="24"/>
          <w:lang w:val="en-GB"/>
        </w:rPr>
        <w:t xml:space="preserve"> </w:t>
      </w:r>
      <w:r w:rsidRPr="003838B8">
        <w:rPr>
          <w:rFonts w:ascii="Trebuchet MS" w:hAnsi="Trebuchet MS" w:cs="Times New Roman"/>
          <w:szCs w:val="24"/>
          <w:lang w:val="en-GB"/>
        </w:rPr>
        <w:t>the most drastic economic crisis in its history.</w:t>
      </w:r>
    </w:p>
    <w:p w14:paraId="2C652497" w14:textId="37ADD780"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Even if each country in Europe created its own responses, the risk of an imbalanced recovery, and widening disparities, is clearer than ever. One can do better, be secure and thrive, only if its </w:t>
      </w:r>
      <w:r w:rsidR="00673BE7" w:rsidRPr="003838B8">
        <w:rPr>
          <w:rFonts w:ascii="Trebuchet MS" w:hAnsi="Trebuchet MS" w:cs="Times New Roman"/>
          <w:szCs w:val="24"/>
          <w:lang w:val="en-GB"/>
        </w:rPr>
        <w:t>neighbours</w:t>
      </w:r>
      <w:r w:rsidRPr="003838B8">
        <w:rPr>
          <w:rFonts w:ascii="Trebuchet MS" w:hAnsi="Trebuchet MS" w:cs="Times New Roman"/>
          <w:szCs w:val="24"/>
          <w:lang w:val="en-GB"/>
        </w:rPr>
        <w:t xml:space="preserve"> do as well, thus coordination between the health care and emergency situations systems is requiring immediate action.</w:t>
      </w:r>
    </w:p>
    <w:p w14:paraId="3F3978E4" w14:textId="6FC6284D"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We belong together culturally and historical</w:t>
      </w:r>
      <w:r w:rsidR="00C93C64" w:rsidRPr="003838B8">
        <w:rPr>
          <w:rFonts w:ascii="Trebuchet MS" w:hAnsi="Trebuchet MS" w:cs="Times New Roman"/>
          <w:szCs w:val="24"/>
          <w:lang w:val="en-GB"/>
        </w:rPr>
        <w:t>ly</w:t>
      </w:r>
      <w:r w:rsidRPr="003838B8">
        <w:rPr>
          <w:rFonts w:ascii="Trebuchet MS" w:hAnsi="Trebuchet MS" w:cs="Times New Roman"/>
          <w:szCs w:val="24"/>
          <w:lang w:val="en-GB"/>
        </w:rPr>
        <w:t xml:space="preserve"> and the EU budget is designed for cohesion, convergence and solidarity and can only be implemented in close cooperation with social partners, civil society and other stakeholders.</w:t>
      </w:r>
    </w:p>
    <w:p w14:paraId="1ADF99F9" w14:textId="220AA65D"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Programme area challenges, with aging population, outdated health care system and lack of digitalization across all areas of economy and society, can bring additional risks related to social security with possible </w:t>
      </w:r>
      <w:r w:rsidR="00394277" w:rsidRPr="003838B8">
        <w:rPr>
          <w:rFonts w:ascii="Trebuchet MS" w:hAnsi="Trebuchet MS" w:cs="Times New Roman"/>
          <w:szCs w:val="24"/>
          <w:lang w:val="en-GB"/>
        </w:rPr>
        <w:t>spill over</w:t>
      </w:r>
      <w:r w:rsidRPr="003838B8">
        <w:rPr>
          <w:rFonts w:ascii="Trebuchet MS" w:hAnsi="Trebuchet MS" w:cs="Times New Roman"/>
          <w:szCs w:val="24"/>
          <w:lang w:val="en-GB"/>
        </w:rPr>
        <w:t xml:space="preserve"> effects in the life of the border communities. </w:t>
      </w:r>
    </w:p>
    <w:p w14:paraId="0F22A274" w14:textId="0C2D786A" w:rsidR="000214FB" w:rsidRPr="003838B8" w:rsidRDefault="000214FB" w:rsidP="00395F31">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It is now more relevant than ever to build more resilient health and education systems, which in the long run likely will trigger permanent and structural changes in soci</w:t>
      </w:r>
      <w:r w:rsidR="007E112A">
        <w:rPr>
          <w:rFonts w:ascii="Trebuchet MS" w:hAnsi="Trebuchet MS" w:cs="Times New Roman"/>
          <w:szCs w:val="24"/>
          <w:lang w:val="en-GB"/>
        </w:rPr>
        <w:t>al</w:t>
      </w:r>
      <w:r w:rsidRPr="003838B8">
        <w:rPr>
          <w:rFonts w:ascii="Trebuchet MS" w:hAnsi="Trebuchet MS" w:cs="Times New Roman"/>
          <w:szCs w:val="24"/>
          <w:lang w:val="en-GB"/>
        </w:rPr>
        <w:t xml:space="preserve"> and economic life.</w:t>
      </w:r>
    </w:p>
    <w:p w14:paraId="547BD678" w14:textId="77777777" w:rsidR="0092268B" w:rsidRPr="00173321" w:rsidRDefault="0092268B" w:rsidP="0092268B">
      <w:pPr>
        <w:spacing w:after="192" w:line="240" w:lineRule="auto"/>
        <w:jc w:val="both"/>
        <w:rPr>
          <w:rFonts w:ascii="Trebuchet MS" w:hAnsi="Trebuchet MS" w:cs="Times New Roman"/>
          <w:color w:val="FF0000"/>
          <w:szCs w:val="24"/>
          <w:lang w:val="en-GB"/>
        </w:rPr>
      </w:pPr>
      <w:r w:rsidRPr="00173321">
        <w:rPr>
          <w:rFonts w:ascii="Trebuchet MS" w:hAnsi="Trebuchet MS" w:cs="Times New Roman"/>
          <w:color w:val="FF0000"/>
          <w:szCs w:val="24"/>
          <w:lang w:val="en-GB"/>
        </w:rPr>
        <w:t xml:space="preserve">Moreover, Big Data, Artificial Intelligence, Blockchain and the Internet of Things, can help transform public services by addressing the challenges of digital and sustainable growth. All these are particularly relevant in the context of a fair, green and sustainable post-COVID recovery. </w:t>
      </w:r>
    </w:p>
    <w:p w14:paraId="2DDF8DD1" w14:textId="77777777" w:rsidR="0092268B" w:rsidRPr="00173321" w:rsidRDefault="0092268B" w:rsidP="0092268B">
      <w:pPr>
        <w:pStyle w:val="txt--white"/>
        <w:jc w:val="both"/>
        <w:rPr>
          <w:rFonts w:ascii="Trebuchet MS" w:eastAsiaTheme="minorHAnsi" w:hAnsi="Trebuchet MS"/>
          <w:color w:val="FF0000"/>
          <w:lang w:val="en-GB"/>
        </w:rPr>
      </w:pPr>
      <w:r w:rsidRPr="00173321">
        <w:rPr>
          <w:rFonts w:ascii="Trebuchet MS" w:eastAsiaTheme="minorHAnsi" w:hAnsi="Trebuchet MS"/>
          <w:color w:val="FF0000"/>
          <w:lang w:val="en-GB"/>
        </w:rPr>
        <w:lastRenderedPageBreak/>
        <w:t>Enabling real-time exchange of information between public authorities, organisations and individuals, with key data collected in a decentralised and synchronised manner, will increase the effectiveness, accountability and inclusiveness of public service.</w:t>
      </w:r>
    </w:p>
    <w:p w14:paraId="745044B1" w14:textId="3C2689A8" w:rsidR="0092268B" w:rsidRPr="00173321" w:rsidRDefault="0092268B" w:rsidP="0092268B">
      <w:pPr>
        <w:spacing w:line="240" w:lineRule="auto"/>
        <w:jc w:val="both"/>
        <w:outlineLvl w:val="3"/>
        <w:rPr>
          <w:rFonts w:ascii="Trebuchet MS" w:hAnsi="Trebuchet MS" w:cs="Times New Roman"/>
          <w:color w:val="FF0000"/>
          <w:szCs w:val="24"/>
          <w:lang w:val="en-GB"/>
        </w:rPr>
      </w:pPr>
      <w:r w:rsidRPr="00173321">
        <w:rPr>
          <w:rFonts w:ascii="Trebuchet MS" w:hAnsi="Trebuchet MS" w:cs="Times New Roman"/>
          <w:color w:val="FF0000"/>
          <w:szCs w:val="24"/>
          <w:lang w:val="en-GB"/>
        </w:rPr>
        <w:t>From supporting smart and clean energy, P2P energy markets, re-cycling and re-use in circular economy to healthcare and pharmaceuticals, where pharmaceutical provenance and authenticity can be proved and patient-controlled health data can be ensure</w:t>
      </w:r>
      <w:r w:rsidR="00DE443B" w:rsidRPr="00173321">
        <w:rPr>
          <w:rFonts w:ascii="Trebuchet MS" w:hAnsi="Trebuchet MS" w:cs="Times New Roman"/>
          <w:color w:val="FF0000"/>
          <w:szCs w:val="24"/>
          <w:lang w:val="en-GB"/>
        </w:rPr>
        <w:t>d</w:t>
      </w:r>
      <w:r w:rsidRPr="00173321">
        <w:rPr>
          <w:rFonts w:ascii="Trebuchet MS" w:hAnsi="Trebuchet MS" w:cs="Times New Roman"/>
          <w:color w:val="FF0000"/>
          <w:szCs w:val="24"/>
          <w:lang w:val="en-GB"/>
        </w:rPr>
        <w:t xml:space="preserve"> in an environment of privacy-preserving health data sharing, the use of new technologies is important and should be fostered.</w:t>
      </w:r>
    </w:p>
    <w:p w14:paraId="0C49FD6D" w14:textId="0D8BEB2F" w:rsidR="009B13A9" w:rsidRPr="00173321" w:rsidRDefault="009B13A9" w:rsidP="000214FB">
      <w:pPr>
        <w:spacing w:line="276" w:lineRule="auto"/>
        <w:jc w:val="both"/>
        <w:rPr>
          <w:rFonts w:ascii="Trebuchet MS" w:hAnsi="Trebuchet MS" w:cs="Times New Roman"/>
          <w:color w:val="FF0000"/>
          <w:szCs w:val="24"/>
          <w:lang w:val="en-GB"/>
        </w:rPr>
      </w:pPr>
    </w:p>
    <w:p w14:paraId="4BCA2079" w14:textId="244C96DA" w:rsidR="009B13A9" w:rsidRPr="003838B8" w:rsidRDefault="009B13A9" w:rsidP="000214FB">
      <w:pPr>
        <w:spacing w:line="276" w:lineRule="auto"/>
        <w:jc w:val="both"/>
        <w:rPr>
          <w:rFonts w:ascii="Trebuchet MS" w:hAnsi="Trebuchet MS" w:cs="Times New Roman"/>
          <w:szCs w:val="24"/>
          <w:lang w:val="en-GB"/>
        </w:rPr>
      </w:pPr>
    </w:p>
    <w:p w14:paraId="2C7F51C1" w14:textId="77777777" w:rsidR="00673BE7" w:rsidRPr="003838B8" w:rsidRDefault="00673BE7" w:rsidP="000214FB">
      <w:pPr>
        <w:spacing w:line="276" w:lineRule="auto"/>
        <w:jc w:val="both"/>
        <w:rPr>
          <w:rFonts w:ascii="Trebuchet MS" w:hAnsi="Trebuchet MS" w:cs="Times New Roman"/>
          <w:szCs w:val="24"/>
          <w:lang w:val="en-GB"/>
        </w:rPr>
      </w:pPr>
    </w:p>
    <w:p w14:paraId="2B7026F7" w14:textId="77777777" w:rsidR="00673BE7" w:rsidRPr="003838B8" w:rsidRDefault="00673BE7" w:rsidP="000214FB">
      <w:pPr>
        <w:spacing w:line="276" w:lineRule="auto"/>
        <w:jc w:val="both"/>
        <w:rPr>
          <w:rFonts w:ascii="Trebuchet MS" w:hAnsi="Trebuchet MS" w:cs="Times New Roman"/>
          <w:szCs w:val="24"/>
          <w:lang w:val="en-GB"/>
        </w:rPr>
      </w:pPr>
    </w:p>
    <w:p w14:paraId="0893A102" w14:textId="77777777" w:rsidR="00673BE7" w:rsidRPr="003838B8" w:rsidRDefault="00673BE7" w:rsidP="000214FB">
      <w:pPr>
        <w:spacing w:line="276" w:lineRule="auto"/>
        <w:jc w:val="both"/>
        <w:rPr>
          <w:rFonts w:ascii="Trebuchet MS" w:hAnsi="Trebuchet MS" w:cs="Times New Roman"/>
          <w:szCs w:val="24"/>
          <w:lang w:val="en-GB"/>
        </w:rPr>
      </w:pPr>
    </w:p>
    <w:p w14:paraId="229483F3" w14:textId="77777777" w:rsidR="00673BE7" w:rsidRPr="003838B8" w:rsidRDefault="00673BE7" w:rsidP="000214FB">
      <w:pPr>
        <w:spacing w:line="276" w:lineRule="auto"/>
        <w:jc w:val="both"/>
        <w:rPr>
          <w:rFonts w:ascii="Trebuchet MS" w:hAnsi="Trebuchet MS" w:cs="Times New Roman"/>
          <w:szCs w:val="24"/>
          <w:lang w:val="en-GB"/>
        </w:rPr>
      </w:pPr>
    </w:p>
    <w:p w14:paraId="3696B9ED" w14:textId="77777777" w:rsidR="00673BE7" w:rsidRPr="003838B8" w:rsidRDefault="00673BE7" w:rsidP="000214FB">
      <w:pPr>
        <w:spacing w:line="276" w:lineRule="auto"/>
        <w:jc w:val="both"/>
        <w:rPr>
          <w:rFonts w:ascii="Trebuchet MS" w:hAnsi="Trebuchet MS" w:cs="Times New Roman"/>
          <w:szCs w:val="24"/>
          <w:lang w:val="en-GB"/>
        </w:rPr>
      </w:pPr>
    </w:p>
    <w:p w14:paraId="4F6778DC" w14:textId="77777777" w:rsidR="00673BE7" w:rsidRPr="003838B8" w:rsidRDefault="00673BE7" w:rsidP="000214FB">
      <w:pPr>
        <w:spacing w:line="276" w:lineRule="auto"/>
        <w:jc w:val="both"/>
        <w:rPr>
          <w:rFonts w:ascii="Trebuchet MS" w:hAnsi="Trebuchet MS" w:cs="Times New Roman"/>
          <w:szCs w:val="24"/>
          <w:lang w:val="en-GB"/>
        </w:rPr>
      </w:pPr>
    </w:p>
    <w:p w14:paraId="4F947FDD" w14:textId="77777777" w:rsidR="00673BE7" w:rsidRPr="003838B8" w:rsidRDefault="00673BE7" w:rsidP="000214FB">
      <w:pPr>
        <w:spacing w:line="276" w:lineRule="auto"/>
        <w:jc w:val="both"/>
        <w:rPr>
          <w:rFonts w:ascii="Trebuchet MS" w:hAnsi="Trebuchet MS" w:cs="Times New Roman"/>
          <w:szCs w:val="24"/>
          <w:lang w:val="en-GB"/>
        </w:rPr>
      </w:pPr>
    </w:p>
    <w:p w14:paraId="0EFA295D" w14:textId="77777777" w:rsidR="00673BE7" w:rsidRPr="003838B8" w:rsidRDefault="00673BE7" w:rsidP="000214FB">
      <w:pPr>
        <w:spacing w:line="276" w:lineRule="auto"/>
        <w:jc w:val="both"/>
        <w:rPr>
          <w:rFonts w:ascii="Trebuchet MS" w:hAnsi="Trebuchet MS" w:cs="Times New Roman"/>
          <w:szCs w:val="24"/>
          <w:lang w:val="en-GB"/>
        </w:rPr>
      </w:pPr>
    </w:p>
    <w:p w14:paraId="2E1193BA" w14:textId="77777777" w:rsidR="00673BE7" w:rsidRPr="003838B8" w:rsidRDefault="00673BE7" w:rsidP="000214FB">
      <w:pPr>
        <w:spacing w:line="276" w:lineRule="auto"/>
        <w:jc w:val="both"/>
        <w:rPr>
          <w:rFonts w:ascii="Trebuchet MS" w:hAnsi="Trebuchet MS" w:cs="Times New Roman"/>
          <w:szCs w:val="24"/>
          <w:lang w:val="en-GB"/>
        </w:rPr>
      </w:pPr>
    </w:p>
    <w:p w14:paraId="735D1039" w14:textId="77777777" w:rsidR="00673BE7" w:rsidRPr="003838B8" w:rsidRDefault="00673BE7" w:rsidP="000214FB">
      <w:pPr>
        <w:spacing w:line="276" w:lineRule="auto"/>
        <w:jc w:val="both"/>
        <w:rPr>
          <w:rFonts w:ascii="Trebuchet MS" w:hAnsi="Trebuchet MS" w:cs="Times New Roman"/>
          <w:szCs w:val="24"/>
          <w:lang w:val="en-GB"/>
        </w:rPr>
      </w:pPr>
    </w:p>
    <w:p w14:paraId="544449C0" w14:textId="77777777" w:rsidR="00673BE7" w:rsidRPr="003838B8" w:rsidRDefault="00673BE7" w:rsidP="000214FB">
      <w:pPr>
        <w:spacing w:line="276" w:lineRule="auto"/>
        <w:jc w:val="both"/>
        <w:rPr>
          <w:rFonts w:ascii="Trebuchet MS" w:hAnsi="Trebuchet MS" w:cs="Times New Roman"/>
          <w:szCs w:val="24"/>
          <w:lang w:val="en-GB"/>
        </w:rPr>
      </w:pPr>
    </w:p>
    <w:p w14:paraId="5ACE2C15" w14:textId="77777777" w:rsidR="00673BE7" w:rsidRPr="003838B8" w:rsidRDefault="00673BE7" w:rsidP="000214FB">
      <w:pPr>
        <w:spacing w:line="276" w:lineRule="auto"/>
        <w:jc w:val="both"/>
        <w:rPr>
          <w:rFonts w:ascii="Trebuchet MS" w:hAnsi="Trebuchet MS" w:cs="Times New Roman"/>
          <w:szCs w:val="24"/>
          <w:lang w:val="en-GB"/>
        </w:rPr>
      </w:pPr>
    </w:p>
    <w:p w14:paraId="327DF999" w14:textId="77777777" w:rsidR="00673BE7" w:rsidRPr="003838B8" w:rsidRDefault="00673BE7" w:rsidP="000214FB">
      <w:pPr>
        <w:spacing w:line="276" w:lineRule="auto"/>
        <w:jc w:val="both"/>
        <w:rPr>
          <w:rFonts w:ascii="Trebuchet MS" w:hAnsi="Trebuchet MS" w:cs="Times New Roman"/>
          <w:szCs w:val="24"/>
          <w:lang w:val="en-GB"/>
        </w:rPr>
      </w:pPr>
    </w:p>
    <w:p w14:paraId="25DD1F80" w14:textId="77777777" w:rsidR="00673BE7" w:rsidRPr="003838B8" w:rsidRDefault="00673BE7" w:rsidP="000214FB">
      <w:pPr>
        <w:spacing w:line="276" w:lineRule="auto"/>
        <w:jc w:val="both"/>
        <w:rPr>
          <w:rFonts w:ascii="Trebuchet MS" w:hAnsi="Trebuchet MS" w:cs="Times New Roman"/>
          <w:szCs w:val="24"/>
          <w:lang w:val="en-GB"/>
        </w:rPr>
      </w:pPr>
    </w:p>
    <w:p w14:paraId="2F0E3ED4" w14:textId="77777777" w:rsidR="00673BE7" w:rsidRPr="003838B8" w:rsidRDefault="00673BE7" w:rsidP="000214FB">
      <w:pPr>
        <w:spacing w:line="276" w:lineRule="auto"/>
        <w:jc w:val="both"/>
        <w:rPr>
          <w:rFonts w:ascii="Trebuchet MS" w:hAnsi="Trebuchet MS" w:cs="Times New Roman"/>
          <w:szCs w:val="24"/>
          <w:lang w:val="en-GB"/>
        </w:rPr>
      </w:pPr>
    </w:p>
    <w:p w14:paraId="230F87C0" w14:textId="77777777" w:rsidR="00874F06" w:rsidRPr="003838B8" w:rsidRDefault="00874F06" w:rsidP="007F36E2">
      <w:pPr>
        <w:spacing w:line="276" w:lineRule="auto"/>
        <w:jc w:val="both"/>
        <w:rPr>
          <w:rFonts w:ascii="Trebuchet MS" w:hAnsi="Trebuchet MS" w:cs="Times New Roman"/>
          <w:szCs w:val="24"/>
          <w:lang w:val="en-GB"/>
        </w:rPr>
      </w:pPr>
    </w:p>
    <w:p w14:paraId="26C2D259" w14:textId="77777777" w:rsidR="00673BE7" w:rsidRPr="003838B8" w:rsidRDefault="00673BE7" w:rsidP="009709BF">
      <w:pPr>
        <w:pStyle w:val="Heading3"/>
        <w:numPr>
          <w:ilvl w:val="0"/>
          <w:numId w:val="4"/>
        </w:numPr>
        <w:rPr>
          <w:rFonts w:ascii="Trebuchet MS" w:hAnsi="Trebuchet MS" w:cs="Times New Roman"/>
          <w:lang w:val="en-GB"/>
        </w:rPr>
        <w:sectPr w:rsidR="00673BE7" w:rsidRPr="003838B8" w:rsidSect="009B13A9">
          <w:headerReference w:type="even" r:id="rId12"/>
          <w:headerReference w:type="default" r:id="rId13"/>
          <w:footerReference w:type="even" r:id="rId14"/>
          <w:footerReference w:type="default" r:id="rId15"/>
          <w:headerReference w:type="first" r:id="rId16"/>
          <w:footerReference w:type="first" r:id="rId17"/>
          <w:pgSz w:w="11900" w:h="16820"/>
          <w:pgMar w:top="720" w:right="1440" w:bottom="1440" w:left="1440" w:header="706" w:footer="706" w:gutter="0"/>
          <w:cols w:space="708"/>
          <w:titlePg/>
          <w:docGrid w:linePitch="360"/>
        </w:sectPr>
      </w:pPr>
    </w:p>
    <w:p w14:paraId="624E7A03" w14:textId="4502B898" w:rsidR="00874F06" w:rsidRPr="003838B8" w:rsidRDefault="00147967" w:rsidP="009709BF">
      <w:pPr>
        <w:pStyle w:val="Heading3"/>
        <w:numPr>
          <w:ilvl w:val="0"/>
          <w:numId w:val="4"/>
        </w:numPr>
        <w:rPr>
          <w:rFonts w:ascii="Trebuchet MS" w:hAnsi="Trebuchet MS" w:cs="Times New Roman"/>
          <w:color w:val="auto"/>
          <w:lang w:val="en-GB"/>
        </w:rPr>
      </w:pPr>
      <w:bookmarkStart w:id="5" w:name="_Toc65763570"/>
      <w:r w:rsidRPr="003838B8">
        <w:rPr>
          <w:rFonts w:ascii="Trebuchet MS" w:hAnsi="Trebuchet MS" w:cs="Times New Roman"/>
          <w:color w:val="auto"/>
          <w:lang w:val="en-GB"/>
        </w:rPr>
        <w:lastRenderedPageBreak/>
        <w:t>General S</w:t>
      </w:r>
      <w:r>
        <w:rPr>
          <w:rFonts w:ascii="Trebuchet MS" w:hAnsi="Trebuchet MS" w:cs="Times New Roman"/>
          <w:color w:val="auto"/>
          <w:lang w:val="en-GB"/>
        </w:rPr>
        <w:t>WOT</w:t>
      </w:r>
      <w:r w:rsidRPr="003838B8">
        <w:rPr>
          <w:rFonts w:ascii="Trebuchet MS" w:hAnsi="Trebuchet MS" w:cs="Times New Roman"/>
          <w:color w:val="auto"/>
          <w:lang w:val="en-GB"/>
        </w:rPr>
        <w:t xml:space="preserve"> </w:t>
      </w:r>
      <w:r>
        <w:rPr>
          <w:rFonts w:ascii="Trebuchet MS" w:hAnsi="Trebuchet MS" w:cs="Times New Roman"/>
          <w:color w:val="auto"/>
          <w:lang w:val="en-GB"/>
        </w:rPr>
        <w:t>o</w:t>
      </w:r>
      <w:r w:rsidRPr="003838B8">
        <w:rPr>
          <w:rFonts w:ascii="Trebuchet MS" w:hAnsi="Trebuchet MS" w:cs="Times New Roman"/>
          <w:color w:val="auto"/>
          <w:lang w:val="en-GB"/>
        </w:rPr>
        <w:t xml:space="preserve">f </w:t>
      </w:r>
      <w:r>
        <w:rPr>
          <w:rFonts w:ascii="Trebuchet MS" w:hAnsi="Trebuchet MS" w:cs="Times New Roman"/>
          <w:color w:val="auto"/>
          <w:lang w:val="en-GB"/>
        </w:rPr>
        <w:t>t</w:t>
      </w:r>
      <w:r w:rsidRPr="003838B8">
        <w:rPr>
          <w:rFonts w:ascii="Trebuchet MS" w:hAnsi="Trebuchet MS" w:cs="Times New Roman"/>
          <w:color w:val="auto"/>
          <w:lang w:val="en-GB"/>
        </w:rPr>
        <w:t>he Programme Area</w:t>
      </w:r>
      <w:bookmarkEnd w:id="5"/>
    </w:p>
    <w:tbl>
      <w:tblPr>
        <w:tblW w:w="5000" w:type="pct"/>
        <w:tblBorders>
          <w:top w:val="single" w:sz="4" w:space="0" w:color="2A3987"/>
          <w:left w:val="single" w:sz="4" w:space="0" w:color="2A3987"/>
          <w:bottom w:val="single" w:sz="4" w:space="0" w:color="2A3987"/>
          <w:right w:val="single" w:sz="4" w:space="0" w:color="2A3987"/>
          <w:insideH w:val="single" w:sz="4" w:space="0" w:color="2A3987"/>
          <w:insideV w:val="single" w:sz="4" w:space="0" w:color="2A3987"/>
        </w:tblBorders>
        <w:tblLook w:val="04A0" w:firstRow="1" w:lastRow="0" w:firstColumn="1" w:lastColumn="0" w:noHBand="0" w:noVBand="1"/>
      </w:tblPr>
      <w:tblGrid>
        <w:gridCol w:w="3485"/>
        <w:gridCol w:w="3624"/>
        <w:gridCol w:w="3624"/>
        <w:gridCol w:w="3917"/>
      </w:tblGrid>
      <w:tr w:rsidR="00874F06" w:rsidRPr="003838B8" w14:paraId="26DCDBAA" w14:textId="77777777" w:rsidTr="002974CA">
        <w:tc>
          <w:tcPr>
            <w:tcW w:w="1189" w:type="pct"/>
            <w:shd w:val="clear" w:color="auto" w:fill="215868" w:themeFill="accent5" w:themeFillShade="80"/>
          </w:tcPr>
          <w:p w14:paraId="1349A51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1237" w:type="pct"/>
            <w:shd w:val="clear" w:color="auto" w:fill="215868" w:themeFill="accent5" w:themeFillShade="80"/>
          </w:tcPr>
          <w:p w14:paraId="0B4F484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1237" w:type="pct"/>
            <w:shd w:val="clear" w:color="auto" w:fill="215868" w:themeFill="accent5" w:themeFillShade="80"/>
          </w:tcPr>
          <w:p w14:paraId="7B94E5B1" w14:textId="77777777" w:rsidR="00874F06" w:rsidRPr="003838B8" w:rsidRDefault="00874F06" w:rsidP="007F36E2">
            <w:pPr>
              <w:spacing w:line="276" w:lineRule="auto"/>
              <w:jc w:val="center"/>
              <w:rPr>
                <w:rFonts w:ascii="Trebuchet MS" w:eastAsia="Times New Roman" w:hAnsi="Trebuchet MS" w:cs="Times New Roman"/>
                <w:b/>
                <w:color w:val="FFFFFF"/>
                <w:szCs w:val="24"/>
                <w:lang w:val="en-GB"/>
              </w:rPr>
            </w:pPr>
            <w:r w:rsidRPr="003838B8">
              <w:rPr>
                <w:rFonts w:ascii="Trebuchet MS" w:eastAsia="Times New Roman" w:hAnsi="Trebuchet MS" w:cs="Times New Roman"/>
                <w:b/>
                <w:color w:val="FFFFFF"/>
                <w:szCs w:val="24"/>
                <w:lang w:val="en-GB"/>
              </w:rPr>
              <w:t>Opportunities</w:t>
            </w:r>
          </w:p>
        </w:tc>
        <w:tc>
          <w:tcPr>
            <w:tcW w:w="1337" w:type="pct"/>
            <w:shd w:val="clear" w:color="auto" w:fill="215868" w:themeFill="accent5" w:themeFillShade="80"/>
          </w:tcPr>
          <w:p w14:paraId="1A3CBAF4" w14:textId="77777777" w:rsidR="00874F06" w:rsidRPr="003838B8" w:rsidRDefault="00874F06" w:rsidP="007F36E2">
            <w:pPr>
              <w:spacing w:line="276" w:lineRule="auto"/>
              <w:jc w:val="center"/>
              <w:rPr>
                <w:rFonts w:ascii="Trebuchet MS" w:eastAsia="Times New Roman" w:hAnsi="Trebuchet MS" w:cs="Times New Roman"/>
                <w:b/>
                <w:color w:val="FFFFFF"/>
                <w:szCs w:val="24"/>
                <w:lang w:val="en-GB"/>
              </w:rPr>
            </w:pPr>
            <w:r w:rsidRPr="003838B8">
              <w:rPr>
                <w:rFonts w:ascii="Trebuchet MS" w:eastAsia="Times New Roman" w:hAnsi="Trebuchet MS" w:cs="Times New Roman"/>
                <w:b/>
                <w:color w:val="FFFFFF"/>
                <w:szCs w:val="24"/>
                <w:lang w:val="en-GB"/>
              </w:rPr>
              <w:t>Threats</w:t>
            </w:r>
          </w:p>
        </w:tc>
      </w:tr>
      <w:tr w:rsidR="00874F06" w:rsidRPr="003838B8" w14:paraId="764F9245" w14:textId="77777777" w:rsidTr="002974CA">
        <w:tc>
          <w:tcPr>
            <w:tcW w:w="1189" w:type="pct"/>
            <w:tcBorders>
              <w:bottom w:val="single" w:sz="4" w:space="0" w:color="2A3987"/>
            </w:tcBorders>
            <w:shd w:val="clear" w:color="auto" w:fill="auto"/>
          </w:tcPr>
          <w:p w14:paraId="01E3C50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Corridors X, IV and VII and vicinity of international airports;</w:t>
            </w:r>
          </w:p>
          <w:p w14:paraId="1A096C5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Variety of landscapes, geo and bio diversity;</w:t>
            </w:r>
          </w:p>
          <w:p w14:paraId="768E0931" w14:textId="4B7ED052"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Natural resources (</w:t>
            </w:r>
            <w:r w:rsidRPr="003838B8">
              <w:rPr>
                <w:rFonts w:ascii="Trebuchet MS" w:hAnsi="Trebuchet MS" w:cs="Times New Roman"/>
                <w:szCs w:val="24"/>
                <w:lang w:val="en-GB"/>
              </w:rPr>
              <w:t xml:space="preserve">World Heritage natural sites, </w:t>
            </w:r>
            <w:r w:rsidRPr="003838B8">
              <w:rPr>
                <w:rFonts w:ascii="Trebuchet MS" w:eastAsia="Times New Roman" w:hAnsi="Trebuchet MS" w:cs="Times New Roman"/>
                <w:szCs w:val="24"/>
                <w:lang w:val="en-GB"/>
              </w:rPr>
              <w:t xml:space="preserve">natural parks, </w:t>
            </w:r>
            <w:r w:rsidRPr="003838B8">
              <w:rPr>
                <w:rFonts w:ascii="Trebuchet MS" w:hAnsi="Trebuchet MS" w:cs="Times New Roman"/>
                <w:szCs w:val="24"/>
                <w:lang w:val="en-GB" w:eastAsia="it-IT"/>
              </w:rPr>
              <w:t>Natura 2000 sites,</w:t>
            </w:r>
            <w:r w:rsidRPr="003838B8">
              <w:rPr>
                <w:rFonts w:ascii="Trebuchet MS" w:eastAsia="Times New Roman" w:hAnsi="Trebuchet MS" w:cs="Times New Roman"/>
                <w:szCs w:val="24"/>
                <w:lang w:val="en-GB"/>
              </w:rPr>
              <w:t xml:space="preserve"> thermal spring</w:t>
            </w:r>
            <w:r w:rsidR="004847A5">
              <w:rPr>
                <w:rFonts w:ascii="Trebuchet MS" w:eastAsia="Times New Roman" w:hAnsi="Trebuchet MS" w:cs="Times New Roman"/>
                <w:szCs w:val="24"/>
                <w:lang w:val="en-GB"/>
              </w:rPr>
              <w:t>s</w:t>
            </w:r>
            <w:r w:rsidRPr="003838B8">
              <w:rPr>
                <w:rFonts w:ascii="Trebuchet MS" w:eastAsia="Times New Roman" w:hAnsi="Trebuchet MS" w:cs="Times New Roman"/>
                <w:szCs w:val="24"/>
                <w:lang w:val="en-GB"/>
              </w:rPr>
              <w:t>, forests, waters, mineral resources);</w:t>
            </w:r>
          </w:p>
          <w:p w14:paraId="4203878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Rich cultural and historical/ archaeological heritage;</w:t>
            </w:r>
          </w:p>
          <w:p w14:paraId="1C72062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Favourable conditions for agriculture in the valleys, as well as for </w:t>
            </w:r>
            <w:proofErr w:type="spellStart"/>
            <w:r w:rsidRPr="003838B8">
              <w:rPr>
                <w:rFonts w:ascii="Trebuchet MS" w:eastAsia="Times New Roman" w:hAnsi="Trebuchet MS" w:cs="Times New Roman"/>
                <w:szCs w:val="24"/>
                <w:lang w:val="en-GB"/>
              </w:rPr>
              <w:t>agro</w:t>
            </w:r>
            <w:proofErr w:type="spellEnd"/>
            <w:r w:rsidRPr="003838B8">
              <w:rPr>
                <w:rFonts w:ascii="Trebuchet MS" w:eastAsia="Times New Roman" w:hAnsi="Trebuchet MS" w:cs="Times New Roman"/>
                <w:szCs w:val="24"/>
                <w:lang w:val="en-GB"/>
              </w:rPr>
              <w:t xml:space="preserve">/food  industry; </w:t>
            </w:r>
          </w:p>
          <w:p w14:paraId="5D62D90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Presence of tertiary education institutions;</w:t>
            </w:r>
          </w:p>
          <w:p w14:paraId="342D2A6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Relatively good coverage of primary education, social and primary health service networks;</w:t>
            </w:r>
          </w:p>
          <w:p w14:paraId="43C1709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Regional and local involvement for investing in </w:t>
            </w:r>
            <w:r w:rsidRPr="003838B8">
              <w:rPr>
                <w:rFonts w:ascii="Trebuchet MS" w:eastAsia="Times New Roman" w:hAnsi="Trebuchet MS" w:cs="Times New Roman"/>
                <w:szCs w:val="24"/>
                <w:lang w:val="en-GB"/>
              </w:rPr>
              <w:lastRenderedPageBreak/>
              <w:t>joint risk management and emergency preparedness;</w:t>
            </w:r>
          </w:p>
          <w:p w14:paraId="6F0A08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Local and regional support for implementing joint measures to preserve biodiversity, valuable landscapes and cultural/historical/ architectural heritage;</w:t>
            </w:r>
          </w:p>
          <w:p w14:paraId="6EFFC10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Strong cross-border cooperation links built since the External Borders Initiative Programme (2003);</w:t>
            </w:r>
          </w:p>
          <w:p w14:paraId="649C80B5" w14:textId="5B672BE9"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High potential for various types of tourism based on </w:t>
            </w:r>
            <w:r w:rsidR="00651E38" w:rsidRPr="003838B8">
              <w:rPr>
                <w:rFonts w:ascii="Trebuchet MS" w:eastAsia="Times New Roman" w:hAnsi="Trebuchet MS" w:cs="Times New Roman"/>
                <w:szCs w:val="24"/>
                <w:lang w:val="en-GB"/>
              </w:rPr>
              <w:t>t</w:t>
            </w:r>
            <w:r w:rsidRPr="003838B8">
              <w:rPr>
                <w:rFonts w:ascii="Trebuchet MS" w:eastAsia="Times New Roman" w:hAnsi="Trebuchet MS" w:cs="Times New Roman"/>
                <w:szCs w:val="24"/>
                <w:lang w:val="en-GB"/>
              </w:rPr>
              <w:t>hermal and wellness natural and historical resources and on cultural activities;</w:t>
            </w:r>
          </w:p>
          <w:p w14:paraId="630279E4" w14:textId="2381F7B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The area is in the core of the Danube basin and of the European Danube macro-region</w:t>
            </w:r>
            <w:r w:rsidR="0002485B">
              <w:rPr>
                <w:rFonts w:ascii="Trebuchet MS" w:eastAsia="Times New Roman" w:hAnsi="Trebuchet MS" w:cs="Times New Roman"/>
                <w:szCs w:val="24"/>
                <w:lang w:val="en-GB"/>
              </w:rPr>
              <w:t>;</w:t>
            </w:r>
            <w:r w:rsidRPr="003838B8">
              <w:rPr>
                <w:rFonts w:ascii="Trebuchet MS" w:eastAsia="Times New Roman" w:hAnsi="Trebuchet MS" w:cs="Times New Roman"/>
                <w:szCs w:val="24"/>
                <w:lang w:val="en-GB"/>
              </w:rPr>
              <w:t xml:space="preserve"> </w:t>
            </w:r>
          </w:p>
          <w:p w14:paraId="710B0D5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Common actions in order to increase the competitivity of local industries.</w:t>
            </w:r>
          </w:p>
        </w:tc>
        <w:tc>
          <w:tcPr>
            <w:tcW w:w="1237" w:type="pct"/>
            <w:tcBorders>
              <w:bottom w:val="single" w:sz="4" w:space="0" w:color="2A3987"/>
            </w:tcBorders>
            <w:shd w:val="clear" w:color="auto" w:fill="auto"/>
          </w:tcPr>
          <w:p w14:paraId="500CE4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Poor internal connectivity within the border area;</w:t>
            </w:r>
          </w:p>
          <w:p w14:paraId="19B19C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areas exposed to environmental and climate change risks;</w:t>
            </w:r>
          </w:p>
          <w:p w14:paraId="4DCBF92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awareness of the population regarding nature and environment protection;</w:t>
            </w:r>
          </w:p>
          <w:p w14:paraId="25219C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The geography of the eligible area is complex and heterogeneous;</w:t>
            </w:r>
          </w:p>
          <w:p w14:paraId="1573B8E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Most underdeveloped areas deep rural-urban divide; </w:t>
            </w:r>
          </w:p>
          <w:p w14:paraId="138999F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economic viability of agricultural holdings;</w:t>
            </w:r>
          </w:p>
          <w:p w14:paraId="20E3571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unemployment and skills mismatch in the labour market;</w:t>
            </w:r>
          </w:p>
          <w:p w14:paraId="4C91E5F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Poor access to education and health care services for disadvantaged groups;</w:t>
            </w:r>
          </w:p>
          <w:p w14:paraId="142F83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number of </w:t>
            </w:r>
            <w:r w:rsidRPr="003838B8">
              <w:rPr>
                <w:rFonts w:ascii="Trebuchet MS" w:hAnsi="Trebuchet MS" w:cs="Times New Roman"/>
                <w:szCs w:val="24"/>
                <w:lang w:val="en-GB" w:eastAsia="it-IT"/>
              </w:rPr>
              <w:t>joint plans for environmental risks</w:t>
            </w:r>
            <w:r w:rsidRPr="003838B8">
              <w:rPr>
                <w:rFonts w:ascii="Trebuchet MS" w:eastAsia="Times New Roman" w:hAnsi="Trebuchet MS" w:cs="Times New Roman"/>
                <w:szCs w:val="24"/>
                <w:lang w:val="en-GB"/>
              </w:rPr>
              <w:t xml:space="preserve"> and low coordinated risk </w:t>
            </w:r>
            <w:r w:rsidRPr="003838B8">
              <w:rPr>
                <w:rFonts w:ascii="Trebuchet MS" w:eastAsia="Times New Roman" w:hAnsi="Trebuchet MS" w:cs="Times New Roman"/>
                <w:szCs w:val="24"/>
                <w:lang w:val="en-GB"/>
              </w:rPr>
              <w:lastRenderedPageBreak/>
              <w:t>management and emergency preparedness actions;</w:t>
            </w:r>
          </w:p>
          <w:p w14:paraId="7DC659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Public utility services for waste management and wastewater treatment underdeveloped;</w:t>
            </w:r>
          </w:p>
          <w:p w14:paraId="3D6000F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Tourism potentials unaddressed, lack of competitive products, low standard accommodation infrastructure, lack of coordinated touristic offers and services; </w:t>
            </w:r>
          </w:p>
          <w:p w14:paraId="27128B1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number of people at risk of poverty and social exclusion;</w:t>
            </w:r>
          </w:p>
          <w:p w14:paraId="0D6F5032" w14:textId="34E6E86E"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Language barriers, weak capacity for project generation and development and co-financing</w:t>
            </w:r>
            <w:r w:rsidR="00281647">
              <w:rPr>
                <w:rFonts w:ascii="Trebuchet MS" w:eastAsia="Times New Roman" w:hAnsi="Trebuchet MS" w:cs="Times New Roman"/>
                <w:szCs w:val="24"/>
                <w:lang w:val="en-GB"/>
              </w:rPr>
              <w:t>.</w:t>
            </w:r>
          </w:p>
          <w:p w14:paraId="02644949"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1237" w:type="pct"/>
            <w:tcBorders>
              <w:bottom w:val="single" w:sz="4" w:space="0" w:color="2A3987"/>
            </w:tcBorders>
          </w:tcPr>
          <w:p w14:paraId="5C5C350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 xml:space="preserve">Common approaches to increase employability in perspective sectors and foster cross-border labour mobility; </w:t>
            </w:r>
          </w:p>
          <w:p w14:paraId="586C5B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Strengthening cooperation links between SMEs, education, research and students;</w:t>
            </w:r>
          </w:p>
          <w:p w14:paraId="4FFEAF7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Great potential for developing new rural economies (diversification and modernization, start-ups in rural areas);</w:t>
            </w:r>
          </w:p>
          <w:p w14:paraId="789F29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Increased demand for sustainable tourism and organic products;</w:t>
            </w:r>
          </w:p>
          <w:p w14:paraId="0D08CEB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Valorisation of natural and cultural resources;</w:t>
            </w:r>
          </w:p>
          <w:p w14:paraId="25EF6F5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Great potential to valorise the industrial heritage elements;</w:t>
            </w:r>
          </w:p>
          <w:p w14:paraId="6D8F382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Attracting and diverting existing tourist/travel flows to discover the programme area tourist offers;</w:t>
            </w:r>
          </w:p>
          <w:p w14:paraId="2A6AA21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Social innovation and new cross-border cooperation models for improving social, cultural and health services and inclusion of the disadvantaged groups;</w:t>
            </w:r>
          </w:p>
          <w:p w14:paraId="57D9F9F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Existing new approaches for joint risk management and emergency preparedness actions;</w:t>
            </w:r>
          </w:p>
          <w:p w14:paraId="6056705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Global movement for implementing joint measures to preserve biodiversity, valuable landscapes and urban/ architectural heritage;</w:t>
            </w:r>
          </w:p>
          <w:p w14:paraId="6F21632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Common actions at EU level to raise awareness on the importance of environment protection;</w:t>
            </w:r>
          </w:p>
          <w:p w14:paraId="6EE5679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EU support for social inclusive growth and for cohesion overall;</w:t>
            </w:r>
          </w:p>
          <w:p w14:paraId="71C41472" w14:textId="47FB2C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Growing social and cultural ties between RO and </w:t>
            </w:r>
            <w:r w:rsidR="00281647">
              <w:rPr>
                <w:rFonts w:ascii="Trebuchet MS" w:eastAsia="Times New Roman" w:hAnsi="Trebuchet MS" w:cs="Times New Roman"/>
                <w:szCs w:val="24"/>
                <w:lang w:val="en-GB"/>
              </w:rPr>
              <w:t>RS</w:t>
            </w:r>
            <w:r w:rsidRPr="003838B8">
              <w:rPr>
                <w:rFonts w:ascii="Trebuchet MS" w:eastAsia="Times New Roman" w:hAnsi="Trebuchet MS" w:cs="Times New Roman"/>
                <w:szCs w:val="24"/>
                <w:lang w:val="en-GB"/>
              </w:rPr>
              <w:t xml:space="preserve"> with integration in the macro regional framework EU Danube region.</w:t>
            </w:r>
          </w:p>
        </w:tc>
        <w:tc>
          <w:tcPr>
            <w:tcW w:w="1337" w:type="pct"/>
            <w:tcBorders>
              <w:bottom w:val="single" w:sz="4" w:space="0" w:color="2A3987"/>
            </w:tcBorders>
          </w:tcPr>
          <w:p w14:paraId="0A515EB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Demographic trend is negative in most areas;</w:t>
            </w:r>
          </w:p>
          <w:p w14:paraId="6EAB4B5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Migration flows directed outside of the programme area, specially of young active people;</w:t>
            </w:r>
          </w:p>
          <w:p w14:paraId="3C7690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Population ageing especially in the rural areas;</w:t>
            </w:r>
          </w:p>
          <w:p w14:paraId="2B8D238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Continuation of the refugee/migration crisis;</w:t>
            </w:r>
          </w:p>
          <w:p w14:paraId="60984F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Further increase of population at risk of poverty and exclusion;</w:t>
            </w:r>
          </w:p>
          <w:p w14:paraId="4E37651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hAnsi="Trebuchet MS" w:cs="Times New Roman"/>
                <w:szCs w:val="24"/>
                <w:lang w:val="en-GB"/>
              </w:rPr>
              <w:t>Persistence of high unemployment rates.</w:t>
            </w:r>
          </w:p>
          <w:p w14:paraId="3E2D167E"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Climate change leading to increased extreme events risks, leading to loss of biodiversity and landscapes (river pollution, wild fires, floods);</w:t>
            </w:r>
          </w:p>
          <w:p w14:paraId="62C4A707"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 xml:space="preserve">High incidence of natural and man-made hazards; </w:t>
            </w:r>
          </w:p>
          <w:p w14:paraId="2D48AD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Weak institutional and administrative capacity at local/regional level; </w:t>
            </w:r>
          </w:p>
          <w:p w14:paraId="583F9D4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Relative attractiveness of </w:t>
            </w:r>
            <w:r w:rsidRPr="003838B8">
              <w:rPr>
                <w:rFonts w:ascii="Trebuchet MS" w:eastAsia="Times New Roman" w:hAnsi="Trebuchet MS" w:cs="Times New Roman"/>
                <w:szCs w:val="24"/>
                <w:lang w:val="en-GB"/>
              </w:rPr>
              <w:lastRenderedPageBreak/>
              <w:t>metropolitan areas, growing faster than other zones of the programme area;</w:t>
            </w:r>
          </w:p>
          <w:p w14:paraId="1B80D16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Marginalization of remote areas due to accelerated urbanization inside the programme area;</w:t>
            </w:r>
          </w:p>
          <w:p w14:paraId="37ED5F5D" w14:textId="77777777" w:rsidR="00874F06" w:rsidRPr="003838B8" w:rsidRDefault="00874F06" w:rsidP="009709BF">
            <w:pPr>
              <w:numPr>
                <w:ilvl w:val="0"/>
                <w:numId w:val="3"/>
              </w:numPr>
              <w:spacing w:line="276" w:lineRule="auto"/>
              <w:ind w:left="0" w:firstLine="0"/>
              <w:jc w:val="both"/>
              <w:rPr>
                <w:rFonts w:ascii="Trebuchet MS" w:hAnsi="Trebuchet MS" w:cs="Times New Roman"/>
                <w:szCs w:val="24"/>
                <w:lang w:val="en-GB"/>
              </w:rPr>
            </w:pPr>
            <w:r w:rsidRPr="003838B8">
              <w:rPr>
                <w:rFonts w:ascii="Trebuchet MS" w:hAnsi="Trebuchet MS" w:cs="Times New Roman"/>
                <w:szCs w:val="24"/>
                <w:lang w:val="en-GB"/>
              </w:rPr>
              <w:t xml:space="preserve">Uncertainties in the global and national economic scenario leading to decline of investments (national and </w:t>
            </w:r>
            <w:proofErr w:type="spellStart"/>
            <w:r w:rsidRPr="003838B8">
              <w:rPr>
                <w:rFonts w:ascii="Trebuchet MS" w:hAnsi="Trebuchet MS" w:cs="Times New Roman"/>
                <w:szCs w:val="24"/>
                <w:lang w:val="en-GB"/>
              </w:rPr>
              <w:t>FDI</w:t>
            </w:r>
            <w:proofErr w:type="spellEnd"/>
            <w:r w:rsidRPr="003838B8">
              <w:rPr>
                <w:rFonts w:ascii="Trebuchet MS" w:hAnsi="Trebuchet MS" w:cs="Times New Roman"/>
                <w:szCs w:val="24"/>
                <w:lang w:val="en-GB"/>
              </w:rPr>
              <w:t>).</w:t>
            </w:r>
          </w:p>
          <w:p w14:paraId="2870468F"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65AB555A" w14:textId="77777777" w:rsidR="00874F06" w:rsidRPr="003838B8" w:rsidRDefault="00874F06" w:rsidP="007F36E2">
      <w:pPr>
        <w:spacing w:line="276" w:lineRule="auto"/>
        <w:rPr>
          <w:rFonts w:ascii="Trebuchet MS" w:hAnsi="Trebuchet MS" w:cs="Times New Roman"/>
          <w:szCs w:val="24"/>
          <w:lang w:val="en-GB"/>
        </w:rPr>
        <w:sectPr w:rsidR="00874F06" w:rsidRPr="003838B8" w:rsidSect="00673BE7">
          <w:pgSz w:w="16820" w:h="11900" w:orient="landscape"/>
          <w:pgMar w:top="1440" w:right="720" w:bottom="1440" w:left="1440" w:header="706" w:footer="706" w:gutter="0"/>
          <w:cols w:space="708"/>
          <w:titlePg/>
          <w:docGrid w:linePitch="360"/>
        </w:sectPr>
      </w:pPr>
      <w:bookmarkStart w:id="6" w:name="_Toc455822948"/>
    </w:p>
    <w:bookmarkEnd w:id="6"/>
    <w:p w14:paraId="78F65A4C" w14:textId="77777777" w:rsidR="00874F06" w:rsidRPr="003838B8" w:rsidRDefault="00874F06" w:rsidP="007F36E2">
      <w:pPr>
        <w:pStyle w:val="Default"/>
        <w:spacing w:line="276" w:lineRule="auto"/>
        <w:jc w:val="center"/>
        <w:rPr>
          <w:rFonts w:ascii="Trebuchet MS" w:hAnsi="Trebuchet MS"/>
          <w:b/>
          <w:bCs/>
          <w:lang w:val="en-GB"/>
        </w:rPr>
      </w:pPr>
      <w:r w:rsidRPr="003838B8">
        <w:rPr>
          <w:rFonts w:ascii="Trebuchet MS" w:hAnsi="Trebuchet MS"/>
          <w:b/>
          <w:bCs/>
          <w:lang w:val="en-GB"/>
        </w:rPr>
        <w:lastRenderedPageBreak/>
        <w:t>A greener, low-carbon Europe by promoting clean and fair energy transition, green and blue investment, the circular economy, climate adaptation and risk prevention and management</w:t>
      </w:r>
    </w:p>
    <w:p w14:paraId="1DF31870" w14:textId="77777777" w:rsidR="00874F06" w:rsidRPr="003838B8" w:rsidRDefault="00874F06" w:rsidP="007F36E2">
      <w:pPr>
        <w:pStyle w:val="Default"/>
        <w:spacing w:line="276" w:lineRule="auto"/>
        <w:jc w:val="both"/>
        <w:rPr>
          <w:rFonts w:ascii="Trebuchet MS" w:hAnsi="Trebuchet MS"/>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600"/>
        <w:gridCol w:w="3960"/>
      </w:tblGrid>
      <w:tr w:rsidR="00874F06" w:rsidRPr="003838B8" w14:paraId="3208BB08" w14:textId="77777777" w:rsidTr="00666C6B">
        <w:tc>
          <w:tcPr>
            <w:tcW w:w="3438" w:type="dxa"/>
            <w:shd w:val="clear" w:color="auto" w:fill="215868" w:themeFill="accent5" w:themeFillShade="80"/>
          </w:tcPr>
          <w:p w14:paraId="11FD39DC"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600" w:type="dxa"/>
            <w:shd w:val="clear" w:color="auto" w:fill="215868" w:themeFill="accent5" w:themeFillShade="80"/>
          </w:tcPr>
          <w:p w14:paraId="3AA1771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3600" w:type="dxa"/>
            <w:shd w:val="clear" w:color="auto" w:fill="215868" w:themeFill="accent5" w:themeFillShade="80"/>
          </w:tcPr>
          <w:p w14:paraId="5F62F38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960" w:type="dxa"/>
            <w:shd w:val="clear" w:color="auto" w:fill="215868" w:themeFill="accent5" w:themeFillShade="80"/>
          </w:tcPr>
          <w:p w14:paraId="7225DFD4"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46B0DF60" w14:textId="77777777" w:rsidTr="00666C6B">
        <w:tc>
          <w:tcPr>
            <w:tcW w:w="3438" w:type="dxa"/>
            <w:shd w:val="clear" w:color="auto" w:fill="auto"/>
          </w:tcPr>
          <w:p w14:paraId="13FBF4DB" w14:textId="239E7B2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Relatively </w:t>
            </w:r>
            <w:r w:rsidR="00666C6B" w:rsidRPr="003838B8">
              <w:rPr>
                <w:rFonts w:ascii="Trebuchet MS" w:eastAsia="Times New Roman" w:hAnsi="Trebuchet MS" w:cs="Times New Roman"/>
                <w:szCs w:val="24"/>
                <w:lang w:val="en-GB"/>
              </w:rPr>
              <w:t>well-preserved</w:t>
            </w:r>
            <w:r w:rsidRPr="003838B8">
              <w:rPr>
                <w:rFonts w:ascii="Trebuchet MS" w:eastAsia="Times New Roman" w:hAnsi="Trebuchet MS" w:cs="Times New Roman"/>
                <w:szCs w:val="24"/>
                <w:lang w:val="en-GB"/>
              </w:rPr>
              <w:t xml:space="preserve"> nature and landscape;</w:t>
            </w:r>
          </w:p>
          <w:p w14:paraId="43ED2BF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Rich geo and bio diversity;  </w:t>
            </w:r>
          </w:p>
          <w:p w14:paraId="7CBC2AE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Autochthonous breeds and plants;</w:t>
            </w:r>
          </w:p>
          <w:p w14:paraId="59C68BA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number of protected areas and landscapes;</w:t>
            </w:r>
          </w:p>
          <w:p w14:paraId="30E948AF"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Urban areas mainly covered with public utility services; </w:t>
            </w:r>
          </w:p>
          <w:p w14:paraId="00963D7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Rich in natural resources;</w:t>
            </w:r>
          </w:p>
          <w:p w14:paraId="1EBFBFB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quality potential on both, natural and cultural assets.</w:t>
            </w:r>
          </w:p>
          <w:p w14:paraId="3D29A026"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3600" w:type="dxa"/>
            <w:shd w:val="clear" w:color="auto" w:fill="auto"/>
          </w:tcPr>
          <w:p w14:paraId="00F1B5A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Poor condition of water supply networks, insufficient quantities delivered in certain periods; </w:t>
            </w:r>
          </w:p>
          <w:p w14:paraId="53D26963" w14:textId="61636E0D"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Insufficient sewerage </w:t>
            </w:r>
            <w:r w:rsidR="00666C6B" w:rsidRPr="003838B8">
              <w:rPr>
                <w:rFonts w:ascii="Trebuchet MS" w:eastAsia="Times New Roman" w:hAnsi="Trebuchet MS" w:cs="Times New Roman"/>
                <w:szCs w:val="24"/>
                <w:lang w:val="en-GB"/>
              </w:rPr>
              <w:t>and wastewater</w:t>
            </w:r>
            <w:r w:rsidRPr="003838B8">
              <w:rPr>
                <w:rFonts w:ascii="Trebuchet MS" w:eastAsia="Times New Roman" w:hAnsi="Trebuchet MS" w:cs="Times New Roman"/>
                <w:szCs w:val="24"/>
                <w:lang w:val="en-GB"/>
              </w:rPr>
              <w:t xml:space="preserve"> treatment infrastructure;</w:t>
            </w:r>
          </w:p>
          <w:p w14:paraId="4A21CAC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Lack of awareness of the population on environmental threats and lack of knowledge of environmental friendly industries; </w:t>
            </w:r>
          </w:p>
          <w:p w14:paraId="0D6C914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Landfills or uncontrolled dumps for waste treatment </w:t>
            </w:r>
          </w:p>
          <w:p w14:paraId="190F177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level of monitoring on air, water, soil; </w:t>
            </w:r>
          </w:p>
          <w:p w14:paraId="7304A1B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Large share of area exposed to erosion;</w:t>
            </w:r>
          </w:p>
          <w:p w14:paraId="13BD207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level of coordinated risk management;</w:t>
            </w:r>
          </w:p>
          <w:p w14:paraId="5992F1DC"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Underperforming environmental infrastructure;</w:t>
            </w:r>
          </w:p>
          <w:p w14:paraId="7555581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Environmental hotspots and risks, mostly due to </w:t>
            </w:r>
            <w:r w:rsidRPr="003838B8">
              <w:rPr>
                <w:rFonts w:ascii="Trebuchet MS" w:eastAsia="Times New Roman" w:hAnsi="Trebuchet MS" w:cs="Times New Roman"/>
                <w:szCs w:val="24"/>
                <w:lang w:val="en-GB"/>
              </w:rPr>
              <w:lastRenderedPageBreak/>
              <w:t>mining;</w:t>
            </w:r>
          </w:p>
        </w:tc>
        <w:tc>
          <w:tcPr>
            <w:tcW w:w="3600" w:type="dxa"/>
            <w:shd w:val="clear" w:color="auto" w:fill="auto"/>
          </w:tcPr>
          <w:p w14:paraId="66215C0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Raising awareness of the population on the importance of protecting bio-diversity;</w:t>
            </w:r>
          </w:p>
          <w:p w14:paraId="28D41AC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Joint development of nature protection plans and measures for the border areas including establishment of Natura 2000 areas;  </w:t>
            </w:r>
          </w:p>
          <w:p w14:paraId="6C146B3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Development of public utility service (waste management, waste water treatment, with the emphasis on the 5R–Refuse, Reduce, Reuse, Repurpose, Recycle);</w:t>
            </w:r>
          </w:p>
          <w:p w14:paraId="6662AAF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Joint monitoring of main rivers;</w:t>
            </w:r>
          </w:p>
          <w:p w14:paraId="7244F12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Joint risk prevention and management;</w:t>
            </w:r>
          </w:p>
          <w:p w14:paraId="59E3A2C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Sustainable use of natural resources; </w:t>
            </w:r>
          </w:p>
          <w:p w14:paraId="0CE8AF32" w14:textId="6B9D8F23"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Use of renewable energy sources (bio mass, hot/ thermal springs, wind, solar energy, use of cleaner fuels)</w:t>
            </w:r>
            <w:r w:rsidR="003929A9">
              <w:rPr>
                <w:rFonts w:ascii="Trebuchet MS" w:eastAsia="Times New Roman" w:hAnsi="Trebuchet MS" w:cs="Times New Roman"/>
                <w:szCs w:val="24"/>
                <w:lang w:val="en-GB"/>
              </w:rPr>
              <w:t>;</w:t>
            </w:r>
          </w:p>
          <w:p w14:paraId="5595D127" w14:textId="2724C35E" w:rsidR="00874F06" w:rsidRPr="003838B8" w:rsidRDefault="00874F06" w:rsidP="009709BF">
            <w:pPr>
              <w:numPr>
                <w:ilvl w:val="0"/>
                <w:numId w:val="3"/>
              </w:numPr>
              <w:spacing w:line="276" w:lineRule="auto"/>
              <w:ind w:left="0" w:hanging="14"/>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Raising awareness among business sector representatives/industries on the importance of accepting and applying principles of circular economy</w:t>
            </w:r>
            <w:r w:rsidR="003929A9">
              <w:rPr>
                <w:rFonts w:ascii="Trebuchet MS" w:eastAsia="Times New Roman" w:hAnsi="Trebuchet MS" w:cs="Times New Roman"/>
                <w:szCs w:val="24"/>
                <w:lang w:val="en-GB"/>
              </w:rPr>
              <w:t>;</w:t>
            </w:r>
          </w:p>
          <w:p w14:paraId="6F85A3A6" w14:textId="4867A2A6"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Promoting actions that reduce carbon footprint and improve overall environmental performance</w:t>
            </w:r>
            <w:r w:rsidR="003929A9">
              <w:rPr>
                <w:rFonts w:ascii="Trebuchet MS" w:eastAsia="Times New Roman" w:hAnsi="Trebuchet MS" w:cs="Times New Roman"/>
                <w:szCs w:val="24"/>
                <w:lang w:val="en-GB"/>
              </w:rPr>
              <w:t>.</w:t>
            </w:r>
          </w:p>
        </w:tc>
        <w:tc>
          <w:tcPr>
            <w:tcW w:w="3960" w:type="dxa"/>
            <w:shd w:val="clear" w:color="auto" w:fill="auto"/>
          </w:tcPr>
          <w:p w14:paraId="74E4196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Loss of traditional landscapes due to plant succession and decline of agriculture in remote areas;</w:t>
            </w:r>
          </w:p>
          <w:p w14:paraId="6DAE84A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Endangered biodiversity due to further pollution of rivers;</w:t>
            </w:r>
          </w:p>
          <w:p w14:paraId="5B24534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Insufficient control on the use of natural resources;</w:t>
            </w:r>
          </w:p>
          <w:p w14:paraId="1B9BF62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Strong climate changes;</w:t>
            </w:r>
          </w:p>
          <w:p w14:paraId="493F1F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finance for investment in public service, infrastructure and risk management.</w:t>
            </w:r>
          </w:p>
          <w:p w14:paraId="15B4731D"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r>
    </w:tbl>
    <w:p w14:paraId="0A76366D" w14:textId="77777777" w:rsidR="00874F06" w:rsidRPr="003838B8" w:rsidRDefault="00874F06" w:rsidP="007F36E2">
      <w:pPr>
        <w:spacing w:line="276" w:lineRule="auto"/>
        <w:jc w:val="both"/>
        <w:rPr>
          <w:rFonts w:ascii="Trebuchet MS" w:hAnsi="Trebuchet MS" w:cs="Times New Roman"/>
          <w:szCs w:val="24"/>
          <w:lang w:val="en-GB"/>
        </w:rPr>
      </w:pPr>
    </w:p>
    <w:p w14:paraId="7412B130" w14:textId="77777777" w:rsidR="00874F06" w:rsidRPr="003838B8" w:rsidRDefault="00874F06" w:rsidP="007F36E2">
      <w:pPr>
        <w:spacing w:line="276" w:lineRule="auto"/>
        <w:jc w:val="center"/>
        <w:rPr>
          <w:rFonts w:ascii="Trebuchet MS" w:hAnsi="Trebuchet MS" w:cs="Times New Roman"/>
          <w:b/>
          <w:szCs w:val="24"/>
          <w:lang w:val="en-GB"/>
        </w:rPr>
      </w:pPr>
      <w:r w:rsidRPr="003838B8">
        <w:rPr>
          <w:rFonts w:ascii="Trebuchet MS" w:hAnsi="Trebuchet MS" w:cs="Times New Roman"/>
          <w:b/>
          <w:szCs w:val="24"/>
          <w:lang w:val="en-GB"/>
        </w:rPr>
        <w:t>A more social Europe implementing the European Pillar of Social Rights</w:t>
      </w:r>
    </w:p>
    <w:p w14:paraId="0C24641E" w14:textId="77777777" w:rsidR="00874F06" w:rsidRPr="003838B8" w:rsidRDefault="00874F06" w:rsidP="007F36E2">
      <w:pPr>
        <w:spacing w:line="276" w:lineRule="auto"/>
        <w:jc w:val="both"/>
        <w:rPr>
          <w:rFonts w:ascii="Trebuchet MS" w:hAnsi="Trebuchet MS" w:cs="Times New Roman"/>
          <w:b/>
          <w:szCs w:val="24"/>
          <w:lang w:val="en-G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00"/>
        <w:gridCol w:w="3960"/>
        <w:gridCol w:w="3600"/>
      </w:tblGrid>
      <w:tr w:rsidR="00874F06" w:rsidRPr="003838B8" w14:paraId="08D60C52" w14:textId="77777777" w:rsidTr="00666C6B">
        <w:tc>
          <w:tcPr>
            <w:tcW w:w="3438" w:type="dxa"/>
            <w:shd w:val="clear" w:color="auto" w:fill="215868" w:themeFill="accent5" w:themeFillShade="80"/>
          </w:tcPr>
          <w:p w14:paraId="6B21991B"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600" w:type="dxa"/>
            <w:shd w:val="clear" w:color="auto" w:fill="215868" w:themeFill="accent5" w:themeFillShade="80"/>
          </w:tcPr>
          <w:p w14:paraId="02FB823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3960" w:type="dxa"/>
            <w:shd w:val="clear" w:color="auto" w:fill="215868" w:themeFill="accent5" w:themeFillShade="80"/>
          </w:tcPr>
          <w:p w14:paraId="05BF56EB"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600" w:type="dxa"/>
            <w:shd w:val="clear" w:color="auto" w:fill="215868" w:themeFill="accent5" w:themeFillShade="80"/>
          </w:tcPr>
          <w:p w14:paraId="18762E2C"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64E60943" w14:textId="77777777" w:rsidTr="00666C6B">
        <w:tc>
          <w:tcPr>
            <w:tcW w:w="3438" w:type="dxa"/>
            <w:shd w:val="clear" w:color="auto" w:fill="auto"/>
          </w:tcPr>
          <w:p w14:paraId="16A34ED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Slight increase in the employment rates;</w:t>
            </w:r>
          </w:p>
          <w:p w14:paraId="1213596B"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Active employment measures provided at national level;</w:t>
            </w:r>
          </w:p>
          <w:p w14:paraId="0B5A238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Existence of basic educational, social and healthcare networks;</w:t>
            </w:r>
          </w:p>
          <w:p w14:paraId="1C1165A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Experience in EU programmes (Erasmus, </w:t>
            </w:r>
            <w:proofErr w:type="spellStart"/>
            <w:r w:rsidRPr="003838B8">
              <w:rPr>
                <w:rFonts w:ascii="Trebuchet MS" w:eastAsia="Times New Roman" w:hAnsi="Trebuchet MS" w:cs="Times New Roman"/>
                <w:szCs w:val="24"/>
                <w:lang w:val="en-GB"/>
              </w:rPr>
              <w:t>EaSI</w:t>
            </w:r>
            <w:proofErr w:type="spellEnd"/>
            <w:r w:rsidRPr="003838B8">
              <w:rPr>
                <w:rFonts w:ascii="Trebuchet MS" w:eastAsia="Times New Roman" w:hAnsi="Trebuchet MS" w:cs="Times New Roman"/>
                <w:szCs w:val="24"/>
                <w:lang w:val="en-GB"/>
              </w:rPr>
              <w:t xml:space="preserve">, Europe for citizens, EU Health and others); </w:t>
            </w:r>
          </w:p>
          <w:p w14:paraId="62752F3D" w14:textId="6854373C"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Good investment examples financed through </w:t>
            </w:r>
            <w:r w:rsidRPr="003838B8">
              <w:rPr>
                <w:rFonts w:ascii="Trebuchet MS" w:eastAsia="Times New Roman" w:hAnsi="Trebuchet MS" w:cs="Times New Roman"/>
                <w:szCs w:val="24"/>
                <w:lang w:val="en-GB"/>
              </w:rPr>
              <w:lastRenderedPageBreak/>
              <w:t>previous CBC projects;</w:t>
            </w:r>
          </w:p>
          <w:p w14:paraId="50EEFAEB" w14:textId="1AAB3A5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Good geographical position for tourism; </w:t>
            </w:r>
          </w:p>
          <w:p w14:paraId="7B1CF20C"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Numerous natural, historical and cultural heritage sites;</w:t>
            </w:r>
          </w:p>
          <w:p w14:paraId="207E9DB0"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Thermal and wellness tourism are a great asset for the Romanian eligible area;</w:t>
            </w:r>
          </w:p>
          <w:p w14:paraId="34742EF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Length of stay of tourists in few municipalities is above the average;</w:t>
            </w:r>
          </w:p>
          <w:p w14:paraId="683BC01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Increase of foreign tourist arrivals;</w:t>
            </w:r>
          </w:p>
          <w:p w14:paraId="5745B2FC"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Increase of touristic accommodation capacity;</w:t>
            </w:r>
          </w:p>
          <w:p w14:paraId="45383DD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Relatively good accessibility of the area from other countries;</w:t>
            </w:r>
          </w:p>
          <w:p w14:paraId="19A9D141"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Large number of industrial heritage elements that can be reconverted and given back to the community;</w:t>
            </w:r>
          </w:p>
          <w:p w14:paraId="01D7DABB" w14:textId="36C865BD"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color w:val="FF0000"/>
                <w:szCs w:val="24"/>
                <w:lang w:val="en-GB"/>
              </w:rPr>
              <w:t>Timisoara and Novi Sad- key actors for celebrating the European Cultural Capital 202</w:t>
            </w:r>
            <w:r w:rsidR="003929A9" w:rsidRPr="00173321">
              <w:rPr>
                <w:rFonts w:ascii="Trebuchet MS" w:eastAsia="Times New Roman" w:hAnsi="Trebuchet MS" w:cs="Times New Roman"/>
                <w:color w:val="FF0000"/>
                <w:szCs w:val="24"/>
                <w:lang w:val="en-GB"/>
              </w:rPr>
              <w:t>3</w:t>
            </w:r>
            <w:r w:rsidRPr="00173321">
              <w:rPr>
                <w:rFonts w:ascii="Trebuchet MS" w:eastAsia="Times New Roman" w:hAnsi="Trebuchet MS" w:cs="Times New Roman"/>
                <w:color w:val="FF0000"/>
                <w:szCs w:val="24"/>
                <w:lang w:val="en-GB"/>
              </w:rPr>
              <w:t xml:space="preserve">, with events taking place also in </w:t>
            </w:r>
            <w:r w:rsidRPr="00173321">
              <w:rPr>
                <w:rFonts w:ascii="Trebuchet MS" w:eastAsia="Times New Roman" w:hAnsi="Trebuchet MS" w:cs="Times New Roman"/>
                <w:color w:val="FF0000"/>
                <w:szCs w:val="24"/>
                <w:lang w:val="en-GB"/>
              </w:rPr>
              <w:lastRenderedPageBreak/>
              <w:t>Kikinda, Pan</w:t>
            </w:r>
            <w:r w:rsidRPr="00173321">
              <w:rPr>
                <w:rFonts w:ascii="Trebuchet MS" w:eastAsia="Times New Roman" w:hAnsi="Trebuchet MS" w:cs="Times New Roman"/>
                <w:color w:val="FF0000"/>
                <w:szCs w:val="24"/>
                <w:lang w:val="sr-Latn-RS"/>
              </w:rPr>
              <w:t>č</w:t>
            </w:r>
            <w:r w:rsidRPr="00173321">
              <w:rPr>
                <w:rFonts w:ascii="Trebuchet MS" w:eastAsia="Times New Roman" w:hAnsi="Trebuchet MS" w:cs="Times New Roman"/>
                <w:color w:val="FF0000"/>
                <w:szCs w:val="24"/>
                <w:lang w:val="en-GB"/>
              </w:rPr>
              <w:t>evo, Vršac, Zrenjanin</w:t>
            </w:r>
            <w:r w:rsidR="00C95EC8" w:rsidRPr="00173321">
              <w:rPr>
                <w:rFonts w:ascii="Trebuchet MS" w:eastAsia="Times New Roman" w:hAnsi="Trebuchet MS" w:cs="Times New Roman"/>
                <w:color w:val="FF0000"/>
                <w:szCs w:val="24"/>
                <w:lang w:val="en-GB"/>
              </w:rPr>
              <w:t>.</w:t>
            </w:r>
          </w:p>
          <w:p w14:paraId="44A21382" w14:textId="77777777" w:rsidR="00874F06" w:rsidRPr="003838B8" w:rsidRDefault="00874F06" w:rsidP="007F36E2">
            <w:pPr>
              <w:spacing w:line="276" w:lineRule="auto"/>
              <w:jc w:val="both"/>
              <w:rPr>
                <w:rFonts w:ascii="Trebuchet MS" w:eastAsia="Times New Roman" w:hAnsi="Trebuchet MS" w:cs="Times New Roman"/>
                <w:szCs w:val="24"/>
                <w:lang w:val="en-GB"/>
              </w:rPr>
            </w:pPr>
          </w:p>
          <w:p w14:paraId="18D34A61"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CD93125"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333F4457"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1D2D86AA"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7693DF0D"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1E0F7E0"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4E92137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5023DFC"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5210C064"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67B19FFB" w14:textId="77777777" w:rsidR="00874F06" w:rsidRPr="003838B8" w:rsidRDefault="00874F06" w:rsidP="007F36E2">
            <w:pPr>
              <w:spacing w:line="276" w:lineRule="auto"/>
              <w:jc w:val="both"/>
              <w:rPr>
                <w:rFonts w:ascii="Trebuchet MS" w:eastAsia="Times New Roman" w:hAnsi="Trebuchet MS" w:cs="Times New Roman"/>
                <w:b/>
                <w:szCs w:val="24"/>
                <w:lang w:val="en-GB"/>
              </w:rPr>
            </w:pPr>
          </w:p>
          <w:p w14:paraId="2453505A" w14:textId="77777777" w:rsidR="00874F06" w:rsidRPr="003838B8" w:rsidRDefault="00874F06" w:rsidP="007F36E2">
            <w:pPr>
              <w:spacing w:line="276" w:lineRule="auto"/>
              <w:jc w:val="both"/>
              <w:rPr>
                <w:rFonts w:ascii="Trebuchet MS" w:eastAsia="Times New Roman" w:hAnsi="Trebuchet MS" w:cs="Times New Roman"/>
                <w:b/>
                <w:szCs w:val="24"/>
                <w:lang w:val="en-GB"/>
              </w:rPr>
            </w:pPr>
          </w:p>
        </w:tc>
        <w:tc>
          <w:tcPr>
            <w:tcW w:w="3600" w:type="dxa"/>
            <w:shd w:val="clear" w:color="auto" w:fill="auto"/>
          </w:tcPr>
          <w:p w14:paraId="2B3E635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 xml:space="preserve">Population unequally distributed; </w:t>
            </w:r>
          </w:p>
          <w:p w14:paraId="1374CD0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Large majority of territories are rural; </w:t>
            </w:r>
          </w:p>
          <w:p w14:paraId="02E96A2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urbanization level;</w:t>
            </w:r>
          </w:p>
          <w:p w14:paraId="4F99CB8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High unemployment and strong dualism in employment rates;</w:t>
            </w:r>
          </w:p>
          <w:p w14:paraId="5A22F6AE" w14:textId="78948F29"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Poor accessibility of social and health services in remote regions;</w:t>
            </w:r>
          </w:p>
          <w:p w14:paraId="5210DBF8" w14:textId="77777777" w:rsidR="009445D0" w:rsidRPr="00545645" w:rsidRDefault="009445D0"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545645">
              <w:rPr>
                <w:rFonts w:ascii="Trebuchet MS" w:eastAsia="Times New Roman" w:hAnsi="Trebuchet MS" w:cs="Times New Roman"/>
                <w:color w:val="FF0000"/>
                <w:szCs w:val="24"/>
                <w:lang w:val="en-GB"/>
              </w:rPr>
              <w:t>Extremely old medical health care infrastructure;</w:t>
            </w:r>
          </w:p>
          <w:p w14:paraId="76450D01" w14:textId="77777777" w:rsidR="009445D0" w:rsidRPr="003838B8" w:rsidRDefault="009445D0" w:rsidP="009445D0">
            <w:pPr>
              <w:spacing w:line="276" w:lineRule="auto"/>
              <w:jc w:val="both"/>
              <w:rPr>
                <w:rFonts w:ascii="Trebuchet MS" w:eastAsia="Times New Roman" w:hAnsi="Trebuchet MS" w:cs="Times New Roman"/>
                <w:szCs w:val="24"/>
                <w:lang w:val="en-GB"/>
              </w:rPr>
            </w:pPr>
          </w:p>
          <w:p w14:paraId="0A5E57D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Higher unemployment rates among young active population in the rural areas;</w:t>
            </w:r>
          </w:p>
          <w:p w14:paraId="605D8D4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Vulnerable groups – elderly, victims of violence, population at rural areas, Roma – problems with social inclusion;</w:t>
            </w:r>
          </w:p>
          <w:p w14:paraId="0001CE6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higher education attendance rates;</w:t>
            </w:r>
          </w:p>
          <w:p w14:paraId="60576D8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practical experience and low mobility of the workforce;</w:t>
            </w:r>
          </w:p>
          <w:p w14:paraId="1511AB6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level of involvement of the young in society;</w:t>
            </w:r>
          </w:p>
          <w:p w14:paraId="61E9BAE7"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Dropouts from education system;</w:t>
            </w:r>
          </w:p>
          <w:p w14:paraId="5EB40F0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coordination between labour market and the educational system;</w:t>
            </w:r>
          </w:p>
          <w:p w14:paraId="3CB0601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Little focus on vocational education, entrepreneurship and on the development of skills;</w:t>
            </w:r>
          </w:p>
          <w:p w14:paraId="5563648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Poor use of digitised tools and methods;</w:t>
            </w:r>
          </w:p>
          <w:p w14:paraId="6114EA9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access to education </w:t>
            </w:r>
            <w:r w:rsidRPr="003838B8">
              <w:rPr>
                <w:rFonts w:ascii="Trebuchet MS" w:eastAsia="Times New Roman" w:hAnsi="Trebuchet MS" w:cs="Times New Roman"/>
                <w:szCs w:val="24"/>
                <w:lang w:val="en-GB"/>
              </w:rPr>
              <w:lastRenderedPageBreak/>
              <w:t>for minorities and disadvantaged groups;</w:t>
            </w:r>
          </w:p>
          <w:p w14:paraId="7A7837E8" w14:textId="2BC961B7"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Low distribution of medical infrastructure and personnel in the rural area; </w:t>
            </w:r>
          </w:p>
          <w:p w14:paraId="5F0C9BA4"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Programme area not marketed as tourist destination;</w:t>
            </w:r>
          </w:p>
          <w:p w14:paraId="01BBD40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Low quality of tourism infrastructure (e.g. hotels, resorts, entertainment facilities);</w:t>
            </w:r>
          </w:p>
          <w:p w14:paraId="1DC19DC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Poor touristic guidance/interpretation infrastructure;</w:t>
            </w:r>
          </w:p>
          <w:p w14:paraId="27CFC773" w14:textId="4B6608B1"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Low </w:t>
            </w:r>
            <w:r w:rsidR="007D7CE8" w:rsidRPr="00173321">
              <w:rPr>
                <w:rFonts w:ascii="Trebuchet MS" w:eastAsia="Times New Roman" w:hAnsi="Trebuchet MS" w:cs="Times New Roman"/>
                <w:color w:val="FF0000"/>
                <w:szCs w:val="24"/>
                <w:lang w:val="en-GB"/>
              </w:rPr>
              <w:t>“</w:t>
            </w:r>
            <w:r w:rsidRPr="00173321">
              <w:rPr>
                <w:rFonts w:ascii="Trebuchet MS" w:eastAsia="Times New Roman" w:hAnsi="Trebuchet MS" w:cs="Times New Roman"/>
                <w:color w:val="FF0000"/>
                <w:szCs w:val="24"/>
                <w:lang w:val="en-GB"/>
              </w:rPr>
              <w:t>digital demand” regarding tourism in both countries (visibility in the online community);</w:t>
            </w:r>
          </w:p>
          <w:p w14:paraId="69234890"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Lack of connection with the European Greenways;</w:t>
            </w:r>
          </w:p>
          <w:p w14:paraId="09A3A89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Lack of competitive tourism products; </w:t>
            </w:r>
          </w:p>
          <w:p w14:paraId="6687480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Low competences for product development and marketing; </w:t>
            </w:r>
          </w:p>
          <w:p w14:paraId="6EE2FD98"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Low level of information on tourism trends, support </w:t>
            </w:r>
            <w:r w:rsidRPr="00173321">
              <w:rPr>
                <w:rFonts w:ascii="Trebuchet MS" w:eastAsia="Times New Roman" w:hAnsi="Trebuchet MS" w:cs="Times New Roman"/>
                <w:color w:val="FF0000"/>
                <w:szCs w:val="24"/>
                <w:lang w:val="en-GB"/>
              </w:rPr>
              <w:lastRenderedPageBreak/>
              <w:t>measures;</w:t>
            </w:r>
          </w:p>
          <w:p w14:paraId="1527B43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Lack of networks with local partners and tourism industry to prepare and certify the quality of travel products;</w:t>
            </w:r>
          </w:p>
          <w:p w14:paraId="2F3A8A7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Poor development of quality labels for excellence in touristic services; </w:t>
            </w:r>
          </w:p>
          <w:p w14:paraId="67B67DFF" w14:textId="73DEA5D5"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Poor internal accessibility in some parts, poor condition of road infrastructure within the region.</w:t>
            </w:r>
          </w:p>
          <w:p w14:paraId="7105C10E" w14:textId="77777777" w:rsidR="00874F06" w:rsidRPr="003838B8" w:rsidRDefault="00874F06" w:rsidP="007F36E2">
            <w:pPr>
              <w:spacing w:line="276" w:lineRule="auto"/>
              <w:jc w:val="both"/>
              <w:rPr>
                <w:rFonts w:ascii="Trebuchet MS" w:eastAsia="Times New Roman" w:hAnsi="Trebuchet MS" w:cs="Times New Roman"/>
                <w:szCs w:val="24"/>
                <w:lang w:val="en-GB"/>
              </w:rPr>
            </w:pPr>
          </w:p>
        </w:tc>
        <w:tc>
          <w:tcPr>
            <w:tcW w:w="3960" w:type="dxa"/>
            <w:shd w:val="clear" w:color="auto" w:fill="auto"/>
          </w:tcPr>
          <w:p w14:paraId="04CC270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Support to employment creation among the young population;</w:t>
            </w:r>
          </w:p>
          <w:p w14:paraId="27012104"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Cooperation in promotion of social innovation to increase social inclusion;</w:t>
            </w:r>
          </w:p>
          <w:p w14:paraId="715C4D26"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Promotion of social entrepreneurship, innovation and models of PPP;</w:t>
            </w:r>
          </w:p>
          <w:p w14:paraId="7D089B9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Promotion of equal opportunities and access to labour market; more employment opportunities for women in deprived and rural areas, young </w:t>
            </w:r>
            <w:r w:rsidRPr="003838B8">
              <w:rPr>
                <w:rFonts w:ascii="Trebuchet MS" w:eastAsia="Times New Roman" w:hAnsi="Trebuchet MS" w:cs="Times New Roman"/>
                <w:szCs w:val="24"/>
                <w:lang w:val="en-GB"/>
              </w:rPr>
              <w:lastRenderedPageBreak/>
              <w:t>people, other disadvantaged social groups)</w:t>
            </w:r>
          </w:p>
          <w:p w14:paraId="4E45181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Increase cooperation between education institutions and employers;</w:t>
            </w:r>
          </w:p>
          <w:p w14:paraId="4BBAF5EA"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Increase access to employment opportunities for people in remote areas, including creation of opportunities for self-employment (start-ups in agriculture and tourism, networking/clustering, education for new skills generation and/or vocational trainings)</w:t>
            </w:r>
          </w:p>
          <w:p w14:paraId="5E78E2A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Potential attractiveness of the Romanian local market for labour forces from the other side of the border, or investment of Romanian companies in Serbia and boosting employment rate in Serbia;</w:t>
            </w:r>
          </w:p>
          <w:p w14:paraId="5E9B2569" w14:textId="58FF0313"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Increase cross-border cooperation and networking in key </w:t>
            </w:r>
            <w:r w:rsidRPr="00173321">
              <w:rPr>
                <w:rFonts w:ascii="Trebuchet MS" w:eastAsia="Times New Roman" w:hAnsi="Trebuchet MS" w:cs="Times New Roman"/>
                <w:szCs w:val="24"/>
                <w:lang w:val="en-GB"/>
              </w:rPr>
              <w:t xml:space="preserve">areas affecting </w:t>
            </w:r>
            <w:r w:rsidRPr="003838B8">
              <w:rPr>
                <w:rFonts w:ascii="Trebuchet MS" w:eastAsia="Times New Roman" w:hAnsi="Trebuchet MS" w:cs="Times New Roman"/>
                <w:szCs w:val="24"/>
                <w:lang w:val="en-GB"/>
              </w:rPr>
              <w:t xml:space="preserve">the young (employment, education, </w:t>
            </w:r>
            <w:r w:rsidRPr="00173321">
              <w:rPr>
                <w:rFonts w:ascii="Trebuchet MS" w:eastAsia="Times New Roman" w:hAnsi="Trebuchet MS" w:cs="Times New Roman"/>
                <w:szCs w:val="24"/>
                <w:lang w:val="en-GB"/>
              </w:rPr>
              <w:t xml:space="preserve">cultural </w:t>
            </w:r>
            <w:r w:rsidR="002A39AD" w:rsidRPr="00173321">
              <w:rPr>
                <w:rFonts w:ascii="Trebuchet MS" w:eastAsia="Times New Roman" w:hAnsi="Trebuchet MS" w:cs="Times New Roman"/>
                <w:szCs w:val="24"/>
                <w:lang w:val="en-GB"/>
              </w:rPr>
              <w:t>cooperation, social</w:t>
            </w:r>
            <w:r w:rsidRPr="00173321">
              <w:rPr>
                <w:rFonts w:ascii="Trebuchet MS" w:eastAsia="Times New Roman" w:hAnsi="Trebuchet MS" w:cs="Times New Roman"/>
                <w:szCs w:val="24"/>
                <w:lang w:val="en-GB"/>
              </w:rPr>
              <w:t xml:space="preserve"> inclusion</w:t>
            </w:r>
            <w:r w:rsidRPr="003838B8">
              <w:rPr>
                <w:rFonts w:ascii="Trebuchet MS" w:eastAsia="Times New Roman" w:hAnsi="Trebuchet MS" w:cs="Times New Roman"/>
                <w:szCs w:val="24"/>
                <w:lang w:val="en-GB"/>
              </w:rPr>
              <w:t>);</w:t>
            </w:r>
          </w:p>
          <w:p w14:paraId="00F70EB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Availability of digitised tools and methods for education;</w:t>
            </w:r>
          </w:p>
          <w:p w14:paraId="20FBD5E6"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Modern tools of communication to facilitate cross-border know-how in this domain;</w:t>
            </w:r>
          </w:p>
          <w:p w14:paraId="7849AF7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Creation of support environment to develop youth talents &amp; entrepreneurship (start-up initiatives, co-working);</w:t>
            </w:r>
          </w:p>
          <w:p w14:paraId="3DDD8EE9"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Improved accessibility to health care services;</w:t>
            </w:r>
          </w:p>
          <w:p w14:paraId="77C049B2"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Improved medical equipment; </w:t>
            </w:r>
          </w:p>
          <w:p w14:paraId="26D835B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Improved time effective public health care infrastructure;</w:t>
            </w:r>
          </w:p>
          <w:p w14:paraId="4F907CE0"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Developing cross-border partnerships in the field of social protection and health through jointly developed and/or implemented tools and services; </w:t>
            </w:r>
          </w:p>
          <w:p w14:paraId="2D86A521" w14:textId="77777777"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Pooling of resources and developing an integrated specialisation system for health care centres; </w:t>
            </w:r>
          </w:p>
          <w:p w14:paraId="2179BAE2" w14:textId="3F478301"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Existing national and regional tourism strategies;</w:t>
            </w:r>
          </w:p>
          <w:p w14:paraId="5603260D"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The development of innovative promotion instruments (e.g. web-sites, apps); </w:t>
            </w:r>
          </w:p>
          <w:p w14:paraId="51D7922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The area is in the core of </w:t>
            </w:r>
            <w:r w:rsidRPr="00173321">
              <w:rPr>
                <w:rFonts w:ascii="Trebuchet MS" w:eastAsia="Times New Roman" w:hAnsi="Trebuchet MS" w:cs="Times New Roman"/>
                <w:color w:val="FF0000"/>
                <w:szCs w:val="24"/>
                <w:lang w:val="en-GB"/>
              </w:rPr>
              <w:lastRenderedPageBreak/>
              <w:t>the Danube basin and of the European Danube macro region;</w:t>
            </w:r>
          </w:p>
          <w:p w14:paraId="560F6678"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Identification of cross-border tourism potentials through existing strategies and implemented CBC projects;</w:t>
            </w:r>
          </w:p>
          <w:p w14:paraId="27DAE42F"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Joint tourism products newly developed; </w:t>
            </w:r>
          </w:p>
          <w:p w14:paraId="1370A9B5"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Established tourism promotion activities; </w:t>
            </w:r>
          </w:p>
          <w:p w14:paraId="642B34EE"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Potential of the eligible area to become a cross-border health touristic destination;</w:t>
            </w:r>
          </w:p>
          <w:p w14:paraId="689A86CB"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Potential for the development of eco-tourism;</w:t>
            </w:r>
          </w:p>
          <w:p w14:paraId="0B320F03"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Potential for the development of tourism along Bega Channel; </w:t>
            </w:r>
          </w:p>
          <w:p w14:paraId="1A76A3D5"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Potential for development of cultural tourism, sport tourism (bicycle routes, hiking routes etc)</w:t>
            </w:r>
          </w:p>
          <w:p w14:paraId="06167310" w14:textId="35798D76"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color w:val="FF0000"/>
                <w:szCs w:val="24"/>
                <w:lang w:val="en-GB"/>
              </w:rPr>
              <w:t>Large number of public spaces to be used by the community (after regeneration).</w:t>
            </w:r>
          </w:p>
        </w:tc>
        <w:tc>
          <w:tcPr>
            <w:tcW w:w="3600" w:type="dxa"/>
            <w:shd w:val="clear" w:color="auto" w:fill="auto"/>
          </w:tcPr>
          <w:p w14:paraId="2648DF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lastRenderedPageBreak/>
              <w:t>Emigration and migration of the young and educated;</w:t>
            </w:r>
          </w:p>
          <w:p w14:paraId="54A90A5D"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Increasing disparities due to employment opportunities and migration;</w:t>
            </w:r>
          </w:p>
          <w:p w14:paraId="73FF7E8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Aging of the population;</w:t>
            </w:r>
          </w:p>
          <w:p w14:paraId="2BA50A35"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density of the population;</w:t>
            </w:r>
          </w:p>
          <w:p w14:paraId="75856A18"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Low higher education attendance rates;</w:t>
            </w:r>
          </w:p>
          <w:p w14:paraId="1A440891"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Further social exclusion of the young;</w:t>
            </w:r>
          </w:p>
          <w:p w14:paraId="3F09613E"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Youth policies are not </w:t>
            </w:r>
            <w:r w:rsidRPr="003838B8">
              <w:rPr>
                <w:rFonts w:ascii="Trebuchet MS" w:eastAsia="Times New Roman" w:hAnsi="Trebuchet MS" w:cs="Times New Roman"/>
                <w:szCs w:val="24"/>
                <w:lang w:val="en-GB"/>
              </w:rPr>
              <w:lastRenderedPageBreak/>
              <w:t>high in the local, regional and national agenda ;</w:t>
            </w:r>
          </w:p>
          <w:p w14:paraId="65E454B3" w14:textId="77777777"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Lack of funding for high quality infrastructure and equipment;</w:t>
            </w:r>
          </w:p>
          <w:p w14:paraId="03923451" w14:textId="30C75740" w:rsidR="00874F06" w:rsidRPr="003838B8"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 xml:space="preserve">Lack of interest  of  medical personnel for </w:t>
            </w:r>
            <w:r w:rsidR="002A39AD" w:rsidRPr="00173321">
              <w:rPr>
                <w:rFonts w:ascii="Trebuchet MS" w:eastAsia="Times New Roman" w:hAnsi="Trebuchet MS" w:cs="Times New Roman"/>
                <w:color w:val="FF0000"/>
                <w:szCs w:val="24"/>
                <w:lang w:val="en-GB"/>
              </w:rPr>
              <w:t>working in</w:t>
            </w:r>
            <w:r w:rsidR="002A39AD">
              <w:rPr>
                <w:rFonts w:ascii="Trebuchet MS" w:eastAsia="Times New Roman" w:hAnsi="Trebuchet MS" w:cs="Times New Roman"/>
                <w:szCs w:val="24"/>
                <w:lang w:val="en-GB"/>
              </w:rPr>
              <w:t xml:space="preserve"> </w:t>
            </w:r>
            <w:r w:rsidRPr="003838B8">
              <w:rPr>
                <w:rFonts w:ascii="Trebuchet MS" w:eastAsia="Times New Roman" w:hAnsi="Trebuchet MS" w:cs="Times New Roman"/>
                <w:szCs w:val="24"/>
                <w:lang w:val="en-GB"/>
              </w:rPr>
              <w:t xml:space="preserve">rural/remote areas; </w:t>
            </w:r>
          </w:p>
          <w:p w14:paraId="1AEDC060" w14:textId="72CE8A17" w:rsidR="00874F06" w:rsidRPr="00545645" w:rsidRDefault="00874F06" w:rsidP="009709BF">
            <w:pPr>
              <w:numPr>
                <w:ilvl w:val="0"/>
                <w:numId w:val="3"/>
              </w:numPr>
              <w:spacing w:line="276" w:lineRule="auto"/>
              <w:ind w:left="0" w:firstLine="0"/>
              <w:jc w:val="both"/>
              <w:rPr>
                <w:rFonts w:ascii="Trebuchet MS" w:eastAsia="Times New Roman" w:hAnsi="Trebuchet MS" w:cs="Times New Roman"/>
                <w:strike/>
                <w:szCs w:val="24"/>
                <w:lang w:val="en-GB"/>
              </w:rPr>
            </w:pPr>
            <w:r w:rsidRPr="00545645">
              <w:rPr>
                <w:rFonts w:ascii="Trebuchet MS" w:eastAsia="Times New Roman" w:hAnsi="Trebuchet MS" w:cs="Times New Roman"/>
                <w:strike/>
                <w:szCs w:val="24"/>
                <w:lang w:val="en-GB"/>
              </w:rPr>
              <w:t>Extremely old medical health care infrastructure;</w:t>
            </w:r>
          </w:p>
          <w:p w14:paraId="09944C07" w14:textId="77777777" w:rsidR="00874F06"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3838B8">
              <w:rPr>
                <w:rFonts w:ascii="Trebuchet MS" w:eastAsia="Times New Roman" w:hAnsi="Trebuchet MS" w:cs="Times New Roman"/>
                <w:szCs w:val="24"/>
                <w:lang w:val="en-GB"/>
              </w:rPr>
              <w:t>Disparities in accessibility to health care services due to growth of private health care services.</w:t>
            </w:r>
          </w:p>
          <w:p w14:paraId="19357114"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Continuation of the refugee crisis, migration; </w:t>
            </w:r>
          </w:p>
          <w:p w14:paraId="323FB926"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Lack of financial support for infrastructure projects; </w:t>
            </w:r>
          </w:p>
          <w:p w14:paraId="6E96D877" w14:textId="77777777" w:rsidR="002A39AD" w:rsidRPr="00173321" w:rsidRDefault="002A39AD"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Legal issues regarding the property rights for land and buildings.</w:t>
            </w:r>
          </w:p>
          <w:p w14:paraId="2DF9D827" w14:textId="7C70ED8F" w:rsidR="002A39AD" w:rsidRPr="003838B8" w:rsidRDefault="002A39AD"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color w:val="FF0000"/>
                <w:szCs w:val="24"/>
                <w:lang w:val="en-GB"/>
              </w:rPr>
              <w:t>Prolonged pandemic with serious effects on all social areas</w:t>
            </w:r>
            <w:r w:rsidR="00EC73DD" w:rsidRPr="00173321">
              <w:rPr>
                <w:rFonts w:ascii="Trebuchet MS" w:eastAsia="Times New Roman" w:hAnsi="Trebuchet MS" w:cs="Times New Roman"/>
                <w:color w:val="FF0000"/>
                <w:szCs w:val="24"/>
                <w:lang w:val="en-GB"/>
              </w:rPr>
              <w:t>.</w:t>
            </w:r>
          </w:p>
        </w:tc>
      </w:tr>
    </w:tbl>
    <w:p w14:paraId="67FE38E9" w14:textId="77777777" w:rsidR="00874F06" w:rsidRPr="003838B8" w:rsidRDefault="00874F06" w:rsidP="007F36E2">
      <w:pPr>
        <w:pStyle w:val="Default"/>
        <w:spacing w:line="276" w:lineRule="auto"/>
        <w:rPr>
          <w:rFonts w:ascii="Trebuchet MS" w:hAnsi="Trebuchet MS"/>
          <w:b/>
          <w:bCs/>
          <w:lang w:val="en-GB"/>
        </w:rPr>
      </w:pPr>
    </w:p>
    <w:p w14:paraId="43A7119B" w14:textId="77777777" w:rsidR="003838B8" w:rsidRDefault="003838B8" w:rsidP="007F36E2">
      <w:pPr>
        <w:pStyle w:val="Default"/>
        <w:spacing w:line="276" w:lineRule="auto"/>
        <w:jc w:val="center"/>
        <w:rPr>
          <w:rFonts w:ascii="Trebuchet MS" w:hAnsi="Trebuchet MS"/>
          <w:b/>
          <w:bCs/>
          <w:lang w:val="en-GB"/>
        </w:rPr>
      </w:pPr>
    </w:p>
    <w:p w14:paraId="7B5B4A36" w14:textId="77777777" w:rsidR="003838B8" w:rsidRDefault="003838B8" w:rsidP="007F36E2">
      <w:pPr>
        <w:pStyle w:val="Default"/>
        <w:spacing w:line="276" w:lineRule="auto"/>
        <w:jc w:val="center"/>
        <w:rPr>
          <w:rFonts w:ascii="Trebuchet MS" w:hAnsi="Trebuchet MS"/>
          <w:b/>
          <w:bCs/>
          <w:lang w:val="en-GB"/>
        </w:rPr>
      </w:pPr>
    </w:p>
    <w:p w14:paraId="783AF0D3" w14:textId="77777777" w:rsidR="003838B8" w:rsidRDefault="003838B8" w:rsidP="007F36E2">
      <w:pPr>
        <w:pStyle w:val="Default"/>
        <w:spacing w:line="276" w:lineRule="auto"/>
        <w:jc w:val="center"/>
        <w:rPr>
          <w:rFonts w:ascii="Trebuchet MS" w:hAnsi="Trebuchet MS"/>
          <w:b/>
          <w:bCs/>
          <w:lang w:val="en-GB"/>
        </w:rPr>
      </w:pPr>
    </w:p>
    <w:p w14:paraId="0835CE8F" w14:textId="77777777" w:rsidR="003838B8" w:rsidRDefault="003838B8" w:rsidP="007F36E2">
      <w:pPr>
        <w:pStyle w:val="Default"/>
        <w:spacing w:line="276" w:lineRule="auto"/>
        <w:jc w:val="center"/>
        <w:rPr>
          <w:rFonts w:ascii="Trebuchet MS" w:hAnsi="Trebuchet MS"/>
          <w:b/>
          <w:bCs/>
          <w:lang w:val="en-GB"/>
        </w:rPr>
      </w:pPr>
    </w:p>
    <w:p w14:paraId="14736773" w14:textId="77777777" w:rsidR="00874F06" w:rsidRPr="003838B8" w:rsidRDefault="00874F06" w:rsidP="007F36E2">
      <w:pPr>
        <w:pStyle w:val="Default"/>
        <w:spacing w:line="276" w:lineRule="auto"/>
        <w:jc w:val="both"/>
        <w:rPr>
          <w:rFonts w:ascii="Trebuchet MS" w:hAnsi="Trebuchet MS"/>
          <w:b/>
          <w:bCs/>
          <w:lang w:val="en-GB"/>
        </w:rPr>
      </w:pPr>
    </w:p>
    <w:p w14:paraId="2B3F9FF5" w14:textId="77777777" w:rsidR="0078701B" w:rsidRPr="003838B8" w:rsidRDefault="0078701B" w:rsidP="007F36E2">
      <w:pPr>
        <w:pStyle w:val="Default"/>
        <w:spacing w:line="276" w:lineRule="auto"/>
        <w:jc w:val="center"/>
        <w:rPr>
          <w:rFonts w:ascii="Trebuchet MS" w:hAnsi="Trebuchet MS"/>
          <w:b/>
          <w:lang w:val="en-GB"/>
        </w:rPr>
      </w:pPr>
    </w:p>
    <w:p w14:paraId="42E851F8" w14:textId="77777777" w:rsidR="0078701B" w:rsidRPr="003838B8" w:rsidRDefault="0078701B" w:rsidP="007F36E2">
      <w:pPr>
        <w:pStyle w:val="Default"/>
        <w:spacing w:line="276" w:lineRule="auto"/>
        <w:jc w:val="center"/>
        <w:rPr>
          <w:rFonts w:ascii="Trebuchet MS" w:hAnsi="Trebuchet MS"/>
          <w:b/>
          <w:lang w:val="en-GB"/>
        </w:rPr>
      </w:pPr>
    </w:p>
    <w:p w14:paraId="1D8AB83F" w14:textId="19D39936" w:rsidR="00666C6B" w:rsidRPr="00173321" w:rsidRDefault="002F353D" w:rsidP="007F36E2">
      <w:pPr>
        <w:pStyle w:val="Default"/>
        <w:spacing w:line="276" w:lineRule="auto"/>
        <w:jc w:val="center"/>
        <w:rPr>
          <w:rFonts w:ascii="Trebuchet MS" w:hAnsi="Trebuchet MS"/>
          <w:b/>
          <w:color w:val="FF0000"/>
          <w:lang w:val="en-GB"/>
        </w:rPr>
      </w:pPr>
      <w:r w:rsidRPr="00173321">
        <w:rPr>
          <w:rFonts w:ascii="Trebuchet MS" w:hAnsi="Trebuchet MS"/>
          <w:color w:val="FF0000"/>
        </w:rPr>
        <w:t>A b</w:t>
      </w:r>
      <w:r w:rsidR="008E3096" w:rsidRPr="00173321">
        <w:rPr>
          <w:rFonts w:ascii="Trebuchet MS" w:hAnsi="Trebuchet MS"/>
          <w:color w:val="FF0000"/>
        </w:rPr>
        <w:t>etter cooperatio</w:t>
      </w:r>
      <w:r w:rsidR="008E3096" w:rsidRPr="00173321">
        <w:rPr>
          <w:rFonts w:ascii="Trebuchet MS" w:hAnsi="Trebuchet MS"/>
          <w:b/>
          <w:bCs/>
          <w:color w:val="FF0000"/>
        </w:rPr>
        <w:t xml:space="preserve">n </w:t>
      </w:r>
      <w:r w:rsidR="008E3096" w:rsidRPr="00173321">
        <w:rPr>
          <w:rFonts w:ascii="Trebuchet MS" w:hAnsi="Trebuchet MS"/>
          <w:color w:val="FF0000"/>
        </w:rPr>
        <w:t>governance</w:t>
      </w:r>
      <w:r w:rsidR="008E3096" w:rsidRPr="00173321" w:rsidDel="008E3096">
        <w:rPr>
          <w:rFonts w:ascii="Trebuchet MS" w:hAnsi="Trebuchet MS"/>
          <w:b/>
          <w:color w:val="FF000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4410"/>
        <w:gridCol w:w="3510"/>
      </w:tblGrid>
      <w:tr w:rsidR="00874F06" w:rsidRPr="003838B8" w14:paraId="663C21E5" w14:textId="77777777" w:rsidTr="00666C6B">
        <w:tc>
          <w:tcPr>
            <w:tcW w:w="3438" w:type="dxa"/>
            <w:shd w:val="clear" w:color="auto" w:fill="215868" w:themeFill="accent5" w:themeFillShade="80"/>
          </w:tcPr>
          <w:p w14:paraId="443BDC5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Strengths</w:t>
            </w:r>
          </w:p>
        </w:tc>
        <w:tc>
          <w:tcPr>
            <w:tcW w:w="3330" w:type="dxa"/>
            <w:shd w:val="clear" w:color="auto" w:fill="215868" w:themeFill="accent5" w:themeFillShade="80"/>
          </w:tcPr>
          <w:p w14:paraId="47810219"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Weaknesses</w:t>
            </w:r>
          </w:p>
        </w:tc>
        <w:tc>
          <w:tcPr>
            <w:tcW w:w="4410" w:type="dxa"/>
            <w:shd w:val="clear" w:color="auto" w:fill="215868" w:themeFill="accent5" w:themeFillShade="80"/>
          </w:tcPr>
          <w:p w14:paraId="3B3A42AA"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Opportunities</w:t>
            </w:r>
          </w:p>
        </w:tc>
        <w:tc>
          <w:tcPr>
            <w:tcW w:w="3510" w:type="dxa"/>
            <w:shd w:val="clear" w:color="auto" w:fill="215868" w:themeFill="accent5" w:themeFillShade="80"/>
          </w:tcPr>
          <w:p w14:paraId="451C3578" w14:textId="77777777" w:rsidR="00874F06" w:rsidRPr="003838B8" w:rsidRDefault="00874F06" w:rsidP="007F36E2">
            <w:pPr>
              <w:spacing w:line="276" w:lineRule="auto"/>
              <w:jc w:val="center"/>
              <w:rPr>
                <w:rFonts w:ascii="Trebuchet MS" w:eastAsia="Times New Roman" w:hAnsi="Trebuchet MS" w:cs="Times New Roman"/>
                <w:b/>
                <w:bCs/>
                <w:color w:val="FFFFFF"/>
                <w:szCs w:val="24"/>
                <w:lang w:val="en-GB"/>
              </w:rPr>
            </w:pPr>
            <w:r w:rsidRPr="003838B8">
              <w:rPr>
                <w:rFonts w:ascii="Trebuchet MS" w:eastAsia="Times New Roman" w:hAnsi="Trebuchet MS" w:cs="Times New Roman"/>
                <w:b/>
                <w:bCs/>
                <w:color w:val="FFFFFF"/>
                <w:szCs w:val="24"/>
                <w:lang w:val="en-GB"/>
              </w:rPr>
              <w:t>Threats</w:t>
            </w:r>
          </w:p>
        </w:tc>
      </w:tr>
      <w:tr w:rsidR="00874F06" w:rsidRPr="003838B8" w14:paraId="02731EF5" w14:textId="77777777" w:rsidTr="00666C6B">
        <w:tc>
          <w:tcPr>
            <w:tcW w:w="3438" w:type="dxa"/>
            <w:shd w:val="clear" w:color="auto" w:fill="auto"/>
          </w:tcPr>
          <w:p w14:paraId="41A45903" w14:textId="49AA7747" w:rsidR="009176C5" w:rsidRPr="00173321" w:rsidRDefault="009176C5"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Increased level of cooperation between organisations from the participating countries to the programme;</w:t>
            </w:r>
          </w:p>
          <w:p w14:paraId="4778664C" w14:textId="3389F674"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szCs w:val="24"/>
                <w:lang w:val="en-GB"/>
              </w:rPr>
              <w:t xml:space="preserve">EU support for an Interreg specific objective dedicated </w:t>
            </w:r>
            <w:r w:rsidR="009176C5" w:rsidRPr="00173321">
              <w:rPr>
                <w:rFonts w:ascii="Trebuchet MS" w:eastAsia="Times New Roman" w:hAnsi="Trebuchet MS" w:cs="Times New Roman"/>
                <w:szCs w:val="24"/>
                <w:lang w:val="en-GB"/>
              </w:rPr>
              <w:t xml:space="preserve">to </w:t>
            </w:r>
            <w:r w:rsidR="006B78F3" w:rsidRPr="00173321">
              <w:rPr>
                <w:rFonts w:ascii="Trebuchet MS" w:eastAsia="Times New Roman" w:hAnsi="Trebuchet MS" w:cs="Times New Roman"/>
                <w:szCs w:val="24"/>
                <w:lang w:val="en-GB"/>
              </w:rPr>
              <w:t xml:space="preserve">capacity building, </w:t>
            </w:r>
            <w:r w:rsidR="009176C5" w:rsidRPr="00173321">
              <w:rPr>
                <w:rFonts w:ascii="Trebuchet MS" w:eastAsia="Times New Roman" w:hAnsi="Trebuchet MS" w:cs="Times New Roman"/>
                <w:szCs w:val="24"/>
                <w:lang w:val="en-GB"/>
              </w:rPr>
              <w:t xml:space="preserve">contribution to the macro-regional/sea-basin strategies and reducing cross-border obstacles </w:t>
            </w:r>
            <w:r w:rsidR="00551E23" w:rsidRPr="00173321">
              <w:rPr>
                <w:rFonts w:ascii="Trebuchet MS" w:eastAsia="Times New Roman" w:hAnsi="Trebuchet MS" w:cs="Times New Roman"/>
                <w:szCs w:val="24"/>
                <w:lang w:val="en-GB"/>
              </w:rPr>
              <w:t xml:space="preserve"> – “a better </w:t>
            </w:r>
            <w:r w:rsidR="002F353D" w:rsidRPr="00173321">
              <w:rPr>
                <w:rFonts w:ascii="Trebuchet MS" w:eastAsia="Times New Roman" w:hAnsi="Trebuchet MS" w:cs="Times New Roman"/>
                <w:szCs w:val="24"/>
                <w:lang w:val="en-GB"/>
              </w:rPr>
              <w:t xml:space="preserve">cooperation </w:t>
            </w:r>
            <w:r w:rsidR="00551E23" w:rsidRPr="00173321">
              <w:rPr>
                <w:rFonts w:ascii="Trebuchet MS" w:eastAsia="Times New Roman" w:hAnsi="Trebuchet MS" w:cs="Times New Roman"/>
                <w:szCs w:val="24"/>
                <w:lang w:val="en-GB"/>
              </w:rPr>
              <w:t xml:space="preserve"> governance”</w:t>
            </w:r>
            <w:r w:rsidRPr="00173321">
              <w:rPr>
                <w:rFonts w:ascii="Trebuchet MS" w:eastAsia="Times New Roman" w:hAnsi="Trebuchet MS" w:cs="Times New Roman"/>
                <w:szCs w:val="24"/>
                <w:lang w:val="en-GB"/>
              </w:rPr>
              <w:t>;</w:t>
            </w:r>
          </w:p>
          <w:p w14:paraId="70F952CA"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szCs w:val="24"/>
                <w:lang w:val="en-GB"/>
              </w:rPr>
              <w:t>Several agreements signed by Romania and Serbia in the field of fighting the organized crime, drugs trafficking and international terrorism.</w:t>
            </w:r>
          </w:p>
        </w:tc>
        <w:tc>
          <w:tcPr>
            <w:tcW w:w="3330" w:type="dxa"/>
            <w:shd w:val="clear" w:color="auto" w:fill="auto"/>
          </w:tcPr>
          <w:p w14:paraId="27E9FFC7" w14:textId="18A615B8" w:rsidR="00874F06" w:rsidRPr="00173321" w:rsidRDefault="00551E23"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As an external border the legal and administrative differences and obstacles are more diverse;</w:t>
            </w:r>
          </w:p>
          <w:p w14:paraId="24FD40B8"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szCs w:val="24"/>
                <w:lang w:val="en-GB"/>
              </w:rPr>
              <w:t>Combined land and fluvial border – need for more diverse equipment and border protection activities.</w:t>
            </w:r>
          </w:p>
        </w:tc>
        <w:tc>
          <w:tcPr>
            <w:tcW w:w="4410" w:type="dxa"/>
            <w:shd w:val="clear" w:color="auto" w:fill="auto"/>
          </w:tcPr>
          <w:p w14:paraId="02C45C00" w14:textId="52F109B0" w:rsidR="00551E23" w:rsidRPr="00F71D17" w:rsidRDefault="00551E23"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F71D17">
              <w:rPr>
                <w:rFonts w:ascii="Trebuchet MS" w:eastAsia="Times New Roman" w:hAnsi="Trebuchet MS" w:cs="Times New Roman"/>
                <w:color w:val="FF0000"/>
                <w:szCs w:val="24"/>
                <w:lang w:val="en-GB"/>
              </w:rPr>
              <w:t>Strengthening of institutional capacities for improvement of public services;</w:t>
            </w:r>
          </w:p>
          <w:p w14:paraId="22A89EC0" w14:textId="4F77AA89"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szCs w:val="24"/>
                <w:lang w:val="en-GB"/>
              </w:rPr>
              <w:t>Innovative solutions that utilise state-of-the-art technologies and large-scale IT systems to improve interoperability, security and cost-effectiveness;</w:t>
            </w:r>
          </w:p>
          <w:p w14:paraId="39DEDF4D"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szCs w:val="24"/>
                <w:lang w:val="en-GB"/>
              </w:rPr>
            </w:pPr>
            <w:r w:rsidRPr="00173321">
              <w:rPr>
                <w:rFonts w:ascii="Trebuchet MS" w:eastAsia="Times New Roman" w:hAnsi="Trebuchet MS" w:cs="Times New Roman"/>
                <w:szCs w:val="24"/>
                <w:lang w:val="en-GB"/>
              </w:rPr>
              <w:t>Reduce vulnerability of the external borders based on comprehensive situational awareness, guarantee safe, secure and well-functioning EU borders;</w:t>
            </w:r>
          </w:p>
          <w:p w14:paraId="496D072C" w14:textId="5321FAF0" w:rsidR="00785125" w:rsidRPr="00F71D17" w:rsidRDefault="00785125"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bCs/>
                <w:color w:val="FF0000"/>
                <w:szCs w:val="24"/>
                <w:lang w:val="en-GB"/>
              </w:rPr>
              <w:t>Reduce the complexity, length and costs of cross-border interaction</w:t>
            </w:r>
            <w:r w:rsidR="004845F5" w:rsidRPr="00173321">
              <w:rPr>
                <w:rFonts w:ascii="Trebuchet MS" w:eastAsia="Times New Roman" w:hAnsi="Trebuchet MS" w:cs="Times New Roman"/>
                <w:bCs/>
                <w:color w:val="FF0000"/>
                <w:szCs w:val="24"/>
                <w:lang w:val="en-GB"/>
              </w:rPr>
              <w:t>.</w:t>
            </w:r>
          </w:p>
          <w:p w14:paraId="155D4CE3" w14:textId="77777777" w:rsidR="00F71D17" w:rsidRPr="00F71D17" w:rsidRDefault="00F71D17" w:rsidP="009709BF">
            <w:pPr>
              <w:numPr>
                <w:ilvl w:val="0"/>
                <w:numId w:val="3"/>
              </w:numPr>
              <w:spacing w:line="276" w:lineRule="auto"/>
              <w:ind w:left="0" w:firstLine="0"/>
              <w:jc w:val="both"/>
              <w:rPr>
                <w:rFonts w:ascii="Trebuchet MS" w:eastAsia="Times New Roman" w:hAnsi="Trebuchet MS" w:cs="Times New Roman"/>
                <w:strike/>
                <w:szCs w:val="24"/>
                <w:lang w:val="en-GB"/>
              </w:rPr>
            </w:pPr>
            <w:r w:rsidRPr="00F71D17">
              <w:rPr>
                <w:rFonts w:ascii="Trebuchet MS" w:eastAsia="Times New Roman" w:hAnsi="Trebuchet MS" w:cs="Times New Roman"/>
                <w:strike/>
                <w:szCs w:val="24"/>
                <w:lang w:val="en-GB"/>
              </w:rPr>
              <w:t>Strengthening of institutional capacities for improvement of public services;</w:t>
            </w:r>
          </w:p>
          <w:p w14:paraId="3B2F019A" w14:textId="77777777" w:rsidR="00F71D17" w:rsidRPr="00173321" w:rsidRDefault="00F71D17" w:rsidP="00F71D17">
            <w:pPr>
              <w:spacing w:line="276" w:lineRule="auto"/>
              <w:jc w:val="both"/>
              <w:rPr>
                <w:rFonts w:ascii="Trebuchet MS" w:eastAsia="Times New Roman" w:hAnsi="Trebuchet MS" w:cs="Times New Roman"/>
                <w:color w:val="FF0000"/>
                <w:szCs w:val="24"/>
                <w:lang w:val="en-GB"/>
              </w:rPr>
            </w:pPr>
          </w:p>
          <w:p w14:paraId="6D2C0D4D" w14:textId="7D3813D1" w:rsidR="00874F06" w:rsidRPr="00173321" w:rsidRDefault="00874F06" w:rsidP="00D04187">
            <w:pPr>
              <w:spacing w:line="276" w:lineRule="auto"/>
              <w:jc w:val="both"/>
              <w:rPr>
                <w:rFonts w:ascii="Trebuchet MS" w:eastAsia="Times New Roman" w:hAnsi="Trebuchet MS" w:cs="Times New Roman"/>
                <w:color w:val="FF0000"/>
                <w:szCs w:val="24"/>
                <w:lang w:val="en-GB"/>
              </w:rPr>
            </w:pPr>
          </w:p>
        </w:tc>
        <w:tc>
          <w:tcPr>
            <w:tcW w:w="3510" w:type="dxa"/>
            <w:shd w:val="clear" w:color="auto" w:fill="auto"/>
          </w:tcPr>
          <w:p w14:paraId="222591EA" w14:textId="3AA6FFBE" w:rsidR="00F607FE" w:rsidRPr="00173321" w:rsidRDefault="00F607FE"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Differences in institutional capacity; </w:t>
            </w:r>
          </w:p>
          <w:p w14:paraId="4E0737EF" w14:textId="709C6D38" w:rsidR="00874F06" w:rsidRPr="00173321" w:rsidRDefault="00CF0311"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color w:val="FF0000"/>
                <w:szCs w:val="24"/>
                <w:lang w:val="en-GB"/>
              </w:rPr>
              <w:t xml:space="preserve">Increasing cross-border obstacles due to </w:t>
            </w:r>
            <w:r w:rsidRPr="00173321">
              <w:rPr>
                <w:rFonts w:ascii="Trebuchet MS" w:eastAsia="Times New Roman" w:hAnsi="Trebuchet MS" w:cs="Times New Roman"/>
                <w:szCs w:val="24"/>
                <w:lang w:val="en-GB"/>
              </w:rPr>
              <w:t>c</w:t>
            </w:r>
            <w:r w:rsidR="00874F06" w:rsidRPr="00173321">
              <w:rPr>
                <w:rFonts w:ascii="Trebuchet MS" w:eastAsia="Times New Roman" w:hAnsi="Trebuchet MS" w:cs="Times New Roman"/>
                <w:szCs w:val="24"/>
                <w:lang w:val="en-GB"/>
              </w:rPr>
              <w:t>ontinuation of the refugee crisis</w:t>
            </w:r>
            <w:r w:rsidRPr="00173321">
              <w:rPr>
                <w:rFonts w:ascii="Trebuchet MS" w:eastAsia="Times New Roman" w:hAnsi="Trebuchet MS" w:cs="Times New Roman"/>
                <w:szCs w:val="24"/>
                <w:lang w:val="en-GB"/>
              </w:rPr>
              <w:t xml:space="preserve">, </w:t>
            </w:r>
            <w:r w:rsidR="00874F06" w:rsidRPr="00173321">
              <w:rPr>
                <w:rFonts w:ascii="Trebuchet MS" w:eastAsia="Times New Roman" w:hAnsi="Trebuchet MS" w:cs="Times New Roman"/>
                <w:szCs w:val="24"/>
                <w:lang w:val="en-GB"/>
              </w:rPr>
              <w:t>increased migration</w:t>
            </w:r>
            <w:r w:rsidRPr="00173321">
              <w:rPr>
                <w:rFonts w:ascii="Trebuchet MS" w:eastAsia="Times New Roman" w:hAnsi="Trebuchet MS" w:cs="Times New Roman"/>
                <w:szCs w:val="24"/>
                <w:lang w:val="en-GB"/>
              </w:rPr>
              <w:t xml:space="preserve"> </w:t>
            </w:r>
            <w:r w:rsidRPr="00173321">
              <w:rPr>
                <w:rFonts w:ascii="Trebuchet MS" w:eastAsia="Times New Roman" w:hAnsi="Trebuchet MS" w:cs="Times New Roman"/>
                <w:color w:val="FF0000"/>
                <w:szCs w:val="24"/>
                <w:lang w:val="en-GB"/>
              </w:rPr>
              <w:t>and other current and future challenges</w:t>
            </w:r>
            <w:r w:rsidR="00874F06" w:rsidRPr="00173321">
              <w:rPr>
                <w:rFonts w:ascii="Trebuchet MS" w:eastAsia="Times New Roman" w:hAnsi="Trebuchet MS" w:cs="Times New Roman"/>
                <w:color w:val="FF0000"/>
                <w:szCs w:val="24"/>
                <w:lang w:val="en-GB"/>
              </w:rPr>
              <w:t>;</w:t>
            </w:r>
          </w:p>
          <w:p w14:paraId="5874587A" w14:textId="77777777" w:rsidR="00874F06" w:rsidRPr="00173321" w:rsidRDefault="00874F06" w:rsidP="009709BF">
            <w:pPr>
              <w:numPr>
                <w:ilvl w:val="0"/>
                <w:numId w:val="3"/>
              </w:numPr>
              <w:spacing w:line="276" w:lineRule="auto"/>
              <w:ind w:left="0" w:firstLine="0"/>
              <w:jc w:val="both"/>
              <w:rPr>
                <w:rFonts w:ascii="Trebuchet MS" w:eastAsia="Times New Roman" w:hAnsi="Trebuchet MS" w:cs="Times New Roman"/>
                <w:color w:val="FF0000"/>
                <w:szCs w:val="24"/>
                <w:lang w:val="en-GB"/>
              </w:rPr>
            </w:pPr>
            <w:r w:rsidRPr="00173321">
              <w:rPr>
                <w:rFonts w:ascii="Trebuchet MS" w:eastAsia="Times New Roman" w:hAnsi="Trebuchet MS" w:cs="Times New Roman"/>
                <w:szCs w:val="24"/>
                <w:lang w:val="en-GB"/>
              </w:rPr>
              <w:t>Lack of financial capacities to ensure co-financing.</w:t>
            </w:r>
          </w:p>
        </w:tc>
      </w:tr>
    </w:tbl>
    <w:p w14:paraId="1577604B" w14:textId="77777777" w:rsidR="00874F06" w:rsidRPr="003838B8" w:rsidRDefault="00874F06" w:rsidP="007F36E2">
      <w:pPr>
        <w:spacing w:line="276" w:lineRule="auto"/>
        <w:jc w:val="both"/>
        <w:rPr>
          <w:rFonts w:ascii="Trebuchet MS" w:hAnsi="Trebuchet MS" w:cs="Times New Roman"/>
          <w:szCs w:val="24"/>
          <w:lang w:val="en-GB"/>
        </w:rPr>
        <w:sectPr w:rsidR="00874F06" w:rsidRPr="003838B8" w:rsidSect="00946DFB">
          <w:pgSz w:w="16834" w:h="11909" w:orient="landscape"/>
          <w:pgMar w:top="1426" w:right="893" w:bottom="1411" w:left="1195" w:header="720" w:footer="720" w:gutter="0"/>
          <w:cols w:space="60"/>
          <w:noEndnote/>
        </w:sectPr>
      </w:pPr>
    </w:p>
    <w:p w14:paraId="1DBBEA62" w14:textId="593F51FB" w:rsidR="00874F06" w:rsidRPr="00147967" w:rsidRDefault="00874F06" w:rsidP="009709BF">
      <w:pPr>
        <w:pStyle w:val="Heading3"/>
        <w:numPr>
          <w:ilvl w:val="0"/>
          <w:numId w:val="4"/>
        </w:numPr>
        <w:rPr>
          <w:rFonts w:ascii="Trebuchet MS" w:eastAsia="Times New Roman" w:hAnsi="Trebuchet MS" w:cs="Times New Roman"/>
          <w:bCs/>
          <w:color w:val="auto"/>
          <w:lang w:val="en-GB" w:eastAsia="de-DE"/>
        </w:rPr>
      </w:pPr>
      <w:bookmarkStart w:id="7" w:name="_Toc65763571"/>
      <w:r w:rsidRPr="00147967">
        <w:rPr>
          <w:rFonts w:ascii="Trebuchet MS" w:eastAsia="Times New Roman" w:hAnsi="Trebuchet MS" w:cs="Times New Roman"/>
          <w:bCs/>
          <w:color w:val="auto"/>
          <w:lang w:val="en-GB" w:eastAsia="de-DE"/>
        </w:rPr>
        <w:lastRenderedPageBreak/>
        <w:t>Complementarit</w:t>
      </w:r>
      <w:r w:rsidR="000214FB" w:rsidRPr="00147967">
        <w:rPr>
          <w:rFonts w:ascii="Trebuchet MS" w:eastAsia="Times New Roman" w:hAnsi="Trebuchet MS" w:cs="Times New Roman"/>
          <w:bCs/>
          <w:color w:val="auto"/>
          <w:lang w:val="en-GB" w:eastAsia="de-DE"/>
        </w:rPr>
        <w:t>ies and synergies</w:t>
      </w:r>
      <w:r w:rsidRPr="00147967">
        <w:rPr>
          <w:rFonts w:ascii="Trebuchet MS" w:eastAsia="Times New Roman" w:hAnsi="Trebuchet MS" w:cs="Times New Roman"/>
          <w:bCs/>
          <w:color w:val="auto"/>
          <w:lang w:val="en-GB" w:eastAsia="de-DE"/>
        </w:rPr>
        <w:t xml:space="preserve"> with other forms of support</w:t>
      </w:r>
      <w:bookmarkEnd w:id="7"/>
    </w:p>
    <w:p w14:paraId="4D1B7915" w14:textId="77777777" w:rsidR="00874F06" w:rsidRPr="003838B8" w:rsidRDefault="00874F06" w:rsidP="004546CA">
      <w:pPr>
        <w:pStyle w:val="mStandard"/>
        <w:spacing w:before="120" w:after="120" w:line="240" w:lineRule="auto"/>
        <w:rPr>
          <w:rFonts w:ascii="Trebuchet MS" w:hAnsi="Trebuchet MS" w:cs="Times New Roman"/>
          <w:sz w:val="24"/>
          <w:szCs w:val="24"/>
          <w:lang w:val="en-GB" w:eastAsia="de-DE"/>
        </w:rPr>
      </w:pPr>
      <w:r w:rsidRPr="003838B8">
        <w:rPr>
          <w:rFonts w:ascii="Trebuchet MS" w:hAnsi="Trebuchet MS" w:cs="Times New Roman"/>
          <w:sz w:val="24"/>
          <w:szCs w:val="24"/>
          <w:lang w:val="en-GB" w:eastAsia="de-DE"/>
        </w:rPr>
        <w:t xml:space="preserve">The Programme supports the strategic orientations set out in the Western Balkan Strategy and builds upon three out of its six Flagships initiatives, as follows: </w:t>
      </w:r>
      <w:r w:rsidRPr="003838B8">
        <w:rPr>
          <w:rFonts w:ascii="Trebuchet MS" w:hAnsi="Trebuchet MS" w:cs="Times New Roman"/>
          <w:b/>
          <w:sz w:val="24"/>
          <w:szCs w:val="24"/>
          <w:lang w:val="en-GB" w:eastAsia="de-DE"/>
        </w:rPr>
        <w:t>Initiative to enhance support for socio-economic development</w:t>
      </w:r>
      <w:r w:rsidRPr="003838B8">
        <w:rPr>
          <w:rFonts w:ascii="Trebuchet MS" w:hAnsi="Trebuchet MS" w:cs="Times New Roman"/>
          <w:sz w:val="24"/>
          <w:szCs w:val="24"/>
          <w:lang w:val="en-GB" w:eastAsia="de-DE"/>
        </w:rPr>
        <w:t xml:space="preserve"> (especially for research and innovation, support to the social sector, education and health), </w:t>
      </w:r>
      <w:r w:rsidRPr="003838B8">
        <w:rPr>
          <w:rFonts w:ascii="Trebuchet MS" w:hAnsi="Trebuchet MS" w:cs="Times New Roman"/>
          <w:b/>
          <w:sz w:val="24"/>
          <w:szCs w:val="24"/>
          <w:lang w:val="en-GB" w:eastAsia="de-DE"/>
        </w:rPr>
        <w:t>Initiative to support reconciliation and good neighbourly relations</w:t>
      </w:r>
      <w:r w:rsidRPr="003838B8">
        <w:rPr>
          <w:rFonts w:ascii="Trebuchet MS" w:hAnsi="Trebuchet MS" w:cs="Times New Roman"/>
          <w:sz w:val="24"/>
          <w:szCs w:val="24"/>
          <w:lang w:val="en-GB" w:eastAsia="de-DE"/>
        </w:rPr>
        <w:t xml:space="preserve"> (especially for support in education, culture and youth) and </w:t>
      </w:r>
      <w:r w:rsidRPr="003838B8">
        <w:rPr>
          <w:rFonts w:ascii="Trebuchet MS" w:hAnsi="Trebuchet MS" w:cs="Times New Roman"/>
          <w:b/>
          <w:sz w:val="24"/>
          <w:szCs w:val="24"/>
          <w:lang w:val="en-GB" w:eastAsia="de-DE"/>
        </w:rPr>
        <w:t>Initiative to reinforce engagement on security</w:t>
      </w:r>
      <w:r w:rsidRPr="003838B8">
        <w:rPr>
          <w:rFonts w:ascii="Trebuchet MS" w:hAnsi="Trebuchet MS" w:cs="Times New Roman"/>
          <w:sz w:val="24"/>
          <w:szCs w:val="24"/>
          <w:lang w:val="en-GB" w:eastAsia="de-DE"/>
        </w:rPr>
        <w:t xml:space="preserve"> </w:t>
      </w:r>
      <w:r w:rsidRPr="003838B8">
        <w:rPr>
          <w:rFonts w:ascii="Trebuchet MS" w:hAnsi="Trebuchet MS" w:cs="Times New Roman"/>
          <w:b/>
          <w:sz w:val="24"/>
          <w:szCs w:val="24"/>
          <w:lang w:val="en-GB" w:eastAsia="de-DE"/>
        </w:rPr>
        <w:t>and migration</w:t>
      </w:r>
      <w:r w:rsidRPr="003838B8">
        <w:rPr>
          <w:rFonts w:ascii="Trebuchet MS" w:hAnsi="Trebuchet MS" w:cs="Times New Roman"/>
          <w:sz w:val="24"/>
          <w:szCs w:val="24"/>
          <w:lang w:val="en-GB" w:eastAsia="de-DE"/>
        </w:rPr>
        <w:t xml:space="preserve"> (especially for cooperation on border security and migration management).</w:t>
      </w:r>
    </w:p>
    <w:p w14:paraId="3200FF69" w14:textId="78A58A42" w:rsidR="00874F06" w:rsidRDefault="00874F06" w:rsidP="004546CA">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 xml:space="preserve">Moreover, the entire strategic framework regulating EU relations with IPA countries has been considered while designing the Programme. Thus, a special attention was given to the </w:t>
      </w:r>
      <w:r w:rsidRPr="003838B8">
        <w:rPr>
          <w:rFonts w:ascii="Trebuchet MS" w:eastAsia="Times New Roman" w:hAnsi="Trebuchet MS"/>
          <w:i/>
          <w:color w:val="auto"/>
          <w:lang w:val="en-GB" w:eastAsia="de-DE"/>
        </w:rPr>
        <w:t>Conclusions of the Western Balkans summit in Poznan</w:t>
      </w:r>
      <w:r w:rsidRPr="003838B8">
        <w:rPr>
          <w:rFonts w:ascii="Trebuchet MS" w:eastAsia="Times New Roman" w:hAnsi="Trebuchet MS"/>
          <w:color w:val="auto"/>
          <w:lang w:val="en-GB" w:eastAsia="de-DE"/>
        </w:rPr>
        <w:t xml:space="preserve"> (especially for fields as education, research &amp; innovation and security</w:t>
      </w:r>
      <w:r w:rsidRPr="003838B8">
        <w:rPr>
          <w:rFonts w:ascii="Trebuchet MS" w:eastAsia="Times New Roman" w:hAnsi="Trebuchet MS"/>
          <w:i/>
          <w:color w:val="auto"/>
          <w:lang w:val="en-GB" w:eastAsia="de-DE"/>
        </w:rPr>
        <w:t>), Communication on the EU Enlargement Policy</w:t>
      </w:r>
      <w:r w:rsidRPr="003838B8">
        <w:rPr>
          <w:rFonts w:ascii="Trebuchet MS" w:eastAsia="Times New Roman" w:hAnsi="Trebuchet MS"/>
          <w:color w:val="auto"/>
          <w:lang w:val="en-GB" w:eastAsia="de-DE"/>
        </w:rPr>
        <w:t xml:space="preserve"> (especially for fundamental rights in terms of social exclusion, marginalisation &amp; discrimination, migration), </w:t>
      </w:r>
      <w:r w:rsidRPr="003838B8">
        <w:rPr>
          <w:rFonts w:ascii="Trebuchet MS" w:eastAsia="Times New Roman" w:hAnsi="Trebuchet MS"/>
          <w:i/>
          <w:color w:val="auto"/>
          <w:lang w:val="en-GB" w:eastAsia="de-DE"/>
        </w:rPr>
        <w:t>Sofia Declaration &amp; Sofia Priority Agenda</w:t>
      </w:r>
      <w:r w:rsidRPr="003838B8">
        <w:rPr>
          <w:rFonts w:ascii="Trebuchet MS" w:eastAsia="Times New Roman" w:hAnsi="Trebuchet MS"/>
          <w:color w:val="auto"/>
          <w:lang w:val="en-GB" w:eastAsia="de-DE"/>
        </w:rPr>
        <w:t xml:space="preserve"> (especially for cultural and social development, security challenges, migration and border management</w:t>
      </w:r>
      <w:r w:rsidRPr="003838B8">
        <w:rPr>
          <w:rFonts w:ascii="Trebuchet MS" w:eastAsia="Times New Roman" w:hAnsi="Trebuchet MS"/>
          <w:lang w:val="en-GB" w:eastAsia="de-DE"/>
        </w:rPr>
        <w:t xml:space="preserve">) and </w:t>
      </w:r>
      <w:r w:rsidRPr="003838B8">
        <w:rPr>
          <w:rFonts w:ascii="Trebuchet MS" w:eastAsia="Times New Roman" w:hAnsi="Trebuchet MS"/>
          <w:i/>
          <w:lang w:val="en-GB" w:eastAsia="de-DE"/>
        </w:rPr>
        <w:t>Green Agenda for the Western Balkans</w:t>
      </w:r>
      <w:r w:rsidRPr="003838B8">
        <w:rPr>
          <w:rFonts w:ascii="Trebuchet MS" w:eastAsia="Times New Roman" w:hAnsi="Trebuchet MS"/>
          <w:lang w:val="en-GB" w:eastAsia="de-DE"/>
        </w:rPr>
        <w:t xml:space="preserve"> (especially for fighting climate change, protecting the </w:t>
      </w:r>
      <w:r w:rsidRPr="003838B8">
        <w:rPr>
          <w:rFonts w:ascii="Trebuchet MS" w:eastAsia="Times New Roman" w:hAnsi="Trebuchet MS"/>
          <w:color w:val="auto"/>
          <w:lang w:val="en-GB" w:eastAsia="de-DE"/>
        </w:rPr>
        <w:t xml:space="preserve">environment and to unlock the economic potential of the green, low carbon and circular economy in the region), whilst building on synergies and complementarity with other forms of support, including potential contribution to reaching the objectives of the </w:t>
      </w:r>
      <w:proofErr w:type="spellStart"/>
      <w:r w:rsidRPr="003838B8">
        <w:rPr>
          <w:rFonts w:ascii="Trebuchet MS" w:eastAsia="Times New Roman" w:hAnsi="Trebuchet MS"/>
          <w:color w:val="auto"/>
          <w:lang w:val="en-GB" w:eastAsia="de-DE"/>
        </w:rPr>
        <w:t>EUSDR</w:t>
      </w:r>
      <w:proofErr w:type="spellEnd"/>
      <w:r w:rsidRPr="003838B8">
        <w:rPr>
          <w:rFonts w:ascii="Trebuchet MS" w:eastAsia="Times New Roman" w:hAnsi="Trebuchet MS"/>
          <w:color w:val="auto"/>
          <w:lang w:val="en-GB" w:eastAsia="de-DE"/>
        </w:rPr>
        <w:t xml:space="preserve"> and </w:t>
      </w:r>
      <w:proofErr w:type="spellStart"/>
      <w:r w:rsidRPr="003838B8">
        <w:rPr>
          <w:rFonts w:ascii="Trebuchet MS" w:eastAsia="Times New Roman" w:hAnsi="Trebuchet MS"/>
          <w:color w:val="auto"/>
          <w:lang w:val="en-GB" w:eastAsia="de-DE"/>
        </w:rPr>
        <w:t>EUSAIR</w:t>
      </w:r>
      <w:proofErr w:type="spellEnd"/>
      <w:r w:rsidRPr="003838B8">
        <w:rPr>
          <w:rFonts w:ascii="Trebuchet MS" w:eastAsia="Times New Roman" w:hAnsi="Trebuchet MS"/>
          <w:color w:val="auto"/>
          <w:lang w:val="en-GB" w:eastAsia="de-DE"/>
        </w:rPr>
        <w:t>.</w:t>
      </w:r>
    </w:p>
    <w:p w14:paraId="01B5FE64" w14:textId="4D520259" w:rsidR="00153D25" w:rsidRPr="00545645" w:rsidRDefault="00153D25" w:rsidP="004546CA">
      <w:pPr>
        <w:pStyle w:val="Default"/>
        <w:spacing w:before="120" w:after="120"/>
        <w:jc w:val="both"/>
        <w:rPr>
          <w:rFonts w:ascii="Trebuchet MS" w:eastAsia="Times New Roman" w:hAnsi="Trebuchet MS"/>
          <w:color w:val="FF0000"/>
          <w:lang w:val="en-GB" w:eastAsia="de-DE"/>
        </w:rPr>
      </w:pPr>
      <w:r w:rsidRPr="00545645">
        <w:rPr>
          <w:rFonts w:ascii="Trebuchet MS" w:eastAsia="Times New Roman" w:hAnsi="Trebuchet MS"/>
          <w:color w:val="FF0000"/>
          <w:lang w:val="en-GB" w:eastAsia="de-DE"/>
        </w:rPr>
        <w:t xml:space="preserve">Throughout the programme, elements from </w:t>
      </w:r>
      <w:r w:rsidR="00392A9F" w:rsidRPr="00545645">
        <w:rPr>
          <w:rFonts w:ascii="Trebuchet MS" w:eastAsia="Times New Roman" w:hAnsi="Trebuchet MS"/>
          <w:color w:val="FF0000"/>
          <w:lang w:val="en-GB" w:eastAsia="de-DE"/>
        </w:rPr>
        <w:t>the Territorial</w:t>
      </w:r>
      <w:r w:rsidRPr="00545645">
        <w:rPr>
          <w:rFonts w:ascii="Trebuchet MS" w:eastAsia="Times New Roman" w:hAnsi="Trebuchet MS"/>
          <w:color w:val="FF0000"/>
          <w:lang w:val="en-GB" w:eastAsia="de-DE"/>
        </w:rPr>
        <w:t xml:space="preserve"> Agenda </w:t>
      </w:r>
      <w:r w:rsidR="00392A9F" w:rsidRPr="00545645">
        <w:rPr>
          <w:rFonts w:ascii="Trebuchet MS" w:eastAsia="Times New Roman" w:hAnsi="Trebuchet MS"/>
          <w:color w:val="FF0000"/>
          <w:lang w:val="en-GB" w:eastAsia="de-DE"/>
        </w:rPr>
        <w:t xml:space="preserve">2030 </w:t>
      </w:r>
      <w:r w:rsidRPr="00545645">
        <w:rPr>
          <w:rFonts w:ascii="Trebuchet MS" w:eastAsia="Times New Roman" w:hAnsi="Trebuchet MS"/>
          <w:color w:val="FF0000"/>
          <w:lang w:val="en-GB" w:eastAsia="de-DE"/>
        </w:rPr>
        <w:t>and the Leipzig Charter were borrowed, as it proposes a place-based approach and a multi-level governance framework for reaching a high quality of life and for supporting a sustainable development and climate change mitigation and adaptation within the programme area.</w:t>
      </w:r>
    </w:p>
    <w:p w14:paraId="08CAD2C7" w14:textId="34E56552" w:rsidR="004546CA" w:rsidRPr="003838B8" w:rsidRDefault="004546CA" w:rsidP="00442D37">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 xml:space="preserve">Despite single programmes’ efforts, more impact is created by pulling together resources from EU as well as from other donors for creating synergies and complementarities. </w:t>
      </w:r>
      <w:r w:rsidR="00DA6E96" w:rsidRPr="003838B8">
        <w:rPr>
          <w:rFonts w:ascii="Trebuchet MS" w:eastAsia="Times New Roman" w:hAnsi="Trebuchet MS"/>
          <w:color w:val="auto"/>
          <w:lang w:val="en-GB" w:eastAsia="de-DE"/>
        </w:rPr>
        <w:t>For b</w:t>
      </w:r>
      <w:r w:rsidRPr="003838B8">
        <w:rPr>
          <w:rFonts w:ascii="Trebuchet MS" w:eastAsia="Times New Roman" w:hAnsi="Trebuchet MS"/>
          <w:color w:val="auto"/>
          <w:lang w:val="en-GB" w:eastAsia="de-DE"/>
        </w:rPr>
        <w:t xml:space="preserve">uilding capacities and </w:t>
      </w:r>
      <w:r w:rsidRPr="003838B8">
        <w:rPr>
          <w:rStyle w:val="PageNumber"/>
          <w:rFonts w:ascii="Trebuchet MS" w:hAnsi="Trebuchet MS"/>
          <w:color w:val="auto"/>
          <w:lang w:val="en-GB"/>
        </w:rPr>
        <w:t>effectiv</w:t>
      </w:r>
      <w:r w:rsidR="00877D99" w:rsidRPr="003838B8">
        <w:rPr>
          <w:rStyle w:val="PageNumber"/>
          <w:rFonts w:ascii="Trebuchet MS" w:hAnsi="Trebuchet MS"/>
          <w:color w:val="auto"/>
          <w:lang w:val="en-GB"/>
        </w:rPr>
        <w:t>e</w:t>
      </w:r>
      <w:r w:rsidRPr="003838B8">
        <w:rPr>
          <w:rStyle w:val="PageNumber"/>
          <w:rFonts w:ascii="Trebuchet MS" w:hAnsi="Trebuchet MS"/>
          <w:color w:val="auto"/>
          <w:lang w:val="en-GB"/>
        </w:rPr>
        <w:t xml:space="preserve"> respon</w:t>
      </w:r>
      <w:r w:rsidR="00DA6E96" w:rsidRPr="003838B8">
        <w:rPr>
          <w:rStyle w:val="PageNumber"/>
          <w:rFonts w:ascii="Trebuchet MS" w:hAnsi="Trebuchet MS"/>
          <w:color w:val="auto"/>
          <w:lang w:val="en-GB"/>
        </w:rPr>
        <w:t>se</w:t>
      </w:r>
      <w:r w:rsidRPr="003838B8">
        <w:rPr>
          <w:rStyle w:val="PageNumber"/>
          <w:rFonts w:ascii="Trebuchet MS" w:hAnsi="Trebuchet MS"/>
          <w:color w:val="auto"/>
          <w:lang w:val="en-GB"/>
        </w:rPr>
        <w:t xml:space="preserve"> to the needs of the border area communities, </w:t>
      </w:r>
      <w:r w:rsidRPr="003838B8">
        <w:rPr>
          <w:rFonts w:ascii="Trebuchet MS" w:eastAsia="Times New Roman" w:hAnsi="Trebuchet MS"/>
          <w:color w:val="auto"/>
          <w:lang w:val="en-GB" w:eastAsia="de-DE"/>
        </w:rPr>
        <w:t>especially in the fields of creating a safer and secure Europe or a greener Europe, which are cross-cutting and cross-border challenges, increased coordination of the actions is needed.</w:t>
      </w:r>
    </w:p>
    <w:p w14:paraId="443E9DDD" w14:textId="56ED8DD4" w:rsidR="008F0706" w:rsidRPr="003838B8" w:rsidRDefault="009363FD" w:rsidP="00442D37">
      <w:pPr>
        <w:pStyle w:val="Default"/>
        <w:spacing w:before="120" w:after="120"/>
        <w:jc w:val="both"/>
        <w:rPr>
          <w:rFonts w:ascii="Trebuchet MS" w:eastAsia="Times New Roman" w:hAnsi="Trebuchet MS"/>
          <w:color w:val="auto"/>
          <w:lang w:val="en-GB" w:eastAsia="de-DE"/>
        </w:rPr>
      </w:pPr>
      <w:r w:rsidRPr="003838B8">
        <w:rPr>
          <w:rFonts w:ascii="Trebuchet MS" w:eastAsia="Times New Roman" w:hAnsi="Trebuchet MS"/>
          <w:color w:val="auto"/>
          <w:lang w:val="en-GB" w:eastAsia="de-DE"/>
        </w:rPr>
        <w:t>In this sense, c</w:t>
      </w:r>
      <w:r w:rsidR="008F0706" w:rsidRPr="003838B8">
        <w:rPr>
          <w:rFonts w:ascii="Trebuchet MS" w:eastAsia="Times New Roman" w:hAnsi="Trebuchet MS"/>
          <w:color w:val="auto"/>
          <w:lang w:val="en-GB" w:eastAsia="de-DE"/>
        </w:rPr>
        <w:t>omplementarity with the actions supported by the Internal Security Fund for intensifying cross-border joint operations, such as joint patrols</w:t>
      </w:r>
      <w:r w:rsidRPr="003838B8">
        <w:rPr>
          <w:rFonts w:ascii="Trebuchet MS" w:eastAsia="Times New Roman" w:hAnsi="Trebuchet MS"/>
          <w:color w:val="auto"/>
          <w:lang w:val="en-GB" w:eastAsia="de-DE"/>
        </w:rPr>
        <w:t>,</w:t>
      </w:r>
      <w:r w:rsidR="008F0706" w:rsidRPr="003838B8">
        <w:rPr>
          <w:rFonts w:ascii="Trebuchet MS" w:eastAsia="Times New Roman" w:hAnsi="Trebuchet MS"/>
          <w:color w:val="auto"/>
          <w:lang w:val="en-GB" w:eastAsia="de-DE"/>
        </w:rPr>
        <w:t xml:space="preserve"> or with those aimed at strengthening capabilities through training activities and taking-up new technologies</w:t>
      </w:r>
      <w:r w:rsidRPr="003838B8">
        <w:rPr>
          <w:rFonts w:ascii="Trebuchet MS" w:eastAsia="Times New Roman" w:hAnsi="Trebuchet MS"/>
          <w:color w:val="auto"/>
          <w:lang w:val="en-GB" w:eastAsia="de-DE"/>
        </w:rPr>
        <w:t>, are a constant concern. Moreover, synergy is sought with the actions supported by the Integrated Border Management Fund (</w:t>
      </w:r>
      <w:proofErr w:type="spellStart"/>
      <w:r w:rsidRPr="003838B8">
        <w:rPr>
          <w:rFonts w:ascii="Trebuchet MS" w:eastAsia="Times New Roman" w:hAnsi="Trebuchet MS"/>
          <w:color w:val="auto"/>
          <w:lang w:val="en-GB" w:eastAsia="de-DE"/>
        </w:rPr>
        <w:t>IBMF</w:t>
      </w:r>
      <w:proofErr w:type="spellEnd"/>
      <w:r w:rsidRPr="003838B8">
        <w:rPr>
          <w:rFonts w:ascii="Trebuchet MS" w:eastAsia="Times New Roman" w:hAnsi="Trebuchet MS"/>
          <w:color w:val="auto"/>
          <w:lang w:val="en-GB" w:eastAsia="de-DE"/>
        </w:rPr>
        <w:t>) aimed at facilitating and ensuring uniformity between border and customs control to make external border stronger.</w:t>
      </w:r>
      <w:r w:rsidR="0063368C" w:rsidRPr="003838B8">
        <w:rPr>
          <w:rFonts w:ascii="Trebuchet MS" w:eastAsia="Times New Roman" w:hAnsi="Trebuchet MS"/>
          <w:color w:val="auto"/>
          <w:lang w:val="en-GB" w:eastAsia="de-DE"/>
        </w:rPr>
        <w:t xml:space="preserve"> Also, for actions related to migration countering increased cooperation between the partner countries in the programme and complementarity with the interventions financed through Asylum and Migration Fund (AMF) is needed.</w:t>
      </w:r>
    </w:p>
    <w:p w14:paraId="4E57B539" w14:textId="6DF20CFA" w:rsidR="004546CA" w:rsidRPr="003838B8" w:rsidRDefault="004546CA" w:rsidP="00442D37">
      <w:pPr>
        <w:pStyle w:val="Default"/>
        <w:spacing w:before="120" w:after="120"/>
        <w:jc w:val="both"/>
        <w:rPr>
          <w:rStyle w:val="PageNumber"/>
          <w:rFonts w:ascii="Trebuchet MS" w:hAnsi="Trebuchet MS"/>
          <w:color w:val="auto"/>
          <w:lang w:val="en-GB"/>
        </w:rPr>
      </w:pPr>
      <w:r w:rsidRPr="003838B8">
        <w:rPr>
          <w:rStyle w:val="PageNumber"/>
          <w:rFonts w:ascii="Trebuchet MS" w:hAnsi="Trebuchet MS"/>
          <w:color w:val="auto"/>
          <w:lang w:val="en-GB"/>
        </w:rPr>
        <w:t xml:space="preserve">Special Measure on Migration Management, IPA Multi-beneficiary programmes, EU Instrument contributing to Stability and Peace, EU Civil Protection Mechanism are just a few instruments to be taken into account for building synergies at the level of the </w:t>
      </w:r>
      <w:r w:rsidR="00DD7DA3" w:rsidRPr="003838B8">
        <w:rPr>
          <w:rStyle w:val="PageNumber"/>
          <w:rFonts w:ascii="Trebuchet MS" w:hAnsi="Trebuchet MS"/>
          <w:color w:val="auto"/>
          <w:lang w:val="en-GB"/>
        </w:rPr>
        <w:t>proposed actions</w:t>
      </w:r>
      <w:r w:rsidR="00882ECE" w:rsidRPr="003838B8">
        <w:rPr>
          <w:rStyle w:val="PageNumber"/>
          <w:rFonts w:ascii="Trebuchet MS" w:hAnsi="Trebuchet MS"/>
          <w:color w:val="auto"/>
          <w:lang w:val="en-GB"/>
        </w:rPr>
        <w:t xml:space="preserve"> and increase the on-the-ground cooperation between partner institutions from the two countries.</w:t>
      </w:r>
    </w:p>
    <w:p w14:paraId="2C4CAAB2" w14:textId="5107C1DD" w:rsidR="006D40F4" w:rsidRPr="003838B8" w:rsidRDefault="005C5990" w:rsidP="00FC4108">
      <w:pPr>
        <w:pStyle w:val="Default"/>
        <w:spacing w:before="120" w:after="120"/>
        <w:jc w:val="both"/>
        <w:rPr>
          <w:rFonts w:ascii="Trebuchet MS" w:hAnsi="Trebuchet MS"/>
          <w:color w:val="auto"/>
          <w:lang w:val="en-GB"/>
        </w:rPr>
      </w:pPr>
      <w:r w:rsidRPr="003838B8">
        <w:rPr>
          <w:rStyle w:val="PageNumber"/>
          <w:rFonts w:ascii="Trebuchet MS" w:hAnsi="Trebuchet MS"/>
          <w:color w:val="auto"/>
          <w:lang w:val="en-GB"/>
        </w:rPr>
        <w:t>At national level</w:t>
      </w:r>
      <w:r w:rsidR="006D40F4" w:rsidRPr="003838B8">
        <w:rPr>
          <w:rStyle w:val="PageNumber"/>
          <w:rFonts w:ascii="Trebuchet MS" w:hAnsi="Trebuchet MS"/>
          <w:color w:val="auto"/>
          <w:lang w:val="en-GB"/>
        </w:rPr>
        <w:t xml:space="preserve"> in Romania</w:t>
      </w:r>
      <w:r w:rsidRPr="003838B8">
        <w:rPr>
          <w:rStyle w:val="PageNumber"/>
          <w:rFonts w:ascii="Trebuchet MS" w:hAnsi="Trebuchet MS"/>
          <w:color w:val="auto"/>
          <w:lang w:val="en-GB"/>
        </w:rPr>
        <w:t>, the Programm</w:t>
      </w:r>
      <w:r w:rsidR="006D40F4" w:rsidRPr="003838B8">
        <w:rPr>
          <w:rStyle w:val="PageNumber"/>
          <w:rFonts w:ascii="Trebuchet MS" w:hAnsi="Trebuchet MS"/>
          <w:color w:val="auto"/>
          <w:lang w:val="en-GB"/>
        </w:rPr>
        <w:t xml:space="preserve">e must create complementarities and synergies </w:t>
      </w:r>
      <w:r w:rsidRPr="003838B8">
        <w:rPr>
          <w:rStyle w:val="PageNumber"/>
          <w:rFonts w:ascii="Trebuchet MS" w:hAnsi="Trebuchet MS"/>
          <w:color w:val="auto"/>
          <w:lang w:val="en-GB"/>
        </w:rPr>
        <w:t>with the Regional Operational Programme</w:t>
      </w:r>
      <w:r w:rsidR="00395F31" w:rsidRPr="003838B8">
        <w:rPr>
          <w:rStyle w:val="PageNumber"/>
          <w:rFonts w:ascii="Trebuchet MS" w:hAnsi="Trebuchet MS"/>
          <w:color w:val="auto"/>
          <w:lang w:val="en-GB"/>
        </w:rPr>
        <w:t>s</w:t>
      </w:r>
      <w:r w:rsidRPr="003838B8">
        <w:rPr>
          <w:rStyle w:val="PageNumber"/>
          <w:rFonts w:ascii="Trebuchet MS" w:hAnsi="Trebuchet MS"/>
          <w:color w:val="auto"/>
          <w:lang w:val="en-GB"/>
        </w:rPr>
        <w:t xml:space="preserve"> West</w:t>
      </w:r>
      <w:r w:rsidR="00395F31" w:rsidRPr="003838B8">
        <w:rPr>
          <w:rStyle w:val="PageNumber"/>
          <w:rFonts w:ascii="Trebuchet MS" w:hAnsi="Trebuchet MS"/>
          <w:color w:val="auto"/>
          <w:lang w:val="en-GB"/>
        </w:rPr>
        <w:t xml:space="preserve"> and</w:t>
      </w:r>
      <w:r w:rsidR="006D40F4" w:rsidRPr="003838B8">
        <w:rPr>
          <w:rStyle w:val="PageNumber"/>
          <w:rFonts w:ascii="Trebuchet MS" w:hAnsi="Trebuchet MS"/>
          <w:color w:val="auto"/>
          <w:lang w:val="en-GB"/>
        </w:rPr>
        <w:t xml:space="preserve"> South</w:t>
      </w:r>
      <w:r w:rsidR="00395F31" w:rsidRPr="003838B8">
        <w:rPr>
          <w:rStyle w:val="PageNumber"/>
          <w:rFonts w:ascii="Trebuchet MS" w:hAnsi="Trebuchet MS"/>
          <w:color w:val="auto"/>
          <w:lang w:val="en-GB"/>
        </w:rPr>
        <w:t>-West, Sustainable Development P</w:t>
      </w:r>
      <w:r w:rsidR="006D40F4" w:rsidRPr="003838B8">
        <w:rPr>
          <w:rStyle w:val="PageNumber"/>
          <w:rFonts w:ascii="Trebuchet MS" w:hAnsi="Trebuchet MS"/>
          <w:color w:val="auto"/>
          <w:lang w:val="en-GB"/>
        </w:rPr>
        <w:t>rogramme</w:t>
      </w:r>
      <w:r w:rsidR="007F1F22" w:rsidRPr="003838B8">
        <w:rPr>
          <w:rStyle w:val="PageNumber"/>
          <w:rFonts w:ascii="Trebuchet MS" w:hAnsi="Trebuchet MS"/>
          <w:color w:val="auto"/>
          <w:lang w:val="en-GB"/>
        </w:rPr>
        <w:t>, Mitigating Poverty</w:t>
      </w:r>
      <w:r w:rsidR="006D40F4" w:rsidRPr="003838B8">
        <w:rPr>
          <w:rStyle w:val="PageNumber"/>
          <w:rFonts w:ascii="Trebuchet MS" w:hAnsi="Trebuchet MS"/>
          <w:color w:val="auto"/>
          <w:lang w:val="en-GB"/>
        </w:rPr>
        <w:t xml:space="preserve"> and Health Programme</w:t>
      </w:r>
      <w:r w:rsidR="00395F31" w:rsidRPr="003838B8">
        <w:rPr>
          <w:rStyle w:val="PageNumber"/>
          <w:rFonts w:ascii="Trebuchet MS" w:hAnsi="Trebuchet MS"/>
          <w:color w:val="auto"/>
          <w:lang w:val="en-GB"/>
        </w:rPr>
        <w:t>s,</w:t>
      </w:r>
      <w:r w:rsidRPr="003838B8">
        <w:rPr>
          <w:rStyle w:val="PageNumber"/>
          <w:rFonts w:ascii="Trebuchet MS" w:hAnsi="Trebuchet MS"/>
          <w:color w:val="auto"/>
          <w:lang w:val="en-GB"/>
        </w:rPr>
        <w:t xml:space="preserve"> in </w:t>
      </w:r>
      <w:r w:rsidRPr="003838B8">
        <w:rPr>
          <w:rStyle w:val="PageNumber"/>
          <w:rFonts w:ascii="Trebuchet MS" w:hAnsi="Trebuchet MS"/>
          <w:color w:val="auto"/>
          <w:lang w:val="en-GB"/>
        </w:rPr>
        <w:lastRenderedPageBreak/>
        <w:t>the areas of</w:t>
      </w:r>
      <w:r w:rsidRPr="003838B8">
        <w:rPr>
          <w:rFonts w:ascii="Trebuchet MS" w:hAnsi="Trebuchet MS"/>
          <w:color w:val="auto"/>
          <w:lang w:val="en-GB"/>
        </w:rPr>
        <w:t xml:space="preserve"> </w:t>
      </w:r>
      <w:r w:rsidR="006D40F4" w:rsidRPr="003838B8">
        <w:rPr>
          <w:rFonts w:ascii="Trebuchet MS" w:hAnsi="Trebuchet MS"/>
          <w:color w:val="auto"/>
          <w:lang w:val="en-GB"/>
        </w:rPr>
        <w:t xml:space="preserve">health, education, </w:t>
      </w:r>
      <w:r w:rsidRPr="003838B8">
        <w:rPr>
          <w:rFonts w:ascii="Trebuchet MS" w:hAnsi="Trebuchet MS"/>
          <w:color w:val="auto"/>
          <w:lang w:val="en-GB"/>
        </w:rPr>
        <w:t>energy efficiency, biodiversity</w:t>
      </w:r>
      <w:r w:rsidR="006D40F4" w:rsidRPr="003838B8">
        <w:rPr>
          <w:rFonts w:ascii="Trebuchet MS" w:hAnsi="Trebuchet MS"/>
          <w:color w:val="auto"/>
          <w:lang w:val="en-GB"/>
        </w:rPr>
        <w:t xml:space="preserve"> and climate change risks</w:t>
      </w:r>
      <w:r w:rsidRPr="003838B8">
        <w:rPr>
          <w:rFonts w:ascii="Trebuchet MS" w:hAnsi="Trebuchet MS"/>
          <w:color w:val="auto"/>
          <w:lang w:val="en-GB"/>
        </w:rPr>
        <w:t>, tourism and cultural heritage.</w:t>
      </w:r>
    </w:p>
    <w:p w14:paraId="6B531E62" w14:textId="28AED5B1" w:rsidR="00874F06" w:rsidRDefault="00874F06" w:rsidP="00442D37">
      <w:pPr>
        <w:pStyle w:val="mStandard"/>
        <w:spacing w:before="120" w:after="120" w:line="240" w:lineRule="auto"/>
        <w:rPr>
          <w:rFonts w:ascii="Trebuchet MS" w:hAnsi="Trebuchet MS" w:cs="Times New Roman"/>
          <w:sz w:val="24"/>
          <w:szCs w:val="24"/>
          <w:lang w:val="en-GB" w:eastAsia="de-DE"/>
        </w:rPr>
      </w:pPr>
      <w:r w:rsidRPr="003838B8">
        <w:rPr>
          <w:rFonts w:ascii="Trebuchet MS" w:hAnsi="Trebuchet MS" w:cs="Times New Roman"/>
          <w:sz w:val="24"/>
          <w:szCs w:val="24"/>
          <w:lang w:val="en-GB" w:eastAsia="de-DE"/>
        </w:rPr>
        <w:t>Whereas it is clear that in order to deliver on the above-mentioned</w:t>
      </w:r>
      <w:r w:rsidR="00395F31" w:rsidRPr="003838B8">
        <w:rPr>
          <w:rFonts w:ascii="Trebuchet MS" w:hAnsi="Trebuchet MS" w:cs="Times New Roman"/>
          <w:sz w:val="24"/>
          <w:szCs w:val="24"/>
          <w:lang w:val="en-GB" w:eastAsia="de-DE"/>
        </w:rPr>
        <w:t>,</w:t>
      </w:r>
      <w:r w:rsidRPr="003838B8">
        <w:rPr>
          <w:rFonts w:ascii="Trebuchet MS" w:hAnsi="Trebuchet MS" w:cs="Times New Roman"/>
          <w:sz w:val="24"/>
          <w:szCs w:val="24"/>
          <w:lang w:val="en-GB" w:eastAsia="de-DE"/>
        </w:rPr>
        <w:t xml:space="preserve"> adequate funding is crucial</w:t>
      </w:r>
      <w:r w:rsidR="00395F31" w:rsidRPr="003838B8">
        <w:rPr>
          <w:rFonts w:ascii="Trebuchet MS" w:hAnsi="Trebuchet MS" w:cs="Times New Roman"/>
          <w:sz w:val="24"/>
          <w:szCs w:val="24"/>
          <w:lang w:val="en-GB" w:eastAsia="de-DE"/>
        </w:rPr>
        <w:t>,</w:t>
      </w:r>
      <w:r w:rsidRPr="003838B8">
        <w:rPr>
          <w:rFonts w:ascii="Trebuchet MS" w:hAnsi="Trebuchet MS" w:cs="Times New Roman"/>
          <w:sz w:val="24"/>
          <w:szCs w:val="24"/>
          <w:lang w:val="en-GB" w:eastAsia="de-DE"/>
        </w:rPr>
        <w:t xml:space="preserve"> and the CBC Programmes need to coordinate and complement with other EU funded programmes and other donors’ contribution, there is also a need for thematic concentration and realistic expectations in terms of what can be achieved with EU funding in CBC context. </w:t>
      </w:r>
    </w:p>
    <w:p w14:paraId="1836CC88" w14:textId="0EEFA26E" w:rsidR="00151060" w:rsidRDefault="009A5396" w:rsidP="00151060">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 xml:space="preserve">In order to ensure </w:t>
      </w:r>
      <w:r w:rsidRPr="009A5396">
        <w:rPr>
          <w:rFonts w:ascii="Trebuchet MS" w:hAnsi="Trebuchet MS" w:cs="Times New Roman"/>
          <w:color w:val="FF0000"/>
          <w:sz w:val="24"/>
          <w:szCs w:val="24"/>
          <w:lang w:val="en-GB" w:eastAsia="de-DE"/>
        </w:rPr>
        <w:t xml:space="preserve">efficient and coherent </w:t>
      </w:r>
      <w:r>
        <w:rPr>
          <w:rFonts w:ascii="Trebuchet MS" w:hAnsi="Trebuchet MS" w:cs="Times New Roman"/>
          <w:color w:val="FF0000"/>
          <w:sz w:val="24"/>
          <w:szCs w:val="24"/>
          <w:lang w:val="en-GB" w:eastAsia="de-DE"/>
        </w:rPr>
        <w:t xml:space="preserve">interventions </w:t>
      </w:r>
      <w:r w:rsidRPr="009A5396">
        <w:rPr>
          <w:rFonts w:ascii="Trebuchet MS" w:hAnsi="Trebuchet MS" w:cs="Times New Roman"/>
          <w:color w:val="FF0000"/>
          <w:sz w:val="24"/>
          <w:szCs w:val="24"/>
          <w:lang w:val="en-GB" w:eastAsia="de-DE"/>
        </w:rPr>
        <w:t>and to respect t</w:t>
      </w:r>
      <w:r>
        <w:rPr>
          <w:rFonts w:ascii="Trebuchet MS" w:hAnsi="Trebuchet MS" w:cs="Times New Roman"/>
          <w:color w:val="FF0000"/>
          <w:sz w:val="24"/>
          <w:szCs w:val="24"/>
          <w:lang w:val="en-GB" w:eastAsia="de-DE"/>
        </w:rPr>
        <w:t xml:space="preserve">he principle of sound financial </w:t>
      </w:r>
      <w:r w:rsidRPr="009A5396">
        <w:rPr>
          <w:rFonts w:ascii="Trebuchet MS" w:hAnsi="Trebuchet MS" w:cs="Times New Roman"/>
          <w:color w:val="FF0000"/>
          <w:sz w:val="24"/>
          <w:szCs w:val="24"/>
          <w:lang w:val="en-GB" w:eastAsia="de-DE"/>
        </w:rPr>
        <w:t xml:space="preserve">management, actions under </w:t>
      </w:r>
      <w:r>
        <w:rPr>
          <w:rFonts w:ascii="Trebuchet MS" w:hAnsi="Trebuchet MS" w:cs="Times New Roman"/>
          <w:color w:val="FF0000"/>
          <w:sz w:val="24"/>
          <w:szCs w:val="24"/>
          <w:lang w:val="en-GB" w:eastAsia="de-DE"/>
        </w:rPr>
        <w:t>the Programme</w:t>
      </w:r>
      <w:r w:rsidRPr="009A5396">
        <w:rPr>
          <w:rFonts w:ascii="Trebuchet MS" w:hAnsi="Trebuchet MS" w:cs="Times New Roman"/>
          <w:color w:val="FF0000"/>
          <w:sz w:val="24"/>
          <w:szCs w:val="24"/>
          <w:lang w:val="en-GB" w:eastAsia="de-DE"/>
        </w:rPr>
        <w:t xml:space="preserve"> </w:t>
      </w:r>
      <w:r>
        <w:rPr>
          <w:rFonts w:ascii="Trebuchet MS" w:hAnsi="Trebuchet MS" w:cs="Times New Roman"/>
          <w:color w:val="FF0000"/>
          <w:sz w:val="24"/>
          <w:szCs w:val="24"/>
          <w:lang w:val="en-GB" w:eastAsia="de-DE"/>
        </w:rPr>
        <w:t>need to</w:t>
      </w:r>
      <w:r w:rsidRPr="009A5396">
        <w:rPr>
          <w:rFonts w:ascii="Trebuchet MS" w:hAnsi="Trebuchet MS" w:cs="Times New Roman"/>
          <w:color w:val="FF0000"/>
          <w:sz w:val="24"/>
          <w:szCs w:val="24"/>
          <w:lang w:val="en-GB" w:eastAsia="de-DE"/>
        </w:rPr>
        <w:t xml:space="preserve"> be consistent with and be</w:t>
      </w:r>
      <w:r>
        <w:rPr>
          <w:rFonts w:ascii="Trebuchet MS" w:hAnsi="Trebuchet MS" w:cs="Times New Roman"/>
          <w:color w:val="FF0000"/>
          <w:sz w:val="24"/>
          <w:szCs w:val="24"/>
          <w:lang w:val="en-GB" w:eastAsia="de-DE"/>
        </w:rPr>
        <w:t xml:space="preserve"> complementary to </w:t>
      </w:r>
      <w:r w:rsidR="00151060">
        <w:rPr>
          <w:rFonts w:ascii="Trebuchet MS" w:hAnsi="Trebuchet MS" w:cs="Times New Roman"/>
          <w:color w:val="FF0000"/>
          <w:sz w:val="24"/>
          <w:szCs w:val="24"/>
          <w:lang w:val="en-GB" w:eastAsia="de-DE"/>
        </w:rPr>
        <w:t xml:space="preserve">all </w:t>
      </w:r>
      <w:r>
        <w:rPr>
          <w:rFonts w:ascii="Trebuchet MS" w:hAnsi="Trebuchet MS" w:cs="Times New Roman"/>
          <w:color w:val="FF0000"/>
          <w:sz w:val="24"/>
          <w:szCs w:val="24"/>
          <w:lang w:val="en-GB" w:eastAsia="de-DE"/>
        </w:rPr>
        <w:t xml:space="preserve">other EU funded </w:t>
      </w:r>
      <w:r w:rsidRPr="009A5396">
        <w:rPr>
          <w:rFonts w:ascii="Trebuchet MS" w:hAnsi="Trebuchet MS" w:cs="Times New Roman"/>
          <w:color w:val="FF0000"/>
          <w:sz w:val="24"/>
          <w:szCs w:val="24"/>
          <w:lang w:val="en-GB" w:eastAsia="de-DE"/>
        </w:rPr>
        <w:t>programmes, whilst avoiding double funding</w:t>
      </w:r>
      <w:r w:rsidR="00151060">
        <w:rPr>
          <w:rFonts w:ascii="Trebuchet MS" w:hAnsi="Trebuchet MS" w:cs="Times New Roman"/>
          <w:color w:val="FF0000"/>
          <w:sz w:val="24"/>
          <w:szCs w:val="24"/>
          <w:lang w:val="en-GB" w:eastAsia="de-DE"/>
        </w:rPr>
        <w:t>.</w:t>
      </w:r>
    </w:p>
    <w:p w14:paraId="0EE32D89" w14:textId="25D4A249" w:rsidR="00850BF9" w:rsidRPr="009A5396" w:rsidRDefault="00850BF9" w:rsidP="00151060">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 xml:space="preserve">The EU financing under the Programme </w:t>
      </w:r>
      <w:r w:rsidRPr="00850BF9">
        <w:rPr>
          <w:rFonts w:ascii="Trebuchet MS" w:hAnsi="Trebuchet MS" w:cs="Times New Roman"/>
          <w:color w:val="FF0000"/>
          <w:sz w:val="24"/>
          <w:szCs w:val="24"/>
          <w:lang w:val="en-GB" w:eastAsia="de-DE"/>
        </w:rPr>
        <w:t xml:space="preserve">will be complemented by reflows stemming from the </w:t>
      </w:r>
      <w:r>
        <w:rPr>
          <w:rFonts w:ascii="Trebuchet MS" w:hAnsi="Trebuchet MS" w:cs="Times New Roman"/>
          <w:color w:val="FF0000"/>
          <w:sz w:val="24"/>
          <w:szCs w:val="24"/>
          <w:lang w:val="en-GB" w:eastAsia="de-DE"/>
        </w:rPr>
        <w:t xml:space="preserve">programmes and funds </w:t>
      </w:r>
      <w:r w:rsidRPr="00850BF9">
        <w:rPr>
          <w:rFonts w:ascii="Trebuchet MS" w:hAnsi="Trebuchet MS" w:cs="Times New Roman"/>
          <w:color w:val="FF0000"/>
          <w:sz w:val="24"/>
          <w:szCs w:val="24"/>
          <w:lang w:val="en-GB" w:eastAsia="de-DE"/>
        </w:rPr>
        <w:t>prior to 2021</w:t>
      </w:r>
      <w:r>
        <w:rPr>
          <w:rFonts w:ascii="Trebuchet MS" w:hAnsi="Trebuchet MS" w:cs="Times New Roman"/>
          <w:color w:val="FF0000"/>
          <w:sz w:val="24"/>
          <w:szCs w:val="24"/>
          <w:lang w:val="en-GB" w:eastAsia="de-DE"/>
        </w:rPr>
        <w:t xml:space="preserve"> and by the amounts allocated through the </w:t>
      </w:r>
      <w:proofErr w:type="spellStart"/>
      <w:r>
        <w:rPr>
          <w:rFonts w:ascii="Trebuchet MS" w:hAnsi="Trebuchet MS" w:cs="Times New Roman"/>
          <w:color w:val="FF0000"/>
          <w:sz w:val="24"/>
          <w:szCs w:val="24"/>
          <w:lang w:val="en-GB" w:eastAsia="de-DE"/>
        </w:rPr>
        <w:t>MFF</w:t>
      </w:r>
      <w:proofErr w:type="spellEnd"/>
      <w:r>
        <w:rPr>
          <w:rFonts w:ascii="Trebuchet MS" w:hAnsi="Trebuchet MS" w:cs="Times New Roman"/>
          <w:color w:val="FF0000"/>
          <w:sz w:val="24"/>
          <w:szCs w:val="24"/>
          <w:lang w:val="en-GB" w:eastAsia="de-DE"/>
        </w:rPr>
        <w:t xml:space="preserve">, Recovery and Resilience Facility and </w:t>
      </w:r>
      <w:r w:rsidRPr="00151060">
        <w:rPr>
          <w:rFonts w:ascii="Trebuchet MS" w:hAnsi="Trebuchet MS" w:cs="Times New Roman"/>
          <w:color w:val="FF0000"/>
          <w:sz w:val="24"/>
          <w:szCs w:val="24"/>
          <w:lang w:val="en-GB" w:eastAsia="de-DE"/>
        </w:rPr>
        <w:t>Economic and Investment Plan in the Western Balkans</w:t>
      </w:r>
      <w:r>
        <w:rPr>
          <w:rFonts w:ascii="Trebuchet MS" w:hAnsi="Trebuchet MS" w:cs="Times New Roman"/>
          <w:color w:val="FF0000"/>
          <w:sz w:val="24"/>
          <w:szCs w:val="24"/>
          <w:lang w:val="en-GB" w:eastAsia="de-DE"/>
        </w:rPr>
        <w:t>.</w:t>
      </w:r>
    </w:p>
    <w:p w14:paraId="00C15A20" w14:textId="62D9F5CF" w:rsidR="00151060" w:rsidRDefault="00151060" w:rsidP="009A5396">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Hence</w:t>
      </w:r>
      <w:r w:rsidR="00803B01">
        <w:rPr>
          <w:rFonts w:ascii="Trebuchet MS" w:hAnsi="Trebuchet MS" w:cs="Times New Roman"/>
          <w:color w:val="FF0000"/>
          <w:sz w:val="24"/>
          <w:szCs w:val="24"/>
          <w:lang w:val="en-GB" w:eastAsia="de-DE"/>
        </w:rPr>
        <w:t>,</w:t>
      </w:r>
      <w:r>
        <w:rPr>
          <w:rFonts w:ascii="Trebuchet MS" w:hAnsi="Trebuchet MS" w:cs="Times New Roman"/>
          <w:color w:val="FF0000"/>
          <w:sz w:val="24"/>
          <w:szCs w:val="24"/>
          <w:lang w:val="en-GB" w:eastAsia="de-DE"/>
        </w:rPr>
        <w:t xml:space="preserve"> </w:t>
      </w:r>
      <w:r w:rsidR="009A5396" w:rsidRPr="009A5396">
        <w:rPr>
          <w:rFonts w:ascii="Trebuchet MS" w:hAnsi="Trebuchet MS" w:cs="Times New Roman"/>
          <w:color w:val="FF0000"/>
          <w:sz w:val="24"/>
          <w:szCs w:val="24"/>
          <w:lang w:val="en-GB" w:eastAsia="de-DE"/>
        </w:rPr>
        <w:t>in all stages of the process,</w:t>
      </w:r>
      <w:r w:rsidR="009A5396">
        <w:rPr>
          <w:rFonts w:ascii="Trebuchet MS" w:hAnsi="Trebuchet MS" w:cs="Times New Roman"/>
          <w:color w:val="FF0000"/>
          <w:sz w:val="24"/>
          <w:szCs w:val="24"/>
          <w:lang w:val="en-GB" w:eastAsia="de-DE"/>
        </w:rPr>
        <w:t xml:space="preserve"> </w:t>
      </w:r>
      <w:r w:rsidR="009A5396" w:rsidRPr="009A5396">
        <w:rPr>
          <w:rFonts w:ascii="Trebuchet MS" w:hAnsi="Trebuchet MS" w:cs="Times New Roman"/>
          <w:color w:val="FF0000"/>
          <w:sz w:val="24"/>
          <w:szCs w:val="24"/>
          <w:lang w:val="en-GB" w:eastAsia="de-DE"/>
        </w:rPr>
        <w:t>effective coordination in order to safeguard the consistency, coherence, co</w:t>
      </w:r>
      <w:r>
        <w:rPr>
          <w:rFonts w:ascii="Trebuchet MS" w:hAnsi="Trebuchet MS" w:cs="Times New Roman"/>
          <w:color w:val="FF0000"/>
          <w:sz w:val="24"/>
          <w:szCs w:val="24"/>
          <w:lang w:val="en-GB" w:eastAsia="de-DE"/>
        </w:rPr>
        <w:t xml:space="preserve">mplementarity and synergy among </w:t>
      </w:r>
      <w:r w:rsidR="009A5396" w:rsidRPr="009A5396">
        <w:rPr>
          <w:rFonts w:ascii="Trebuchet MS" w:hAnsi="Trebuchet MS" w:cs="Times New Roman"/>
          <w:color w:val="FF0000"/>
          <w:sz w:val="24"/>
          <w:szCs w:val="24"/>
          <w:lang w:val="en-GB" w:eastAsia="de-DE"/>
        </w:rPr>
        <w:t>sources of funding</w:t>
      </w:r>
      <w:r>
        <w:rPr>
          <w:rFonts w:ascii="Trebuchet MS" w:hAnsi="Trebuchet MS" w:cs="Times New Roman"/>
          <w:color w:val="FF0000"/>
          <w:sz w:val="24"/>
          <w:szCs w:val="24"/>
          <w:lang w:val="en-GB" w:eastAsia="de-DE"/>
        </w:rPr>
        <w:t xml:space="preserve"> shall be considered</w:t>
      </w:r>
      <w:r w:rsidR="00850BF9">
        <w:rPr>
          <w:rFonts w:ascii="Trebuchet MS" w:hAnsi="Trebuchet MS" w:cs="Times New Roman"/>
          <w:color w:val="FF0000"/>
          <w:sz w:val="24"/>
          <w:szCs w:val="24"/>
          <w:lang w:val="en-GB" w:eastAsia="de-DE"/>
        </w:rPr>
        <w:t xml:space="preserve">, in order to achieve maximum of impact and </w:t>
      </w:r>
      <w:r w:rsidR="00850BF9" w:rsidRPr="009A5396">
        <w:rPr>
          <w:rFonts w:ascii="Trebuchet MS" w:hAnsi="Trebuchet MS" w:cs="Times New Roman"/>
          <w:color w:val="FF0000"/>
          <w:sz w:val="24"/>
          <w:szCs w:val="24"/>
          <w:lang w:val="en-GB" w:eastAsia="de-DE"/>
        </w:rPr>
        <w:t xml:space="preserve">tangible benefits for the citizens </w:t>
      </w:r>
      <w:r w:rsidR="00850BF9">
        <w:rPr>
          <w:rFonts w:ascii="Trebuchet MS" w:hAnsi="Trebuchet MS" w:cs="Times New Roman"/>
          <w:color w:val="FF0000"/>
          <w:sz w:val="24"/>
          <w:szCs w:val="24"/>
          <w:lang w:val="en-GB" w:eastAsia="de-DE"/>
        </w:rPr>
        <w:t>in both countries participating to the programme.</w:t>
      </w:r>
    </w:p>
    <w:p w14:paraId="7F9B68AB" w14:textId="7872878B" w:rsidR="00151060" w:rsidRDefault="00151060" w:rsidP="009A5396">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 xml:space="preserve">Considering this, while the Programme focuses exclusively on the cross-border impact projects, it may be complementary to the actions meant to </w:t>
      </w:r>
      <w:r w:rsidRPr="009A5396">
        <w:rPr>
          <w:rFonts w:ascii="Trebuchet MS" w:hAnsi="Trebuchet MS" w:cs="Times New Roman"/>
          <w:color w:val="FF0000"/>
          <w:sz w:val="24"/>
          <w:szCs w:val="24"/>
          <w:lang w:val="en-GB" w:eastAsia="de-DE"/>
        </w:rPr>
        <w:t>repair the immediate economic and social damage brought about by the coronavirus pandemic</w:t>
      </w:r>
      <w:r>
        <w:rPr>
          <w:rFonts w:ascii="Trebuchet MS" w:hAnsi="Trebuchet MS" w:cs="Times New Roman"/>
          <w:color w:val="FF0000"/>
          <w:sz w:val="24"/>
          <w:szCs w:val="24"/>
          <w:lang w:val="en-GB" w:eastAsia="de-DE"/>
        </w:rPr>
        <w:t xml:space="preserve">, financed through the Recovery and Resilience Facility and also to the </w:t>
      </w:r>
      <w:r w:rsidRPr="00151060">
        <w:rPr>
          <w:rFonts w:ascii="Trebuchet MS" w:hAnsi="Trebuchet MS" w:cs="Times New Roman"/>
          <w:color w:val="FF0000"/>
          <w:sz w:val="24"/>
          <w:szCs w:val="24"/>
          <w:lang w:val="en-GB" w:eastAsia="de-DE"/>
        </w:rPr>
        <w:t>Economic and Investment Plan in the Western Balkans</w:t>
      </w:r>
      <w:r>
        <w:rPr>
          <w:rFonts w:ascii="Trebuchet MS" w:hAnsi="Trebuchet MS" w:cs="Times New Roman"/>
          <w:color w:val="FF0000"/>
          <w:sz w:val="24"/>
          <w:szCs w:val="24"/>
          <w:lang w:val="en-GB" w:eastAsia="de-DE"/>
        </w:rPr>
        <w:t xml:space="preserve"> and its related Green Agenda. </w:t>
      </w:r>
    </w:p>
    <w:p w14:paraId="435E6466" w14:textId="5EB8014E" w:rsidR="009A5396" w:rsidRDefault="00151060" w:rsidP="009A5396">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While the Recovery and Resilience Facility is a temporary recovery instrument,</w:t>
      </w:r>
      <w:r w:rsidR="009A5396" w:rsidRPr="009A5396">
        <w:rPr>
          <w:rFonts w:ascii="Trebuchet MS" w:hAnsi="Trebuchet MS" w:cs="Times New Roman"/>
          <w:color w:val="FF0000"/>
          <w:sz w:val="24"/>
          <w:szCs w:val="24"/>
          <w:lang w:val="en-GB" w:eastAsia="de-DE"/>
        </w:rPr>
        <w:t xml:space="preserve"> closely </w:t>
      </w:r>
      <w:r>
        <w:rPr>
          <w:rFonts w:ascii="Trebuchet MS" w:hAnsi="Trebuchet MS" w:cs="Times New Roman"/>
          <w:color w:val="FF0000"/>
          <w:sz w:val="24"/>
          <w:szCs w:val="24"/>
          <w:lang w:val="en-GB" w:eastAsia="de-DE"/>
        </w:rPr>
        <w:t>linked to the</w:t>
      </w:r>
      <w:r w:rsidR="009A5396" w:rsidRPr="009A5396">
        <w:rPr>
          <w:rFonts w:ascii="Trebuchet MS" w:hAnsi="Trebuchet MS" w:cs="Times New Roman"/>
          <w:color w:val="FF0000"/>
          <w:sz w:val="24"/>
          <w:szCs w:val="24"/>
          <w:lang w:val="en-GB" w:eastAsia="de-DE"/>
        </w:rPr>
        <w:t xml:space="preserve"> priorities </w:t>
      </w:r>
      <w:r>
        <w:rPr>
          <w:rFonts w:ascii="Trebuchet MS" w:hAnsi="Trebuchet MS" w:cs="Times New Roman"/>
          <w:color w:val="FF0000"/>
          <w:sz w:val="24"/>
          <w:szCs w:val="24"/>
          <w:lang w:val="en-GB" w:eastAsia="de-DE"/>
        </w:rPr>
        <w:t>aimed at long-term</w:t>
      </w:r>
      <w:r w:rsidR="009A5396" w:rsidRPr="009A5396">
        <w:rPr>
          <w:rFonts w:ascii="Trebuchet MS" w:hAnsi="Trebuchet MS" w:cs="Times New Roman"/>
          <w:color w:val="FF0000"/>
          <w:sz w:val="24"/>
          <w:szCs w:val="24"/>
          <w:lang w:val="en-GB" w:eastAsia="de-DE"/>
        </w:rPr>
        <w:t xml:space="preserve"> sustainable and inclusive recovery that promotes th</w:t>
      </w:r>
      <w:r>
        <w:rPr>
          <w:rFonts w:ascii="Trebuchet MS" w:hAnsi="Trebuchet MS" w:cs="Times New Roman"/>
          <w:color w:val="FF0000"/>
          <w:sz w:val="24"/>
          <w:szCs w:val="24"/>
          <w:lang w:val="en-GB" w:eastAsia="de-DE"/>
        </w:rPr>
        <w:t xml:space="preserve">e green and digital transitions, the CBC Programme </w:t>
      </w:r>
      <w:r w:rsidR="008360FC">
        <w:rPr>
          <w:rFonts w:ascii="Trebuchet MS" w:hAnsi="Trebuchet MS" w:cs="Times New Roman"/>
          <w:color w:val="FF0000"/>
          <w:sz w:val="24"/>
          <w:szCs w:val="24"/>
          <w:lang w:val="en-GB" w:eastAsia="de-DE"/>
        </w:rPr>
        <w:t>fosters</w:t>
      </w:r>
      <w:r>
        <w:rPr>
          <w:rFonts w:ascii="Trebuchet MS" w:hAnsi="Trebuchet MS" w:cs="Times New Roman"/>
          <w:color w:val="FF0000"/>
          <w:sz w:val="24"/>
          <w:szCs w:val="24"/>
          <w:lang w:val="en-GB" w:eastAsia="de-DE"/>
        </w:rPr>
        <w:t xml:space="preserve"> long lasting partnerships</w:t>
      </w:r>
      <w:r w:rsidR="008360FC">
        <w:rPr>
          <w:rFonts w:ascii="Trebuchet MS" w:hAnsi="Trebuchet MS" w:cs="Times New Roman"/>
          <w:color w:val="FF0000"/>
          <w:sz w:val="24"/>
          <w:szCs w:val="24"/>
          <w:lang w:val="en-GB" w:eastAsia="de-DE"/>
        </w:rPr>
        <w:t xml:space="preserve"> tackling well-defined objectives and addressing challenges with a cross-border dimension. Close articulation between national and regional programmes with the CBC Programme is needed to ensure greater efficiency. </w:t>
      </w:r>
    </w:p>
    <w:p w14:paraId="1DDA5C3B" w14:textId="431E9C4A" w:rsidR="008360FC" w:rsidRDefault="008360FC" w:rsidP="009A5396">
      <w:pPr>
        <w:pStyle w:val="mStandard"/>
        <w:spacing w:before="120" w:after="120" w:line="240" w:lineRule="auto"/>
        <w:rPr>
          <w:rFonts w:ascii="Trebuchet MS" w:hAnsi="Trebuchet MS" w:cs="Times New Roman"/>
          <w:color w:val="FF0000"/>
          <w:sz w:val="24"/>
          <w:szCs w:val="24"/>
          <w:lang w:val="en-GB" w:eastAsia="de-DE"/>
        </w:rPr>
      </w:pPr>
      <w:r>
        <w:rPr>
          <w:rFonts w:ascii="Trebuchet MS" w:hAnsi="Trebuchet MS" w:cs="Times New Roman"/>
          <w:color w:val="FF0000"/>
          <w:sz w:val="24"/>
          <w:szCs w:val="24"/>
          <w:lang w:val="en-GB" w:eastAsia="de-DE"/>
        </w:rPr>
        <w:t>Hence, the s</w:t>
      </w:r>
      <w:r w:rsidR="009A5396" w:rsidRPr="008360FC">
        <w:rPr>
          <w:rFonts w:ascii="Trebuchet MS" w:hAnsi="Trebuchet MS" w:cs="Times New Roman"/>
          <w:color w:val="FF0000"/>
          <w:sz w:val="24"/>
          <w:szCs w:val="24"/>
          <w:lang w:val="en-GB" w:eastAsia="de-DE"/>
        </w:rPr>
        <w:t xml:space="preserve">upport under the </w:t>
      </w:r>
      <w:r>
        <w:rPr>
          <w:rFonts w:ascii="Trebuchet MS" w:hAnsi="Trebuchet MS" w:cs="Times New Roman"/>
          <w:color w:val="FF0000"/>
          <w:sz w:val="24"/>
          <w:szCs w:val="24"/>
          <w:lang w:val="en-GB" w:eastAsia="de-DE"/>
        </w:rPr>
        <w:t xml:space="preserve">Recovery and Resilience </w:t>
      </w:r>
      <w:r w:rsidR="009A5396" w:rsidRPr="008360FC">
        <w:rPr>
          <w:rFonts w:ascii="Trebuchet MS" w:hAnsi="Trebuchet MS" w:cs="Times New Roman"/>
          <w:color w:val="FF0000"/>
          <w:sz w:val="24"/>
          <w:szCs w:val="24"/>
          <w:lang w:val="en-GB" w:eastAsia="de-DE"/>
        </w:rPr>
        <w:t xml:space="preserve">Facility shall be additional to the support provided under </w:t>
      </w:r>
      <w:r>
        <w:rPr>
          <w:rFonts w:ascii="Trebuchet MS" w:hAnsi="Trebuchet MS" w:cs="Times New Roman"/>
          <w:color w:val="FF0000"/>
          <w:sz w:val="24"/>
          <w:szCs w:val="24"/>
          <w:lang w:val="en-GB" w:eastAsia="de-DE"/>
        </w:rPr>
        <w:t>the Programme, by setting in place the r</w:t>
      </w:r>
      <w:r w:rsidR="009A5396" w:rsidRPr="008360FC">
        <w:rPr>
          <w:rFonts w:ascii="Trebuchet MS" w:hAnsi="Trebuchet MS" w:cs="Times New Roman"/>
          <w:color w:val="FF0000"/>
          <w:sz w:val="24"/>
          <w:szCs w:val="24"/>
          <w:lang w:val="en-GB" w:eastAsia="de-DE"/>
        </w:rPr>
        <w:t xml:space="preserve">eforms </w:t>
      </w:r>
      <w:r>
        <w:rPr>
          <w:rFonts w:ascii="Trebuchet MS" w:hAnsi="Trebuchet MS" w:cs="Times New Roman"/>
          <w:color w:val="FF0000"/>
          <w:sz w:val="24"/>
          <w:szCs w:val="24"/>
          <w:lang w:val="en-GB" w:eastAsia="de-DE"/>
        </w:rPr>
        <w:t xml:space="preserve">needed to reap the benefits of EU funding, </w:t>
      </w:r>
      <w:r w:rsidRPr="008360FC">
        <w:rPr>
          <w:rFonts w:ascii="Trebuchet MS" w:hAnsi="Trebuchet MS" w:cs="Times New Roman"/>
          <w:color w:val="FF0000"/>
          <w:sz w:val="24"/>
          <w:szCs w:val="24"/>
          <w:lang w:val="en-GB" w:eastAsia="de-DE"/>
        </w:rPr>
        <w:t>optimise mechanisms for coordination</w:t>
      </w:r>
      <w:r>
        <w:rPr>
          <w:rFonts w:ascii="Trebuchet MS" w:hAnsi="Trebuchet MS" w:cs="Times New Roman"/>
          <w:color w:val="FF0000"/>
          <w:sz w:val="24"/>
          <w:szCs w:val="24"/>
          <w:lang w:val="en-GB" w:eastAsia="de-DE"/>
        </w:rPr>
        <w:t xml:space="preserve"> and </w:t>
      </w:r>
      <w:r w:rsidRPr="008360FC">
        <w:rPr>
          <w:rFonts w:ascii="Trebuchet MS" w:hAnsi="Trebuchet MS" w:cs="Times New Roman"/>
          <w:color w:val="FF0000"/>
          <w:sz w:val="24"/>
          <w:szCs w:val="24"/>
          <w:lang w:val="en-GB" w:eastAsia="de-DE"/>
        </w:rPr>
        <w:t>foster synergies and ensure effective coordination</w:t>
      </w:r>
      <w:r>
        <w:rPr>
          <w:rFonts w:ascii="Trebuchet MS" w:hAnsi="Trebuchet MS" w:cs="Times New Roman"/>
          <w:color w:val="FF0000"/>
          <w:sz w:val="24"/>
          <w:szCs w:val="24"/>
          <w:lang w:val="en-GB" w:eastAsia="de-DE"/>
        </w:rPr>
        <w:t>.</w:t>
      </w:r>
    </w:p>
    <w:p w14:paraId="6EC17B20" w14:textId="77777777" w:rsidR="00874F06" w:rsidRPr="003838B8" w:rsidRDefault="00874F06" w:rsidP="007F36E2">
      <w:pPr>
        <w:spacing w:line="276" w:lineRule="auto"/>
        <w:rPr>
          <w:rFonts w:ascii="Trebuchet MS" w:hAnsi="Trebuchet MS" w:cs="Times New Roman"/>
          <w:szCs w:val="24"/>
          <w:lang w:val="en-GB"/>
        </w:rPr>
      </w:pPr>
    </w:p>
    <w:p w14:paraId="0F9D7FA0" w14:textId="0D317DD5" w:rsidR="00874F06" w:rsidRPr="00147967" w:rsidRDefault="00874F06" w:rsidP="009709BF">
      <w:pPr>
        <w:pStyle w:val="Heading3"/>
        <w:numPr>
          <w:ilvl w:val="0"/>
          <w:numId w:val="4"/>
        </w:numPr>
        <w:rPr>
          <w:rFonts w:ascii="Trebuchet MS" w:hAnsi="Trebuchet MS" w:cs="Times New Roman"/>
          <w:bCs/>
          <w:color w:val="auto"/>
          <w:lang w:val="en-GB"/>
        </w:rPr>
      </w:pPr>
      <w:bookmarkStart w:id="8" w:name="_Toc65763572"/>
      <w:r w:rsidRPr="00147967">
        <w:rPr>
          <w:rFonts w:ascii="Trebuchet MS" w:hAnsi="Trebuchet MS" w:cs="Times New Roman"/>
          <w:bCs/>
          <w:color w:val="auto"/>
          <w:lang w:val="en-GB"/>
        </w:rPr>
        <w:t>Lessons learned from past experience</w:t>
      </w:r>
      <w:bookmarkEnd w:id="8"/>
    </w:p>
    <w:p w14:paraId="2835E07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2014-2020 Romania-Serbia Interreg IPA CBC Programme strategy focused on the key challenges of the border region and the responses that are available to address problems that exist, namely: </w:t>
      </w:r>
    </w:p>
    <w:p w14:paraId="35F1DA33" w14:textId="24F6686A"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Overcoming specific issues related to the connectedness of the region, both internally between the border regions, and crucially also externally between the border region and </w:t>
      </w:r>
      <w:r w:rsidR="00EB3D5D" w:rsidRPr="003838B8">
        <w:rPr>
          <w:rFonts w:ascii="Trebuchet MS" w:hAnsi="Trebuchet MS" w:cs="Times New Roman"/>
          <w:szCs w:val="24"/>
          <w:lang w:val="en-GB"/>
        </w:rPr>
        <w:t>neighbouring</w:t>
      </w:r>
      <w:r w:rsidRPr="003838B8">
        <w:rPr>
          <w:rFonts w:ascii="Trebuchet MS" w:hAnsi="Trebuchet MS" w:cs="Times New Roman"/>
          <w:szCs w:val="24"/>
          <w:lang w:val="en-GB"/>
        </w:rPr>
        <w:t xml:space="preserve"> areas;</w:t>
      </w:r>
    </w:p>
    <w:p w14:paraId="1A4CB89C" w14:textId="226613C6"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Tackling the lack of competitiveness which is a common issue affecting the economy of the border area as a whole, with negative impacts in both the Romanian and Serbian border areas. This includes issues such as entrepreneurship and business activity, innovation, and levels of investment</w:t>
      </w:r>
      <w:r w:rsidR="00B92D28">
        <w:rPr>
          <w:rFonts w:ascii="Trebuchet MS" w:hAnsi="Trebuchet MS" w:cs="Times New Roman"/>
          <w:szCs w:val="24"/>
          <w:lang w:val="en-GB"/>
        </w:rPr>
        <w:t>;</w:t>
      </w:r>
    </w:p>
    <w:p w14:paraId="0C530999" w14:textId="508A2126"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w:t>
      </w:r>
      <w:r w:rsidRPr="003838B8">
        <w:rPr>
          <w:rFonts w:ascii="Trebuchet MS" w:hAnsi="Trebuchet MS" w:cs="Times New Roman"/>
          <w:szCs w:val="24"/>
          <w:lang w:val="en-GB"/>
        </w:rPr>
        <w:tab/>
        <w:t>Addressing key issues of rural development which are characteristic of the regions on both sides of the border, and which would benefit from joint cross-border action in relation to key areas such as (inter alia) agriculture, rural tourism development, and specific labour market challenges in rural areas</w:t>
      </w:r>
      <w:r w:rsidR="00B92D28">
        <w:rPr>
          <w:rFonts w:ascii="Trebuchet MS" w:hAnsi="Trebuchet MS" w:cs="Times New Roman"/>
          <w:szCs w:val="24"/>
          <w:lang w:val="en-GB"/>
        </w:rPr>
        <w:t>;</w:t>
      </w:r>
    </w:p>
    <w:p w14:paraId="68A3ECA6" w14:textId="5E268D5D"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Dealing with the significant common challenges in the environment and in specific aspects of local/regional preparedness in relation to cross-border emergency situations</w:t>
      </w:r>
      <w:r w:rsidR="00B92D28">
        <w:rPr>
          <w:rFonts w:ascii="Trebuchet MS" w:hAnsi="Trebuchet MS" w:cs="Times New Roman"/>
          <w:szCs w:val="24"/>
          <w:lang w:val="en-GB"/>
        </w:rPr>
        <w:t>;</w:t>
      </w:r>
    </w:p>
    <w:p w14:paraId="73BA93B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Overcoming the border as a perceived “division”, and promoting greater cooperation and contact between regions and communities on both sides of the border.</w:t>
      </w:r>
    </w:p>
    <w:p w14:paraId="57C2A807"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These issues were tackled through 4 priorities:</w:t>
      </w:r>
    </w:p>
    <w:p w14:paraId="61B503CF"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1: Employment promotion and services strengthening for an inclusive growth</w:t>
      </w:r>
    </w:p>
    <w:p w14:paraId="78601248"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2: Environmental protection and risk management</w:t>
      </w:r>
    </w:p>
    <w:p w14:paraId="18AA5E8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3: Sustainable mobility and accessibility</w:t>
      </w:r>
    </w:p>
    <w:p w14:paraId="5AFA0D9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PA 4: Attractiveness for sustainable tourism</w:t>
      </w:r>
    </w:p>
    <w:p w14:paraId="45E7D61C"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According to the feedback from the stakeholders, the Programme’s Strategy was still consistent in 2019 with the socio-economic environment of the cross-border area and both the logic of intervention and needs remain valid. After the assessment considering the structural and economic changes in the programme implementation period, the assumptions of the SWOT analysis have largely remained the same, marked by the economic downturn. </w:t>
      </w:r>
    </w:p>
    <w:p w14:paraId="6A0DC6DD" w14:textId="3E086789"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results of the three calls for projects carried out during the 2014-2020 programme implementation proved that the target groups generated a large number of projects addressing all priorities. In total, </w:t>
      </w:r>
      <w:r w:rsidR="00E443A9">
        <w:rPr>
          <w:rFonts w:ascii="Trebuchet MS" w:hAnsi="Trebuchet MS" w:cs="Times New Roman"/>
          <w:color w:val="FF0000"/>
          <w:szCs w:val="24"/>
          <w:lang w:val="en-GB"/>
        </w:rPr>
        <w:t>72</w:t>
      </w:r>
      <w:r w:rsidRPr="002659EA">
        <w:rPr>
          <w:rFonts w:ascii="Trebuchet MS" w:hAnsi="Trebuchet MS" w:cs="Times New Roman"/>
          <w:color w:val="FF0000"/>
          <w:szCs w:val="24"/>
          <w:lang w:val="en-GB"/>
        </w:rPr>
        <w:t xml:space="preserve"> projects</w:t>
      </w:r>
      <w:r w:rsidRPr="003838B8">
        <w:rPr>
          <w:rFonts w:ascii="Trebuchet MS" w:hAnsi="Trebuchet MS" w:cs="Times New Roman"/>
          <w:szCs w:val="24"/>
          <w:lang w:val="en-GB"/>
        </w:rPr>
        <w:t>, including 2 strategic projects were contracted and financed.</w:t>
      </w:r>
    </w:p>
    <w:p w14:paraId="2D92EC32"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Good results obtained can be capitalized by the creation of clusters (medicine can be a domain) that will generate projects with higher impact and added value.</w:t>
      </w:r>
    </w:p>
    <w:p w14:paraId="787C00D1"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According to the interim evaluation report carried out in 2019, the Programme had a smooth implementation with a low risk of de-commitment and high probability to achieve the majority of objectives in terms of output indicators. Moreover, the evaluation revealed that the interest in applying for funding within the 2021-2027 programme is very high both from the beneficiaries and applicants. The fields of intervention for which a high interest to cooperate was expressed are education and environment.</w:t>
      </w:r>
    </w:p>
    <w:p w14:paraId="48385D2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2014-2020 Programme produced positive results in the area in terms of tangible improvement in the quality of life of people. However, the needs identified by the programme in this area are still valid and confirmed.</w:t>
      </w:r>
    </w:p>
    <w:p w14:paraId="355A1AC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Also, the actions taken to reduce administrative burden, in particular due to the eMS system (which had a high level of accessibility and user friendliness for the beneficiaries and potential applicants and it increased the level of simplification and transparency across the entire monitoring procedural workflow) and the introduction of simplified cost options proved to be efficient.</w:t>
      </w:r>
    </w:p>
    <w:p w14:paraId="5CC2F37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lastRenderedPageBreak/>
        <w:t>However, based on the information gathered during the Programme interim Evaluation, a wider adoption of simplified costs options would facilitate a more effective implementation of the Programme and projects.</w:t>
      </w:r>
    </w:p>
    <w:p w14:paraId="3E027FD5"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beneficiaries still encountered issues in project preparation (e.g. identifying the partner, defining the budget and framing the activity) and implementation (e.g. co-financing, public procurement and contracts execution). More support can be provided during the application phase for helping applicants in identifying the proper project partner.</w:t>
      </w:r>
    </w:p>
    <w:p w14:paraId="00EEEE4B" w14:textId="1A298F52"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Based on the lessons learnt </w:t>
      </w:r>
      <w:r w:rsidR="00651E38" w:rsidRPr="003838B8">
        <w:rPr>
          <w:rFonts w:ascii="Trebuchet MS" w:hAnsi="Trebuchet MS" w:cs="Times New Roman"/>
          <w:szCs w:val="24"/>
          <w:lang w:val="en-GB"/>
        </w:rPr>
        <w:t>i</w:t>
      </w:r>
      <w:r w:rsidRPr="003838B8">
        <w:rPr>
          <w:rFonts w:ascii="Trebuchet MS" w:hAnsi="Trebuchet MS" w:cs="Times New Roman"/>
          <w:szCs w:val="24"/>
          <w:lang w:val="en-GB"/>
        </w:rPr>
        <w:t>n the previous programming period and on the interim evaluation of the 2014-2020 programme, a series of actions shall be taken into consideration for 2021-2027:</w:t>
      </w:r>
    </w:p>
    <w:p w14:paraId="6938538A" w14:textId="61220920"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A database for capitalization has been created on the Programme website and beneficiaries have been invited from the consultation stage for post 2020 (October-November 2019) to find relevant outputs and results which can be replicated and/or built upon; in this respect, 2014-2020 technical assistance funds shall also be used for preparing the 2021-2027 programme, including for capitalization activities. Dedicated thematic events (e</w:t>
      </w:r>
      <w:r w:rsidR="00F11629">
        <w:rPr>
          <w:rFonts w:ascii="Trebuchet MS" w:hAnsi="Trebuchet MS" w:cs="Times New Roman"/>
          <w:szCs w:val="24"/>
          <w:lang w:val="en-GB"/>
        </w:rPr>
        <w:t>.</w:t>
      </w:r>
      <w:r w:rsidRPr="003838B8">
        <w:rPr>
          <w:rFonts w:ascii="Trebuchet MS" w:hAnsi="Trebuchet MS" w:cs="Times New Roman"/>
          <w:szCs w:val="24"/>
          <w:lang w:val="en-GB"/>
        </w:rPr>
        <w:t xml:space="preserve">g. health, tourism, emergency situations, culture) </w:t>
      </w:r>
      <w:r w:rsidR="00403D72">
        <w:rPr>
          <w:rFonts w:ascii="Trebuchet MS" w:hAnsi="Trebuchet MS" w:cs="Times New Roman"/>
          <w:szCs w:val="24"/>
          <w:lang w:val="en-GB"/>
        </w:rPr>
        <w:t>have been</w:t>
      </w:r>
      <w:r w:rsidRPr="003838B8">
        <w:rPr>
          <w:rFonts w:ascii="Trebuchet MS" w:hAnsi="Trebuchet MS" w:cs="Times New Roman"/>
          <w:szCs w:val="24"/>
          <w:lang w:val="en-GB"/>
        </w:rPr>
        <w:t xml:space="preserve"> organized with the scope of disseminating outputs and results from the already financed projects. The thematic workshops</w:t>
      </w:r>
      <w:r w:rsidR="008043CF" w:rsidRPr="008043CF">
        <w:t xml:space="preserve"> </w:t>
      </w:r>
      <w:r w:rsidR="008043CF" w:rsidRPr="008043CF">
        <w:rPr>
          <w:rFonts w:ascii="Trebuchet MS" w:hAnsi="Trebuchet MS" w:cs="Times New Roman"/>
          <w:szCs w:val="24"/>
          <w:lang w:val="en-GB"/>
        </w:rPr>
        <w:t xml:space="preserve">organized in </w:t>
      </w:r>
      <w:r w:rsidR="008043CF">
        <w:rPr>
          <w:rFonts w:ascii="Trebuchet MS" w:hAnsi="Trebuchet MS" w:cs="Times New Roman"/>
          <w:szCs w:val="24"/>
          <w:lang w:val="en-GB"/>
        </w:rPr>
        <w:t xml:space="preserve">October 2020 </w:t>
      </w:r>
      <w:r w:rsidR="003A6089">
        <w:rPr>
          <w:rFonts w:ascii="Trebuchet MS" w:hAnsi="Trebuchet MS" w:cs="Times New Roman"/>
          <w:szCs w:val="24"/>
          <w:lang w:val="en-GB"/>
        </w:rPr>
        <w:t xml:space="preserve">were </w:t>
      </w:r>
      <w:r w:rsidR="00403D72">
        <w:rPr>
          <w:rFonts w:ascii="Trebuchet MS" w:hAnsi="Trebuchet MS" w:cs="Times New Roman"/>
          <w:szCs w:val="24"/>
          <w:lang w:val="en-GB"/>
        </w:rPr>
        <w:t>aimed</w:t>
      </w:r>
      <w:r w:rsidRPr="003838B8">
        <w:rPr>
          <w:rFonts w:ascii="Trebuchet MS" w:hAnsi="Trebuchet MS" w:cs="Times New Roman"/>
          <w:szCs w:val="24"/>
          <w:lang w:val="en-GB"/>
        </w:rPr>
        <w:t xml:space="preserve"> at establishing new partnerships and network</w:t>
      </w:r>
      <w:r w:rsidR="003A6089">
        <w:rPr>
          <w:rFonts w:ascii="Trebuchet MS" w:hAnsi="Trebuchet MS" w:cs="Times New Roman"/>
          <w:szCs w:val="24"/>
          <w:lang w:val="en-GB"/>
        </w:rPr>
        <w:t>s</w:t>
      </w:r>
      <w:r w:rsidRPr="003838B8">
        <w:rPr>
          <w:rFonts w:ascii="Trebuchet MS" w:hAnsi="Trebuchet MS" w:cs="Times New Roman"/>
          <w:szCs w:val="24"/>
          <w:lang w:val="en-GB"/>
        </w:rPr>
        <w:t xml:space="preserve"> and generate new project ideas.</w:t>
      </w:r>
    </w:p>
    <w:p w14:paraId="30E9B9FD"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The Programme will use the Standard Application Form developed by INTERACT (HIT working group) for all Interreg programmes. The aspects regarding horizontal issues will be included in a more extensive manner in the Applicant Guide and in the info-days organized when opening the calls for proposals. </w:t>
      </w:r>
    </w:p>
    <w:p w14:paraId="1190F096"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A wide consultation process, observing the code of conduct, will be done in the context of setting-up the </w:t>
      </w:r>
      <w:proofErr w:type="spellStart"/>
      <w:r w:rsidRPr="003838B8">
        <w:rPr>
          <w:rFonts w:ascii="Trebuchet MS" w:hAnsi="Trebuchet MS" w:cs="Times New Roman"/>
          <w:szCs w:val="24"/>
          <w:lang w:val="en-GB"/>
        </w:rPr>
        <w:t>JMC</w:t>
      </w:r>
      <w:proofErr w:type="spellEnd"/>
      <w:r w:rsidRPr="003838B8">
        <w:rPr>
          <w:rFonts w:ascii="Trebuchet MS" w:hAnsi="Trebuchet MS" w:cs="Times New Roman"/>
          <w:szCs w:val="24"/>
          <w:lang w:val="en-GB"/>
        </w:rPr>
        <w:t xml:space="preserve">, in the programme area and at national level, and shall envisage a balanced participation of stakeholders, representing social, economic, educational, cultural or touristic areas. The selection process for the social partners, NGOs as members in the </w:t>
      </w:r>
      <w:proofErr w:type="spellStart"/>
      <w:r w:rsidRPr="003838B8">
        <w:rPr>
          <w:rFonts w:ascii="Trebuchet MS" w:hAnsi="Trebuchet MS" w:cs="Times New Roman"/>
          <w:szCs w:val="24"/>
          <w:lang w:val="en-GB"/>
        </w:rPr>
        <w:t>JMC</w:t>
      </w:r>
      <w:proofErr w:type="spellEnd"/>
      <w:r w:rsidRPr="003838B8">
        <w:rPr>
          <w:rFonts w:ascii="Trebuchet MS" w:hAnsi="Trebuchet MS" w:cs="Times New Roman"/>
          <w:szCs w:val="24"/>
          <w:lang w:val="en-GB"/>
        </w:rPr>
        <w:t xml:space="preserve"> will consider also their experience in cross-border projects/ programmes.</w:t>
      </w:r>
    </w:p>
    <w:p w14:paraId="006A5D86"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More support shall be provided to the applicants in identifying the proper project partner through the organization of partner search fora; also partner search facility will be available on the programme website. </w:t>
      </w:r>
    </w:p>
    <w:p w14:paraId="000484E7" w14:textId="77777777" w:rsidR="00365176" w:rsidRDefault="00874F06" w:rsidP="00365176">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More specific support for the beneficiaries related to public procurement will be delivered through trainings, as they were organized in t</w:t>
      </w:r>
      <w:r w:rsidR="00365176">
        <w:rPr>
          <w:rFonts w:ascii="Trebuchet MS" w:hAnsi="Trebuchet MS" w:cs="Times New Roman"/>
          <w:szCs w:val="24"/>
          <w:lang w:val="en-GB"/>
        </w:rPr>
        <w:t xml:space="preserve">he 2014-2020 programming period. </w:t>
      </w:r>
    </w:p>
    <w:p w14:paraId="3A6D5779" w14:textId="486B4578" w:rsidR="00FF68C5" w:rsidRPr="00365176" w:rsidRDefault="00FF68C5" w:rsidP="009709BF">
      <w:pPr>
        <w:pStyle w:val="ListParagraph"/>
        <w:numPr>
          <w:ilvl w:val="0"/>
          <w:numId w:val="18"/>
        </w:numPr>
        <w:ind w:left="0" w:firstLine="0"/>
        <w:jc w:val="both"/>
        <w:rPr>
          <w:rFonts w:ascii="Trebuchet MS" w:hAnsi="Trebuchet MS" w:cs="Times New Roman"/>
          <w:sz w:val="24"/>
          <w:szCs w:val="24"/>
        </w:rPr>
      </w:pPr>
      <w:r w:rsidRPr="00365176">
        <w:rPr>
          <w:rFonts w:ascii="Trebuchet MS" w:hAnsi="Trebuchet MS" w:cs="Times New Roman"/>
          <w:color w:val="FF0000"/>
          <w:sz w:val="24"/>
          <w:szCs w:val="24"/>
        </w:rPr>
        <w:t>During the implementation of the Programme, the Managing Authority will promote the strategic use of public procurement to support Policy Objectives (including professionalization efforts to address capacity gaps). Beneficiaries should be encouraged to use more quality-related and lifecycle cost criteria. When feasible, environmental (e.g. green public procurement criteria) and social considerations as well as innovation incentives should be incorporated into public procurement procedures.</w:t>
      </w:r>
    </w:p>
    <w:p w14:paraId="0F19F141"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Training sessions on state-aid, control and financial management will be carried out after the launch of the calls for proposals and also during the </w:t>
      </w:r>
      <w:r w:rsidRPr="003838B8">
        <w:rPr>
          <w:rFonts w:ascii="Trebuchet MS" w:hAnsi="Trebuchet MS" w:cs="Times New Roman"/>
          <w:szCs w:val="24"/>
          <w:lang w:val="en-GB"/>
        </w:rPr>
        <w:lastRenderedPageBreak/>
        <w:t>implementation period of the projects (especially for financial management and control).</w:t>
      </w:r>
    </w:p>
    <w:p w14:paraId="7148FBBA"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Respect of the principles of gender equality and non-discrimination will be better emphasized during the implementation of projects, through the implementation procedures (Applicant Guides, the foreseen declarations).</w:t>
      </w:r>
    </w:p>
    <w:p w14:paraId="17EDFE1B"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 xml:space="preserve">Off-the-shelf </w:t>
      </w:r>
      <w:proofErr w:type="spellStart"/>
      <w:r w:rsidRPr="003838B8">
        <w:rPr>
          <w:rFonts w:ascii="Trebuchet MS" w:hAnsi="Trebuchet MS" w:cs="Times New Roman"/>
          <w:szCs w:val="24"/>
          <w:lang w:val="en-GB"/>
        </w:rPr>
        <w:t>SCOs</w:t>
      </w:r>
      <w:proofErr w:type="spellEnd"/>
      <w:r w:rsidRPr="003838B8">
        <w:rPr>
          <w:rFonts w:ascii="Trebuchet MS" w:hAnsi="Trebuchet MS" w:cs="Times New Roman"/>
          <w:szCs w:val="24"/>
          <w:lang w:val="en-GB"/>
        </w:rPr>
        <w:t xml:space="preserve"> and lump sums for project preparation and project closure are intended to be used to the largest extent.</w:t>
      </w:r>
    </w:p>
    <w:p w14:paraId="203A007E"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w:t>
      </w:r>
      <w:r w:rsidRPr="003838B8">
        <w:rPr>
          <w:rFonts w:ascii="Trebuchet MS" w:hAnsi="Trebuchet MS" w:cs="Times New Roman"/>
          <w:szCs w:val="24"/>
          <w:lang w:val="en-GB"/>
        </w:rPr>
        <w:tab/>
        <w:t>More resources could be allocated to the communication channels that proved to be the most effective in reaching the beneficiaries and potential beneficiaries, with a stronger focus on social media.</w:t>
      </w:r>
    </w:p>
    <w:p w14:paraId="6C319B77" w14:textId="77777777" w:rsidR="00874F06" w:rsidRPr="003838B8" w:rsidRDefault="00874F06" w:rsidP="007F36E2">
      <w:pPr>
        <w:spacing w:line="276" w:lineRule="auto"/>
        <w:jc w:val="both"/>
        <w:rPr>
          <w:rFonts w:ascii="Trebuchet MS" w:hAnsi="Trebuchet MS" w:cs="Times New Roman"/>
          <w:b/>
          <w:szCs w:val="24"/>
          <w:lang w:val="en-GB"/>
        </w:rPr>
      </w:pPr>
    </w:p>
    <w:p w14:paraId="54751E89" w14:textId="1D5D5F18" w:rsidR="002A00EE" w:rsidRPr="00E443A9" w:rsidRDefault="00874F06" w:rsidP="009709BF">
      <w:pPr>
        <w:pStyle w:val="Heading3"/>
        <w:numPr>
          <w:ilvl w:val="0"/>
          <w:numId w:val="4"/>
        </w:numPr>
        <w:rPr>
          <w:rFonts w:ascii="Trebuchet MS" w:hAnsi="Trebuchet MS" w:cs="Times New Roman"/>
          <w:b/>
          <w:bCs/>
          <w:color w:val="auto"/>
          <w:lang w:val="en-GB"/>
        </w:rPr>
      </w:pPr>
      <w:bookmarkStart w:id="9" w:name="_Toc65763573"/>
      <w:r w:rsidRPr="00E443A9">
        <w:rPr>
          <w:rFonts w:ascii="Trebuchet MS" w:hAnsi="Trebuchet MS" w:cs="Times New Roman"/>
          <w:b/>
          <w:bCs/>
          <w:color w:val="auto"/>
          <w:lang w:val="en-GB"/>
        </w:rPr>
        <w:t>Coordination with the macro-regional strategies (</w:t>
      </w:r>
      <w:proofErr w:type="spellStart"/>
      <w:r w:rsidRPr="00E443A9">
        <w:rPr>
          <w:rFonts w:ascii="Trebuchet MS" w:hAnsi="Trebuchet MS" w:cs="Times New Roman"/>
          <w:b/>
          <w:bCs/>
          <w:color w:val="auto"/>
          <w:lang w:val="en-GB"/>
        </w:rPr>
        <w:t>EUSDR</w:t>
      </w:r>
      <w:proofErr w:type="spellEnd"/>
      <w:r w:rsidRPr="00E443A9">
        <w:rPr>
          <w:rFonts w:ascii="Trebuchet MS" w:hAnsi="Trebuchet MS" w:cs="Times New Roman"/>
          <w:b/>
          <w:bCs/>
          <w:color w:val="auto"/>
          <w:lang w:val="en-GB"/>
        </w:rPr>
        <w:t xml:space="preserve"> and </w:t>
      </w:r>
      <w:proofErr w:type="spellStart"/>
      <w:r w:rsidRPr="00E443A9">
        <w:rPr>
          <w:rFonts w:ascii="Trebuchet MS" w:hAnsi="Trebuchet MS" w:cs="Times New Roman"/>
          <w:b/>
          <w:bCs/>
          <w:color w:val="auto"/>
          <w:lang w:val="en-GB"/>
        </w:rPr>
        <w:t>EUSAIR</w:t>
      </w:r>
      <w:proofErr w:type="spellEnd"/>
      <w:r w:rsidRPr="00E443A9">
        <w:rPr>
          <w:rFonts w:ascii="Trebuchet MS" w:hAnsi="Trebuchet MS" w:cs="Times New Roman"/>
          <w:b/>
          <w:bCs/>
          <w:color w:val="auto"/>
          <w:lang w:val="en-GB"/>
        </w:rPr>
        <w:t>)</w:t>
      </w:r>
      <w:bookmarkEnd w:id="9"/>
    </w:p>
    <w:p w14:paraId="0237884A"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The future IPA CBC cooperation programme with participation of Romanian and Serbian regions is closely linked to the European Strategy for the Danube Region (</w:t>
      </w:r>
      <w:proofErr w:type="spellStart"/>
      <w:r w:rsidRPr="003838B8">
        <w:rPr>
          <w:rFonts w:ascii="Trebuchet MS" w:hAnsi="Trebuchet MS" w:cs="Times New Roman"/>
          <w:bCs/>
          <w:szCs w:val="24"/>
          <w:lang w:val="en-GB"/>
        </w:rPr>
        <w:t>EUSDR</w:t>
      </w:r>
      <w:proofErr w:type="spellEnd"/>
      <w:r w:rsidRPr="003838B8">
        <w:rPr>
          <w:rFonts w:ascii="Trebuchet MS" w:hAnsi="Trebuchet MS" w:cs="Times New Roman"/>
          <w:bCs/>
          <w:szCs w:val="24"/>
          <w:lang w:val="en-GB"/>
        </w:rPr>
        <w:t>) and the ‘European Strategy for the Adriatic and Ionian Region’ (</w:t>
      </w:r>
      <w:proofErr w:type="spellStart"/>
      <w:r w:rsidRPr="003838B8">
        <w:rPr>
          <w:rFonts w:ascii="Trebuchet MS" w:hAnsi="Trebuchet MS" w:cs="Times New Roman"/>
          <w:bCs/>
          <w:szCs w:val="24"/>
          <w:lang w:val="en-GB"/>
        </w:rPr>
        <w:t>EUSAIR</w:t>
      </w:r>
      <w:proofErr w:type="spellEnd"/>
      <w:r w:rsidRPr="003838B8">
        <w:rPr>
          <w:rFonts w:ascii="Trebuchet MS" w:hAnsi="Trebuchet MS" w:cs="Times New Roman"/>
          <w:bCs/>
          <w:szCs w:val="24"/>
          <w:lang w:val="en-GB"/>
        </w:rPr>
        <w:t>).</w:t>
      </w:r>
    </w:p>
    <w:p w14:paraId="27743AC1"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The programme aims at embedding innovative cooperation actions and approaches across regions, also in complementarity with the above mentioned macro-regional strategies.</w:t>
      </w:r>
    </w:p>
    <w:p w14:paraId="30FEB69D"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The programme area is at the centre of the European Danube Macro-Region and it partially overlaps with the European Adriatic-Ionian Macro-Region, where Serbia participates with its entire territory. The two partner countries include a large share of the Danube river basin, their total surface representing 10% of the basin in Serbia and 29% in Romania.</w:t>
      </w:r>
    </w:p>
    <w:p w14:paraId="36B06DDE"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In relation to the macro-regional strategies, the entire programme area can be considered a functional area.</w:t>
      </w:r>
    </w:p>
    <w:p w14:paraId="2973A668" w14:textId="77777777" w:rsidR="002A00EE"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 xml:space="preserve">Common pillars of both </w:t>
      </w:r>
      <w:proofErr w:type="spellStart"/>
      <w:r w:rsidRPr="003838B8">
        <w:rPr>
          <w:rFonts w:ascii="Trebuchet MS" w:hAnsi="Trebuchet MS" w:cs="Times New Roman"/>
          <w:bCs/>
          <w:szCs w:val="24"/>
          <w:lang w:val="en-GB"/>
        </w:rPr>
        <w:t>EUSDR</w:t>
      </w:r>
      <w:proofErr w:type="spellEnd"/>
      <w:r w:rsidRPr="003838B8">
        <w:rPr>
          <w:rFonts w:ascii="Trebuchet MS" w:hAnsi="Trebuchet MS" w:cs="Times New Roman"/>
          <w:bCs/>
          <w:szCs w:val="24"/>
          <w:lang w:val="en-GB"/>
        </w:rPr>
        <w:t xml:space="preserve"> and </w:t>
      </w:r>
      <w:proofErr w:type="spellStart"/>
      <w:r w:rsidRPr="003838B8">
        <w:rPr>
          <w:rFonts w:ascii="Trebuchet MS" w:hAnsi="Trebuchet MS" w:cs="Times New Roman"/>
          <w:bCs/>
          <w:szCs w:val="24"/>
          <w:lang w:val="en-GB"/>
        </w:rPr>
        <w:t>EUSAIR</w:t>
      </w:r>
      <w:proofErr w:type="spellEnd"/>
      <w:r w:rsidRPr="003838B8">
        <w:rPr>
          <w:rFonts w:ascii="Trebuchet MS" w:hAnsi="Trebuchet MS" w:cs="Times New Roman"/>
          <w:bCs/>
          <w:szCs w:val="24"/>
          <w:lang w:val="en-GB"/>
        </w:rPr>
        <w:t xml:space="preserve"> are to be embedded within programme’s priorities, namely the one related to green and sustainable energy, environmental protection, biodiversity and natural habitats, strengthening the institutional capacity and cooperation, border management and security, but also related to culture and tourism, promoting common cultural and touristic values, sustainable and responsible tourism.</w:t>
      </w:r>
    </w:p>
    <w:p w14:paraId="775D1BB1" w14:textId="707679E7" w:rsidR="00831266" w:rsidRPr="003838B8" w:rsidRDefault="002A00EE" w:rsidP="001C1746">
      <w:pPr>
        <w:spacing w:before="120" w:after="120" w:line="240" w:lineRule="auto"/>
        <w:jc w:val="both"/>
        <w:rPr>
          <w:rFonts w:ascii="Trebuchet MS" w:hAnsi="Trebuchet MS" w:cs="Times New Roman"/>
          <w:bCs/>
          <w:szCs w:val="24"/>
          <w:lang w:val="en-GB"/>
        </w:rPr>
      </w:pPr>
      <w:r w:rsidRPr="003838B8">
        <w:rPr>
          <w:rFonts w:ascii="Trebuchet MS" w:hAnsi="Trebuchet MS" w:cs="Times New Roman"/>
          <w:bCs/>
          <w:szCs w:val="24"/>
          <w:lang w:val="en-GB"/>
        </w:rPr>
        <w:t xml:space="preserve">A wide range of cooperation networks between national, regional and local- authorities, but also between other organisations such as NGOs, research funding organisations and academic institutions, business sector associations and environmental groups, has been established. These networks and institutions have played an important role in previous cross-border cooperation programmes, as during 2007-2013 </w:t>
      </w:r>
      <w:r w:rsidR="007F1F67" w:rsidRPr="003838B8">
        <w:rPr>
          <w:rFonts w:ascii="Trebuchet MS" w:hAnsi="Trebuchet MS" w:cs="Times New Roman"/>
          <w:bCs/>
          <w:szCs w:val="24"/>
          <w:lang w:val="en-GB"/>
        </w:rPr>
        <w:t>programming</w:t>
      </w:r>
      <w:r w:rsidRPr="003838B8">
        <w:rPr>
          <w:rFonts w:ascii="Trebuchet MS" w:hAnsi="Trebuchet MS" w:cs="Times New Roman"/>
          <w:bCs/>
          <w:szCs w:val="24"/>
          <w:lang w:val="en-GB"/>
        </w:rPr>
        <w:t xml:space="preserve"> period a thematic call dedicated to </w:t>
      </w:r>
      <w:proofErr w:type="spellStart"/>
      <w:r w:rsidRPr="003838B8">
        <w:rPr>
          <w:rFonts w:ascii="Trebuchet MS" w:hAnsi="Trebuchet MS" w:cs="Times New Roman"/>
          <w:bCs/>
          <w:szCs w:val="24"/>
          <w:lang w:val="en-GB"/>
        </w:rPr>
        <w:t>EUSDR</w:t>
      </w:r>
      <w:proofErr w:type="spellEnd"/>
      <w:r w:rsidRPr="003838B8">
        <w:rPr>
          <w:rFonts w:ascii="Trebuchet MS" w:hAnsi="Trebuchet MS" w:cs="Times New Roman"/>
          <w:bCs/>
          <w:szCs w:val="24"/>
          <w:lang w:val="en-GB"/>
        </w:rPr>
        <w:t xml:space="preserve"> was launched and Romania-Serbia was the first territorial cooperation programme to finance projects dedicated exclusively to the EU Strategy for Danube Region. During 2014-2020, 8</w:t>
      </w:r>
      <w:r w:rsidR="00747F78">
        <w:rPr>
          <w:rFonts w:ascii="Trebuchet MS" w:hAnsi="Trebuchet MS" w:cs="Times New Roman"/>
          <w:bCs/>
          <w:szCs w:val="24"/>
          <w:lang w:val="en-GB"/>
        </w:rPr>
        <w:t>.</w:t>
      </w:r>
      <w:r w:rsidRPr="003838B8">
        <w:rPr>
          <w:rFonts w:ascii="Trebuchet MS" w:hAnsi="Trebuchet MS" w:cs="Times New Roman"/>
          <w:bCs/>
          <w:szCs w:val="24"/>
          <w:lang w:val="en-GB"/>
        </w:rPr>
        <w:t>85 mil.</w:t>
      </w:r>
      <w:r w:rsidR="003B4131">
        <w:rPr>
          <w:rFonts w:ascii="Trebuchet MS" w:hAnsi="Trebuchet MS" w:cs="Times New Roman"/>
          <w:bCs/>
          <w:szCs w:val="24"/>
          <w:lang w:val="en-GB"/>
        </w:rPr>
        <w:t xml:space="preserve"> </w:t>
      </w:r>
      <w:r w:rsidRPr="003838B8">
        <w:rPr>
          <w:rFonts w:ascii="Trebuchet MS" w:hAnsi="Trebuchet MS" w:cs="Times New Roman"/>
          <w:bCs/>
          <w:szCs w:val="24"/>
          <w:lang w:val="en-GB"/>
        </w:rPr>
        <w:t xml:space="preserve">(EU funds) for 17 projects were dedicated exclusively to tourism and culture, whilst all the projects financed under the Programme contributed to </w:t>
      </w:r>
      <w:proofErr w:type="spellStart"/>
      <w:r w:rsidRPr="003838B8">
        <w:rPr>
          <w:rFonts w:ascii="Trebuchet MS" w:hAnsi="Trebuchet MS" w:cs="Times New Roman"/>
          <w:bCs/>
          <w:szCs w:val="24"/>
          <w:lang w:val="en-GB"/>
        </w:rPr>
        <w:t>EUSDR</w:t>
      </w:r>
      <w:proofErr w:type="spellEnd"/>
      <w:r w:rsidRPr="003838B8">
        <w:rPr>
          <w:rFonts w:ascii="Trebuchet MS" w:hAnsi="Trebuchet MS" w:cs="Times New Roman"/>
          <w:bCs/>
          <w:szCs w:val="24"/>
          <w:lang w:val="en-GB"/>
        </w:rPr>
        <w:t xml:space="preserve"> implementation.  </w:t>
      </w:r>
    </w:p>
    <w:p w14:paraId="4F845980" w14:textId="0BF35707" w:rsidR="003B4131" w:rsidRPr="003B4131" w:rsidRDefault="0080593C" w:rsidP="003B4131">
      <w:pPr>
        <w:spacing w:before="120" w:after="120" w:line="240" w:lineRule="auto"/>
        <w:jc w:val="both"/>
        <w:rPr>
          <w:rFonts w:ascii="Trebuchet MS" w:hAnsi="Trebuchet MS" w:cs="Times New Roman"/>
          <w:color w:val="FF0000"/>
          <w:szCs w:val="24"/>
          <w:lang w:val="en-GB"/>
        </w:rPr>
      </w:pPr>
      <w:r w:rsidRPr="003838B8">
        <w:rPr>
          <w:rFonts w:ascii="Trebuchet MS" w:hAnsi="Trebuchet MS" w:cs="Times New Roman"/>
          <w:szCs w:val="24"/>
          <w:lang w:val="en-GB"/>
        </w:rPr>
        <w:t xml:space="preserve">Following the Cross-Border orientation paper issued for Romania-Serbia Interreg IPA CBC programme in October 2019 and after the selection of Policy Objectives and Specific Objectives which will receive financing in the next programming, the programme authorities have been in constantly active in order to ensure a better coordination between MRS and the Programme. Thus, a consultation process was </w:t>
      </w:r>
      <w:r w:rsidRPr="003838B8">
        <w:rPr>
          <w:rFonts w:ascii="Trebuchet MS" w:hAnsi="Trebuchet MS" w:cs="Times New Roman"/>
          <w:szCs w:val="24"/>
          <w:lang w:val="en-GB"/>
        </w:rPr>
        <w:lastRenderedPageBreak/>
        <w:t xml:space="preserve">initiated in order to reach a close coordinative approach with the </w:t>
      </w:r>
      <w:proofErr w:type="spellStart"/>
      <w:r w:rsidRPr="003838B8">
        <w:rPr>
          <w:rFonts w:ascii="Trebuchet MS" w:hAnsi="Trebuchet MS" w:cs="Times New Roman"/>
          <w:szCs w:val="24"/>
          <w:lang w:val="en-GB"/>
        </w:rPr>
        <w:t>NCs</w:t>
      </w:r>
      <w:proofErr w:type="spellEnd"/>
      <w:r w:rsidRPr="003838B8">
        <w:rPr>
          <w:rFonts w:ascii="Trebuchet MS" w:hAnsi="Trebuchet MS" w:cs="Times New Roman"/>
          <w:szCs w:val="24"/>
          <w:lang w:val="en-GB"/>
        </w:rPr>
        <w:t xml:space="preserve"> and PACs of the macro-regional strategies relevant for the Programme area (</w:t>
      </w:r>
      <w:proofErr w:type="spellStart"/>
      <w:r w:rsidRPr="003838B8">
        <w:rPr>
          <w:rFonts w:ascii="Trebuchet MS" w:hAnsi="Trebuchet MS" w:cs="Times New Roman"/>
          <w:szCs w:val="24"/>
          <w:lang w:val="en-GB"/>
        </w:rPr>
        <w:t>EUSDR</w:t>
      </w:r>
      <w:proofErr w:type="spellEnd"/>
      <w:r w:rsidRPr="003838B8">
        <w:rPr>
          <w:rFonts w:ascii="Trebuchet MS" w:hAnsi="Trebuchet MS" w:cs="Times New Roman"/>
          <w:szCs w:val="24"/>
          <w:lang w:val="en-GB"/>
        </w:rPr>
        <w:t xml:space="preserve"> and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w:t>
      </w:r>
      <w:r w:rsidR="005165B5">
        <w:rPr>
          <w:rFonts w:ascii="Trebuchet MS" w:hAnsi="Trebuchet MS" w:cs="Times New Roman"/>
          <w:szCs w:val="24"/>
          <w:lang w:val="en-GB"/>
        </w:rPr>
        <w:t>,</w:t>
      </w:r>
      <w:r w:rsidR="005165B5" w:rsidRPr="005165B5">
        <w:rPr>
          <w:rFonts w:ascii="Trebuchet MS" w:hAnsi="Trebuchet MS" w:cs="Times New Roman"/>
          <w:szCs w:val="24"/>
          <w:lang w:val="en-GB"/>
        </w:rPr>
        <w:t xml:space="preserve"> </w:t>
      </w:r>
      <w:r w:rsidR="005165B5" w:rsidRPr="003B4131">
        <w:rPr>
          <w:rFonts w:ascii="Trebuchet MS" w:hAnsi="Trebuchet MS" w:cs="Times New Roman"/>
          <w:color w:val="FF0000"/>
          <w:szCs w:val="24"/>
          <w:lang w:val="en-GB"/>
        </w:rPr>
        <w:t xml:space="preserve">on the 19th of May 2020 </w:t>
      </w:r>
      <w:r w:rsidRPr="003838B8">
        <w:rPr>
          <w:rFonts w:ascii="Trebuchet MS" w:hAnsi="Trebuchet MS" w:cs="Times New Roman"/>
          <w:szCs w:val="24"/>
          <w:lang w:val="en-GB"/>
        </w:rPr>
        <w:t xml:space="preserve">in order to identify the </w:t>
      </w:r>
      <w:r w:rsidR="003072F5">
        <w:rPr>
          <w:rFonts w:ascii="Trebuchet MS" w:hAnsi="Trebuchet MS" w:cs="Times New Roman"/>
          <w:szCs w:val="24"/>
          <w:lang w:val="en-GB"/>
        </w:rPr>
        <w:t xml:space="preserve">common strategic objectives, </w:t>
      </w:r>
      <w:r w:rsidRPr="003838B8">
        <w:rPr>
          <w:rFonts w:ascii="Trebuchet MS" w:hAnsi="Trebuchet MS" w:cs="Times New Roman"/>
          <w:szCs w:val="24"/>
          <w:lang w:val="en-GB"/>
        </w:rPr>
        <w:t>to achieve a pro-active overall coordination with the macro-regional strategies and relevant stakeholders</w:t>
      </w:r>
      <w:r w:rsidR="003072F5">
        <w:rPr>
          <w:rFonts w:ascii="Trebuchet MS" w:hAnsi="Trebuchet MS" w:cs="Times New Roman"/>
          <w:color w:val="FF0000"/>
          <w:szCs w:val="24"/>
          <w:lang w:val="en-GB"/>
        </w:rPr>
        <w:t xml:space="preserve">, </w:t>
      </w:r>
      <w:r w:rsidR="005165B5" w:rsidRPr="003B4131">
        <w:rPr>
          <w:rFonts w:ascii="Trebuchet MS" w:hAnsi="Trebuchet MS" w:cs="Times New Roman"/>
          <w:color w:val="FF0000"/>
          <w:szCs w:val="24"/>
          <w:lang w:val="en-GB"/>
        </w:rPr>
        <w:t>to identify coordinated actions between Interreg programmes in the region and the macro-regional structures and stakeholders and to address common challe</w:t>
      </w:r>
      <w:r w:rsidR="003072F5">
        <w:rPr>
          <w:rFonts w:ascii="Trebuchet MS" w:hAnsi="Trebuchet MS" w:cs="Times New Roman"/>
          <w:color w:val="FF0000"/>
          <w:szCs w:val="24"/>
          <w:lang w:val="en-GB"/>
        </w:rPr>
        <w:t>nges like environmental threats and</w:t>
      </w:r>
      <w:r w:rsidR="005165B5" w:rsidRPr="003B4131">
        <w:rPr>
          <w:rFonts w:ascii="Trebuchet MS" w:hAnsi="Trebuchet MS" w:cs="Times New Roman"/>
          <w:color w:val="FF0000"/>
          <w:szCs w:val="24"/>
          <w:lang w:val="en-GB"/>
        </w:rPr>
        <w:t xml:space="preserve"> migration.</w:t>
      </w:r>
    </w:p>
    <w:p w14:paraId="2745E741" w14:textId="31750943" w:rsidR="003B4131" w:rsidRPr="003B4131" w:rsidRDefault="005165B5" w:rsidP="003B4131">
      <w:pPr>
        <w:spacing w:before="120" w:after="120" w:line="240" w:lineRule="auto"/>
        <w:jc w:val="both"/>
        <w:rPr>
          <w:rFonts w:ascii="Trebuchet MS" w:hAnsi="Trebuchet MS" w:cs="Times New Roman"/>
          <w:color w:val="FF0000"/>
          <w:szCs w:val="24"/>
          <w:lang w:val="en-GB"/>
        </w:rPr>
      </w:pPr>
      <w:r w:rsidRPr="003B4131">
        <w:rPr>
          <w:rFonts w:ascii="Trebuchet MS" w:hAnsi="Trebuchet MS" w:cs="Times New Roman"/>
          <w:color w:val="FF0000"/>
          <w:szCs w:val="24"/>
          <w:lang w:val="en-GB"/>
        </w:rPr>
        <w:t xml:space="preserve">The </w:t>
      </w:r>
      <w:r w:rsidR="003072F5">
        <w:rPr>
          <w:rFonts w:ascii="Trebuchet MS" w:hAnsi="Trebuchet MS" w:cs="Times New Roman"/>
          <w:color w:val="FF0000"/>
          <w:szCs w:val="24"/>
          <w:lang w:val="en-GB"/>
        </w:rPr>
        <w:t>consultation</w:t>
      </w:r>
      <w:r w:rsidR="003072F5" w:rsidRPr="003B4131">
        <w:rPr>
          <w:rFonts w:ascii="Trebuchet MS" w:hAnsi="Trebuchet MS" w:cs="Times New Roman"/>
          <w:color w:val="FF0000"/>
          <w:szCs w:val="24"/>
          <w:lang w:val="en-GB"/>
        </w:rPr>
        <w:t xml:space="preserve"> </w:t>
      </w:r>
      <w:r w:rsidRPr="003B4131">
        <w:rPr>
          <w:rFonts w:ascii="Trebuchet MS" w:hAnsi="Trebuchet MS" w:cs="Times New Roman"/>
          <w:color w:val="FF0000"/>
          <w:szCs w:val="24"/>
          <w:lang w:val="en-GB"/>
        </w:rPr>
        <w:t xml:space="preserve">process </w:t>
      </w:r>
      <w:r w:rsidR="003072F5">
        <w:rPr>
          <w:rFonts w:ascii="Trebuchet MS" w:hAnsi="Trebuchet MS" w:cs="Times New Roman"/>
          <w:color w:val="FF0000"/>
          <w:szCs w:val="24"/>
          <w:lang w:val="en-GB"/>
        </w:rPr>
        <w:t xml:space="preserve">continued </w:t>
      </w:r>
      <w:r w:rsidRPr="003B4131">
        <w:rPr>
          <w:rFonts w:ascii="Trebuchet MS" w:hAnsi="Trebuchet MS" w:cs="Times New Roman"/>
          <w:color w:val="FF0000"/>
          <w:szCs w:val="24"/>
          <w:lang w:val="en-GB"/>
        </w:rPr>
        <w:t xml:space="preserve">within the following MRS coordination and embedding events, which took place on the 23rd of April 2021 and on the 10th of June 2021. The event on the 23rd of April established </w:t>
      </w:r>
      <w:r w:rsidR="003072F5">
        <w:rPr>
          <w:rFonts w:ascii="Trebuchet MS" w:hAnsi="Trebuchet MS" w:cs="Times New Roman"/>
          <w:color w:val="FF0000"/>
          <w:szCs w:val="24"/>
          <w:lang w:val="en-GB"/>
        </w:rPr>
        <w:t xml:space="preserve">the </w:t>
      </w:r>
      <w:r w:rsidRPr="003B4131">
        <w:rPr>
          <w:rFonts w:ascii="Trebuchet MS" w:hAnsi="Trebuchet MS" w:cs="Times New Roman"/>
          <w:color w:val="FF0000"/>
          <w:szCs w:val="24"/>
          <w:lang w:val="en-GB"/>
        </w:rPr>
        <w:t xml:space="preserve">Danube Region IPA &amp; </w:t>
      </w:r>
      <w:proofErr w:type="spellStart"/>
      <w:r w:rsidRPr="003B4131">
        <w:rPr>
          <w:rFonts w:ascii="Trebuchet MS" w:hAnsi="Trebuchet MS" w:cs="Times New Roman"/>
          <w:color w:val="FF0000"/>
          <w:szCs w:val="24"/>
          <w:lang w:val="en-GB"/>
        </w:rPr>
        <w:t>NDICI</w:t>
      </w:r>
      <w:proofErr w:type="spellEnd"/>
      <w:r w:rsidRPr="003B4131">
        <w:rPr>
          <w:rFonts w:ascii="Trebuchet MS" w:hAnsi="Trebuchet MS" w:cs="Times New Roman"/>
          <w:color w:val="FF0000"/>
          <w:szCs w:val="24"/>
          <w:lang w:val="en-GB"/>
        </w:rPr>
        <w:t xml:space="preserve"> Network in order to facilitate communication, exchange </w:t>
      </w:r>
      <w:r w:rsidR="003C7822">
        <w:rPr>
          <w:rFonts w:ascii="Trebuchet MS" w:hAnsi="Trebuchet MS" w:cs="Times New Roman"/>
          <w:color w:val="FF0000"/>
          <w:szCs w:val="24"/>
          <w:lang w:val="en-GB"/>
        </w:rPr>
        <w:t xml:space="preserve">of </w:t>
      </w:r>
      <w:r w:rsidRPr="003B4131">
        <w:rPr>
          <w:rFonts w:ascii="Trebuchet MS" w:hAnsi="Trebuchet MS" w:cs="Times New Roman"/>
          <w:color w:val="FF0000"/>
          <w:szCs w:val="24"/>
          <w:lang w:val="en-GB"/>
        </w:rPr>
        <w:t>information and to work closely together, in a coordinated and embedded way. The second event which had as a lead Programme Interreg IPA CBC Ro</w:t>
      </w:r>
      <w:r w:rsidR="00927723">
        <w:rPr>
          <w:rFonts w:ascii="Trebuchet MS" w:hAnsi="Trebuchet MS" w:cs="Times New Roman"/>
          <w:color w:val="FF0000"/>
          <w:szCs w:val="24"/>
          <w:lang w:val="en-GB"/>
        </w:rPr>
        <w:t>mania-Serbia was organised</w:t>
      </w:r>
      <w:r w:rsidRPr="003B4131">
        <w:rPr>
          <w:rFonts w:ascii="Trebuchet MS" w:hAnsi="Trebuchet MS" w:cs="Times New Roman"/>
          <w:color w:val="FF0000"/>
          <w:szCs w:val="24"/>
          <w:lang w:val="en-GB"/>
        </w:rPr>
        <w:t xml:space="preserve"> </w:t>
      </w:r>
      <w:r w:rsidR="00927723">
        <w:rPr>
          <w:rFonts w:ascii="Trebuchet MS" w:hAnsi="Trebuchet MS" w:cs="Times New Roman"/>
          <w:color w:val="FF0000"/>
          <w:szCs w:val="24"/>
          <w:lang w:val="en-GB"/>
        </w:rPr>
        <w:t xml:space="preserve">with the support of the Slovakia’s </w:t>
      </w:r>
      <w:proofErr w:type="spellStart"/>
      <w:r w:rsidR="00927723">
        <w:rPr>
          <w:rFonts w:ascii="Trebuchet MS" w:hAnsi="Trebuchet MS" w:cs="Times New Roman"/>
          <w:color w:val="FF0000"/>
          <w:szCs w:val="24"/>
          <w:lang w:val="en-GB"/>
        </w:rPr>
        <w:t>EUSDR</w:t>
      </w:r>
      <w:proofErr w:type="spellEnd"/>
      <w:r w:rsidR="00927723">
        <w:rPr>
          <w:rFonts w:ascii="Trebuchet MS" w:hAnsi="Trebuchet MS" w:cs="Times New Roman"/>
          <w:color w:val="FF0000"/>
          <w:szCs w:val="24"/>
          <w:lang w:val="en-GB"/>
        </w:rPr>
        <w:t xml:space="preserve"> Presidency, </w:t>
      </w:r>
      <w:r w:rsidRPr="003B4131">
        <w:rPr>
          <w:rFonts w:ascii="Trebuchet MS" w:hAnsi="Trebuchet MS" w:cs="Times New Roman"/>
          <w:color w:val="FF0000"/>
          <w:szCs w:val="24"/>
          <w:lang w:val="en-GB"/>
        </w:rPr>
        <w:t>Danube Strategy Point and with the participation of the E</w:t>
      </w:r>
      <w:r w:rsidR="00927723">
        <w:rPr>
          <w:rFonts w:ascii="Trebuchet MS" w:hAnsi="Trebuchet MS" w:cs="Times New Roman"/>
          <w:color w:val="FF0000"/>
          <w:szCs w:val="24"/>
          <w:lang w:val="en-GB"/>
        </w:rPr>
        <w:t xml:space="preserve">uropean </w:t>
      </w:r>
      <w:r w:rsidRPr="003B4131">
        <w:rPr>
          <w:rFonts w:ascii="Trebuchet MS" w:hAnsi="Trebuchet MS" w:cs="Times New Roman"/>
          <w:color w:val="FF0000"/>
          <w:szCs w:val="24"/>
          <w:lang w:val="en-GB"/>
        </w:rPr>
        <w:t>C</w:t>
      </w:r>
      <w:r w:rsidR="00927723">
        <w:rPr>
          <w:rFonts w:ascii="Trebuchet MS" w:hAnsi="Trebuchet MS" w:cs="Times New Roman"/>
          <w:color w:val="FF0000"/>
          <w:szCs w:val="24"/>
          <w:lang w:val="en-GB"/>
        </w:rPr>
        <w:t xml:space="preserve">ommission and </w:t>
      </w:r>
      <w:r w:rsidRPr="003B4131">
        <w:rPr>
          <w:rFonts w:ascii="Trebuchet MS" w:hAnsi="Trebuchet MS" w:cs="Times New Roman"/>
          <w:color w:val="FF0000"/>
          <w:szCs w:val="24"/>
          <w:lang w:val="en-GB"/>
        </w:rPr>
        <w:t xml:space="preserve">focused more on the programming status and how programmes’ authorities and macro-regional strategies representatives can support each </w:t>
      </w:r>
      <w:r w:rsidR="00B42C61" w:rsidRPr="003B4131">
        <w:rPr>
          <w:rFonts w:ascii="Trebuchet MS" w:hAnsi="Trebuchet MS" w:cs="Times New Roman"/>
          <w:color w:val="FF0000"/>
          <w:szCs w:val="24"/>
          <w:lang w:val="en-GB"/>
        </w:rPr>
        <w:t>in order to maximize the</w:t>
      </w:r>
      <w:r w:rsidRPr="003B4131">
        <w:rPr>
          <w:rFonts w:ascii="Trebuchet MS" w:hAnsi="Trebuchet MS" w:cs="Times New Roman"/>
          <w:color w:val="FF0000"/>
          <w:szCs w:val="24"/>
          <w:lang w:val="en-GB"/>
        </w:rPr>
        <w:t xml:space="preserve"> impact</w:t>
      </w:r>
      <w:r w:rsidR="00B42C61" w:rsidRPr="003B4131">
        <w:rPr>
          <w:rFonts w:ascii="Trebuchet MS" w:hAnsi="Trebuchet MS" w:cs="Times New Roman"/>
          <w:color w:val="FF0000"/>
          <w:szCs w:val="24"/>
          <w:lang w:val="en-GB"/>
        </w:rPr>
        <w:t xml:space="preserve"> of the actions and of the funds in the region. The event in June 2021 </w:t>
      </w:r>
      <w:r w:rsidRPr="003B4131">
        <w:rPr>
          <w:rFonts w:ascii="Trebuchet MS" w:hAnsi="Trebuchet MS" w:cs="Times New Roman"/>
          <w:color w:val="FF0000"/>
          <w:szCs w:val="24"/>
          <w:lang w:val="en-GB"/>
        </w:rPr>
        <w:t>focus</w:t>
      </w:r>
      <w:r w:rsidR="00B42C61" w:rsidRPr="003B4131">
        <w:rPr>
          <w:rFonts w:ascii="Trebuchet MS" w:hAnsi="Trebuchet MS" w:cs="Times New Roman"/>
          <w:color w:val="FF0000"/>
          <w:szCs w:val="24"/>
          <w:lang w:val="en-GB"/>
        </w:rPr>
        <w:t>ed</w:t>
      </w:r>
      <w:r w:rsidRPr="003B4131">
        <w:rPr>
          <w:rFonts w:ascii="Trebuchet MS" w:hAnsi="Trebuchet MS" w:cs="Times New Roman"/>
          <w:color w:val="FF0000"/>
          <w:szCs w:val="24"/>
          <w:lang w:val="en-GB"/>
        </w:rPr>
        <w:t xml:space="preserve"> both on sharing of best practices </w:t>
      </w:r>
      <w:r w:rsidR="00927723">
        <w:rPr>
          <w:rFonts w:ascii="Trebuchet MS" w:hAnsi="Trebuchet MS" w:cs="Times New Roman"/>
          <w:color w:val="FF0000"/>
          <w:szCs w:val="24"/>
          <w:lang w:val="en-GB"/>
        </w:rPr>
        <w:t xml:space="preserve">across the region </w:t>
      </w:r>
      <w:r w:rsidRPr="003B4131">
        <w:rPr>
          <w:rFonts w:ascii="Trebuchet MS" w:hAnsi="Trebuchet MS" w:cs="Times New Roman"/>
          <w:color w:val="FF0000"/>
          <w:szCs w:val="24"/>
          <w:lang w:val="en-GB"/>
        </w:rPr>
        <w:t>and identification of synergies</w:t>
      </w:r>
      <w:r w:rsidR="00B42C61" w:rsidRPr="003B4131">
        <w:rPr>
          <w:rFonts w:ascii="Trebuchet MS" w:hAnsi="Trebuchet MS" w:cs="Times New Roman"/>
          <w:color w:val="FF0000"/>
          <w:szCs w:val="24"/>
          <w:lang w:val="en-GB"/>
        </w:rPr>
        <w:t xml:space="preserve"> between the already identified strategic importance </w:t>
      </w:r>
      <w:r w:rsidR="005A226F">
        <w:rPr>
          <w:rFonts w:ascii="Trebuchet MS" w:hAnsi="Trebuchet MS" w:cs="Times New Roman"/>
          <w:color w:val="FF0000"/>
          <w:szCs w:val="24"/>
          <w:lang w:val="en-GB"/>
        </w:rPr>
        <w:t xml:space="preserve">and/ </w:t>
      </w:r>
      <w:r w:rsidR="00B42C61" w:rsidRPr="003B4131">
        <w:rPr>
          <w:rFonts w:ascii="Trebuchet MS" w:hAnsi="Trebuchet MS" w:cs="Times New Roman"/>
          <w:color w:val="FF0000"/>
          <w:szCs w:val="24"/>
          <w:lang w:val="en-GB"/>
        </w:rPr>
        <w:t>or large infrastructure projects</w:t>
      </w:r>
      <w:r w:rsidR="00927723">
        <w:rPr>
          <w:rFonts w:ascii="Trebuchet MS" w:hAnsi="Trebuchet MS" w:cs="Times New Roman"/>
          <w:color w:val="FF0000"/>
          <w:szCs w:val="24"/>
          <w:lang w:val="en-GB"/>
        </w:rPr>
        <w:t xml:space="preserve"> to receive financing in the 2021 – 2027 programmes</w:t>
      </w:r>
      <w:r w:rsidRPr="003B4131">
        <w:rPr>
          <w:rFonts w:ascii="Trebuchet MS" w:hAnsi="Trebuchet MS" w:cs="Times New Roman"/>
          <w:color w:val="FF0000"/>
          <w:szCs w:val="24"/>
          <w:lang w:val="en-GB"/>
        </w:rPr>
        <w:t>. In order to ensure coherence and for a more practical approach, representatives of ERDF CBC programme</w:t>
      </w:r>
      <w:r w:rsidR="005A226F">
        <w:rPr>
          <w:rFonts w:ascii="Trebuchet MS" w:hAnsi="Trebuchet MS" w:cs="Times New Roman"/>
          <w:color w:val="FF0000"/>
          <w:szCs w:val="24"/>
          <w:lang w:val="en-GB"/>
        </w:rPr>
        <w:t>s’</w:t>
      </w:r>
      <w:r w:rsidRPr="003B4131">
        <w:rPr>
          <w:rFonts w:ascii="Trebuchet MS" w:hAnsi="Trebuchet MS" w:cs="Times New Roman"/>
          <w:color w:val="FF0000"/>
          <w:szCs w:val="24"/>
          <w:lang w:val="en-GB"/>
        </w:rPr>
        <w:t xml:space="preserve"> authorities </w:t>
      </w:r>
      <w:r w:rsidR="00B42C61" w:rsidRPr="003B4131">
        <w:rPr>
          <w:rFonts w:ascii="Trebuchet MS" w:hAnsi="Trebuchet MS" w:cs="Times New Roman"/>
          <w:color w:val="FF0000"/>
          <w:szCs w:val="24"/>
          <w:lang w:val="en-GB"/>
        </w:rPr>
        <w:t>were</w:t>
      </w:r>
      <w:r w:rsidRPr="003B4131">
        <w:rPr>
          <w:rFonts w:ascii="Trebuchet MS" w:hAnsi="Trebuchet MS" w:cs="Times New Roman"/>
          <w:color w:val="FF0000"/>
          <w:szCs w:val="24"/>
          <w:lang w:val="en-GB"/>
        </w:rPr>
        <w:t xml:space="preserve"> also be invited to join the session.</w:t>
      </w:r>
      <w:r w:rsidR="003B4131" w:rsidRPr="003B4131">
        <w:rPr>
          <w:rFonts w:ascii="Trebuchet MS" w:hAnsi="Trebuchet MS" w:cs="Times New Roman"/>
          <w:color w:val="FF0000"/>
          <w:szCs w:val="24"/>
          <w:lang w:val="en-GB"/>
        </w:rPr>
        <w:t xml:space="preserve"> </w:t>
      </w:r>
    </w:p>
    <w:p w14:paraId="66D1C2A9" w14:textId="136A2D88" w:rsidR="003B4131" w:rsidRPr="003B4131" w:rsidRDefault="003B4131" w:rsidP="001C1746">
      <w:pPr>
        <w:spacing w:before="120" w:after="120" w:line="240" w:lineRule="auto"/>
        <w:jc w:val="both"/>
        <w:rPr>
          <w:rFonts w:ascii="Trebuchet MS" w:hAnsi="Trebuchet MS" w:cs="Times New Roman"/>
          <w:color w:val="FF0000"/>
          <w:szCs w:val="24"/>
          <w:lang w:val="en-GB"/>
        </w:rPr>
      </w:pPr>
      <w:r w:rsidRPr="003B4131">
        <w:rPr>
          <w:rFonts w:ascii="Trebuchet MS" w:hAnsi="Trebuchet MS" w:cs="Times New Roman"/>
          <w:color w:val="FF0000"/>
          <w:szCs w:val="24"/>
          <w:lang w:val="en-GB"/>
        </w:rPr>
        <w:t xml:space="preserve">The Programme was also involved in the 2nd </w:t>
      </w:r>
      <w:proofErr w:type="spellStart"/>
      <w:r w:rsidRPr="003B4131">
        <w:rPr>
          <w:rFonts w:ascii="Trebuchet MS" w:hAnsi="Trebuchet MS" w:cs="Times New Roman"/>
          <w:color w:val="FF0000"/>
          <w:szCs w:val="24"/>
          <w:lang w:val="en-GB"/>
        </w:rPr>
        <w:t>EUSDR</w:t>
      </w:r>
      <w:proofErr w:type="spellEnd"/>
      <w:r w:rsidRPr="003B4131">
        <w:rPr>
          <w:rFonts w:ascii="Trebuchet MS" w:hAnsi="Trebuchet MS" w:cs="Times New Roman"/>
          <w:color w:val="FF0000"/>
          <w:szCs w:val="24"/>
          <w:lang w:val="en-GB"/>
        </w:rPr>
        <w:t xml:space="preserve"> Task Force Embedding event organized during the 1st MRS Week, 20 February 2020, 3rd </w:t>
      </w:r>
      <w:proofErr w:type="spellStart"/>
      <w:r w:rsidRPr="003B4131">
        <w:rPr>
          <w:rFonts w:ascii="Trebuchet MS" w:hAnsi="Trebuchet MS" w:cs="Times New Roman"/>
          <w:color w:val="FF0000"/>
          <w:szCs w:val="24"/>
          <w:lang w:val="en-GB"/>
        </w:rPr>
        <w:t>EUSDR</w:t>
      </w:r>
      <w:proofErr w:type="spellEnd"/>
      <w:r w:rsidRPr="003B4131">
        <w:rPr>
          <w:rFonts w:ascii="Trebuchet MS" w:hAnsi="Trebuchet MS" w:cs="Times New Roman"/>
          <w:color w:val="FF0000"/>
          <w:szCs w:val="24"/>
          <w:lang w:val="en-GB"/>
        </w:rPr>
        <w:t xml:space="preserve"> Task Force on embedding organized on 22 Jan 2021 and in the meeting of </w:t>
      </w:r>
      <w:proofErr w:type="spellStart"/>
      <w:r w:rsidRPr="003B4131">
        <w:rPr>
          <w:rFonts w:ascii="Trebuchet MS" w:hAnsi="Trebuchet MS" w:cs="Times New Roman"/>
          <w:color w:val="FF0000"/>
          <w:szCs w:val="24"/>
          <w:lang w:val="en-GB"/>
        </w:rPr>
        <w:t>EUSDR</w:t>
      </w:r>
      <w:proofErr w:type="spellEnd"/>
      <w:r w:rsidRPr="003B4131">
        <w:rPr>
          <w:rFonts w:ascii="Trebuchet MS" w:hAnsi="Trebuchet MS" w:cs="Times New Roman"/>
          <w:color w:val="FF0000"/>
          <w:szCs w:val="24"/>
          <w:lang w:val="en-GB"/>
        </w:rPr>
        <w:t xml:space="preserve"> National Coordinators with Managing Authorities from the Danube Region - Parallel Thematic Session II organised during the 2020 </w:t>
      </w:r>
      <w:proofErr w:type="spellStart"/>
      <w:r w:rsidRPr="003B4131">
        <w:rPr>
          <w:rFonts w:ascii="Trebuchet MS" w:hAnsi="Trebuchet MS" w:cs="Times New Roman"/>
          <w:color w:val="FF0000"/>
          <w:szCs w:val="24"/>
          <w:lang w:val="en-GB"/>
        </w:rPr>
        <w:t>EUSDR</w:t>
      </w:r>
      <w:proofErr w:type="spellEnd"/>
      <w:r w:rsidRPr="003B4131">
        <w:rPr>
          <w:rFonts w:ascii="Trebuchet MS" w:hAnsi="Trebuchet MS" w:cs="Times New Roman"/>
          <w:color w:val="FF0000"/>
          <w:szCs w:val="24"/>
          <w:lang w:val="en-GB"/>
        </w:rPr>
        <w:t xml:space="preserve"> Annual Forum.</w:t>
      </w:r>
    </w:p>
    <w:p w14:paraId="6B616E08" w14:textId="77777777" w:rsidR="003B4131" w:rsidRDefault="0080593C" w:rsidP="001C1746">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This</w:t>
      </w:r>
      <w:r w:rsidR="00B42C61">
        <w:rPr>
          <w:rFonts w:ascii="Trebuchet MS" w:hAnsi="Trebuchet MS" w:cs="Times New Roman"/>
          <w:szCs w:val="24"/>
          <w:lang w:val="en-GB"/>
        </w:rPr>
        <w:t xml:space="preserve"> entire</w:t>
      </w:r>
      <w:r w:rsidRPr="003838B8">
        <w:rPr>
          <w:rFonts w:ascii="Trebuchet MS" w:hAnsi="Trebuchet MS" w:cs="Times New Roman"/>
          <w:szCs w:val="24"/>
          <w:lang w:val="en-GB"/>
        </w:rPr>
        <w:t xml:space="preserve"> process was meant to generate complementarities and identify possibilities of cooperation in terms of coordinated projects and/ or joint macro-regional actions creating a cumulative effect.</w:t>
      </w:r>
    </w:p>
    <w:p w14:paraId="4540068D" w14:textId="13C70885" w:rsidR="00874F06" w:rsidRPr="003838B8" w:rsidRDefault="0080593C" w:rsidP="001C1746">
      <w:pPr>
        <w:spacing w:before="120" w:after="120" w:line="240" w:lineRule="auto"/>
        <w:jc w:val="both"/>
        <w:rPr>
          <w:rFonts w:ascii="Trebuchet MS" w:hAnsi="Trebuchet MS" w:cs="Times New Roman"/>
          <w:b/>
          <w:szCs w:val="24"/>
        </w:rPr>
      </w:pPr>
      <w:r w:rsidRPr="003838B8">
        <w:rPr>
          <w:rFonts w:ascii="Trebuchet MS" w:hAnsi="Trebuchet MS" w:cs="Times New Roman"/>
          <w:szCs w:val="24"/>
          <w:lang w:val="en-GB"/>
        </w:rPr>
        <w:t xml:space="preserve">Only through a coordinated action between Interreg programmes in the region and the macro-regional structures and </w:t>
      </w:r>
      <w:r w:rsidR="00D33899" w:rsidRPr="003838B8">
        <w:rPr>
          <w:rFonts w:ascii="Trebuchet MS" w:hAnsi="Trebuchet MS" w:cs="Times New Roman"/>
          <w:szCs w:val="24"/>
          <w:lang w:val="en-GB"/>
        </w:rPr>
        <w:t>stakeholders</w:t>
      </w:r>
      <w:r w:rsidRPr="003838B8">
        <w:rPr>
          <w:rFonts w:ascii="Trebuchet MS" w:hAnsi="Trebuchet MS" w:cs="Times New Roman"/>
          <w:szCs w:val="24"/>
          <w:lang w:val="en-GB"/>
        </w:rPr>
        <w:t xml:space="preserve"> projects can exploit all opportunities for pooling resources needed for addressing common challenges like environmental threats, migration, etc.</w:t>
      </w:r>
    </w:p>
    <w:p w14:paraId="44482577" w14:textId="77777777" w:rsidR="00874F06" w:rsidRPr="003838B8" w:rsidRDefault="00874F06" w:rsidP="007F36E2">
      <w:pPr>
        <w:spacing w:line="276" w:lineRule="auto"/>
        <w:jc w:val="both"/>
        <w:rPr>
          <w:rFonts w:ascii="Trebuchet MS" w:hAnsi="Trebuchet MS" w:cs="Times New Roman"/>
          <w:b/>
          <w:szCs w:val="24"/>
          <w:lang w:val="en-GB"/>
        </w:rPr>
      </w:pPr>
      <w:r w:rsidRPr="003838B8">
        <w:rPr>
          <w:rFonts w:ascii="Trebuchet MS" w:hAnsi="Trebuchet MS" w:cs="Times New Roman"/>
          <w:b/>
          <w:szCs w:val="24"/>
          <w:lang w:val="en-GB"/>
        </w:rPr>
        <w:t>The EU Strategy for Danube Region (</w:t>
      </w:r>
      <w:proofErr w:type="spellStart"/>
      <w:r w:rsidRPr="003838B8">
        <w:rPr>
          <w:rFonts w:ascii="Trebuchet MS" w:hAnsi="Trebuchet MS" w:cs="Times New Roman"/>
          <w:b/>
          <w:szCs w:val="24"/>
          <w:lang w:val="en-GB"/>
        </w:rPr>
        <w:t>EUSDR</w:t>
      </w:r>
      <w:proofErr w:type="spellEnd"/>
      <w:r w:rsidRPr="003838B8">
        <w:rPr>
          <w:rFonts w:ascii="Trebuchet MS" w:hAnsi="Trebuchet MS" w:cs="Times New Roman"/>
          <w:b/>
          <w:szCs w:val="24"/>
          <w:lang w:val="en-GB"/>
        </w:rPr>
        <w:t>)</w:t>
      </w:r>
    </w:p>
    <w:p w14:paraId="1ED222B2" w14:textId="6F0FA8CE" w:rsidR="00874F06" w:rsidRPr="003838B8" w:rsidRDefault="00874F06" w:rsidP="00D33899">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Programme shall seek to create synergies and complementarities with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 xml:space="preserve"> and to contribute directly to the implementation of the Macro-Regional Strategy for Danube Region. </w:t>
      </w:r>
      <w:r w:rsidR="00D33899">
        <w:rPr>
          <w:rFonts w:ascii="Trebuchet MS" w:hAnsi="Trebuchet MS" w:cs="Times New Roman"/>
          <w:szCs w:val="24"/>
          <w:lang w:val="en-GB"/>
        </w:rPr>
        <w:t>Moreover, it shall seek to p</w:t>
      </w:r>
      <w:r w:rsidR="00D33899" w:rsidRPr="00D33899">
        <w:rPr>
          <w:rFonts w:ascii="Trebuchet MS" w:hAnsi="Trebuchet MS" w:cs="Times New Roman"/>
          <w:szCs w:val="24"/>
          <w:lang w:val="en-GB"/>
        </w:rPr>
        <w:t>romo</w:t>
      </w:r>
      <w:r w:rsidR="00D33899">
        <w:rPr>
          <w:rFonts w:ascii="Trebuchet MS" w:hAnsi="Trebuchet MS" w:cs="Times New Roman"/>
          <w:szCs w:val="24"/>
          <w:lang w:val="en-GB"/>
        </w:rPr>
        <w:t>t</w:t>
      </w:r>
      <w:r w:rsidR="00D33899" w:rsidRPr="00D33899">
        <w:rPr>
          <w:rFonts w:ascii="Trebuchet MS" w:hAnsi="Trebuchet MS" w:cs="Times New Roman"/>
          <w:szCs w:val="24"/>
          <w:lang w:val="en-GB"/>
        </w:rPr>
        <w:t>e</w:t>
      </w:r>
      <w:r w:rsidR="00D33899">
        <w:rPr>
          <w:rFonts w:ascii="Trebuchet MS" w:hAnsi="Trebuchet MS" w:cs="Times New Roman"/>
          <w:szCs w:val="24"/>
          <w:lang w:val="en-GB"/>
        </w:rPr>
        <w:t xml:space="preserve"> complementarities with other projects implemented within the </w:t>
      </w:r>
      <w:proofErr w:type="spellStart"/>
      <w:r w:rsidR="00D33899" w:rsidRPr="00D33899">
        <w:rPr>
          <w:rFonts w:ascii="Trebuchet MS" w:hAnsi="Trebuchet MS" w:cs="Times New Roman"/>
          <w:szCs w:val="24"/>
          <w:lang w:val="en-GB"/>
        </w:rPr>
        <w:t>EUSDR</w:t>
      </w:r>
      <w:proofErr w:type="spellEnd"/>
      <w:r w:rsidR="00D33899" w:rsidRPr="00D33899">
        <w:rPr>
          <w:rFonts w:ascii="Trebuchet MS" w:hAnsi="Trebuchet MS" w:cs="Times New Roman"/>
          <w:szCs w:val="24"/>
          <w:lang w:val="en-GB"/>
        </w:rPr>
        <w:t xml:space="preserve"> </w:t>
      </w:r>
      <w:r w:rsidR="00D33899">
        <w:rPr>
          <w:rFonts w:ascii="Trebuchet MS" w:hAnsi="Trebuchet MS" w:cs="Times New Roman"/>
          <w:szCs w:val="24"/>
          <w:lang w:val="en-GB"/>
        </w:rPr>
        <w:t>and</w:t>
      </w:r>
      <w:r w:rsidR="00D33899" w:rsidRPr="00D33899">
        <w:rPr>
          <w:rFonts w:ascii="Trebuchet MS" w:hAnsi="Trebuchet MS" w:cs="Times New Roman"/>
          <w:szCs w:val="24"/>
          <w:lang w:val="en-GB"/>
        </w:rPr>
        <w:t xml:space="preserve"> </w:t>
      </w:r>
      <w:proofErr w:type="spellStart"/>
      <w:r w:rsidR="00D33899" w:rsidRPr="00D33899">
        <w:rPr>
          <w:rFonts w:ascii="Trebuchet MS" w:hAnsi="Trebuchet MS" w:cs="Times New Roman"/>
          <w:szCs w:val="24"/>
          <w:lang w:val="en-GB"/>
        </w:rPr>
        <w:t>EUSAIR</w:t>
      </w:r>
      <w:proofErr w:type="spellEnd"/>
      <w:r w:rsidR="00D33899">
        <w:rPr>
          <w:rFonts w:ascii="Trebuchet MS" w:hAnsi="Trebuchet MS" w:cs="Times New Roman"/>
          <w:szCs w:val="24"/>
          <w:lang w:val="en-GB"/>
        </w:rPr>
        <w:t xml:space="preserve"> framework and may also contribute to </w:t>
      </w:r>
      <w:r w:rsidR="00D33899" w:rsidRPr="00D33899">
        <w:rPr>
          <w:rFonts w:ascii="Trebuchet MS" w:hAnsi="Trebuchet MS" w:cs="Times New Roman"/>
          <w:szCs w:val="24"/>
          <w:lang w:val="en-GB"/>
        </w:rPr>
        <w:t xml:space="preserve">facilitate the exchange of experience and the transfer of expertise between relevant </w:t>
      </w:r>
      <w:proofErr w:type="spellStart"/>
      <w:r w:rsidR="00D33899" w:rsidRPr="00D33899">
        <w:rPr>
          <w:rFonts w:ascii="Trebuchet MS" w:hAnsi="Trebuchet MS" w:cs="Times New Roman"/>
          <w:szCs w:val="24"/>
          <w:lang w:val="en-GB"/>
        </w:rPr>
        <w:t>EUSDR</w:t>
      </w:r>
      <w:proofErr w:type="spellEnd"/>
      <w:r w:rsidR="00D33899" w:rsidRPr="00D33899">
        <w:rPr>
          <w:rFonts w:ascii="Trebuchet MS" w:hAnsi="Trebuchet MS" w:cs="Times New Roman"/>
          <w:szCs w:val="24"/>
          <w:lang w:val="en-GB"/>
        </w:rPr>
        <w:t xml:space="preserve"> and </w:t>
      </w:r>
      <w:proofErr w:type="spellStart"/>
      <w:r w:rsidR="00D33899" w:rsidRPr="00D33899">
        <w:rPr>
          <w:rFonts w:ascii="Trebuchet MS" w:hAnsi="Trebuchet MS" w:cs="Times New Roman"/>
          <w:szCs w:val="24"/>
          <w:lang w:val="en-GB"/>
        </w:rPr>
        <w:t>EUSAIR</w:t>
      </w:r>
      <w:proofErr w:type="spellEnd"/>
      <w:r w:rsidR="00D33899" w:rsidRPr="00D33899">
        <w:rPr>
          <w:rFonts w:ascii="Trebuchet MS" w:hAnsi="Trebuchet MS" w:cs="Times New Roman"/>
          <w:szCs w:val="24"/>
          <w:lang w:val="en-GB"/>
        </w:rPr>
        <w:t xml:space="preserve"> stakeholders</w:t>
      </w:r>
      <w:r w:rsidR="00D33899">
        <w:rPr>
          <w:rFonts w:ascii="Trebuchet MS" w:hAnsi="Trebuchet MS" w:cs="Times New Roman"/>
          <w:szCs w:val="24"/>
          <w:lang w:val="en-GB"/>
        </w:rPr>
        <w:t>.</w:t>
      </w:r>
    </w:p>
    <w:p w14:paraId="7E89BFAE" w14:textId="77777777"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The EU Strategy for the Danube Region (</w:t>
      </w:r>
      <w:proofErr w:type="spellStart"/>
      <w:r w:rsidRPr="003838B8">
        <w:rPr>
          <w:rFonts w:ascii="Trebuchet MS" w:hAnsi="Trebuchet MS" w:cs="Times New Roman"/>
          <w:sz w:val="24"/>
          <w:szCs w:val="24"/>
          <w:lang w:val="en-GB"/>
        </w:rPr>
        <w:t>EUSDR</w:t>
      </w:r>
      <w:proofErr w:type="spellEnd"/>
      <w:r w:rsidRPr="003838B8">
        <w:rPr>
          <w:rFonts w:ascii="Trebuchet MS" w:hAnsi="Trebuchet MS" w:cs="Times New Roman"/>
          <w:sz w:val="24"/>
          <w:szCs w:val="24"/>
          <w:lang w:val="en-GB"/>
        </w:rPr>
        <w:t xml:space="preserve">) provides an overall framework for parts of Central and South East Europe area aiming at fostering integration and integrative development. The Danube Region covers 14 countries (Germany, Austria, the Slovak Republic, the Czech Republic, Hungary, Slovenia, Romania, Bulgaria, Croatia, Serbia, Bosnia and Herzegovina, Montenegro, Republic of Moldova and Ukraine). Thus, the Danube Region encompasses the entire Programme area, whilst </w:t>
      </w:r>
      <w:r w:rsidRPr="003838B8">
        <w:rPr>
          <w:rFonts w:ascii="Trebuchet MS" w:hAnsi="Trebuchet MS" w:cs="Times New Roman"/>
          <w:sz w:val="24"/>
          <w:szCs w:val="24"/>
          <w:lang w:val="en-GB"/>
        </w:rPr>
        <w:lastRenderedPageBreak/>
        <w:t xml:space="preserve">all projects to be financed contribute in a way and in a certain proportion to the achievement of </w:t>
      </w:r>
      <w:proofErr w:type="spellStart"/>
      <w:r w:rsidRPr="003838B8">
        <w:rPr>
          <w:rFonts w:ascii="Trebuchet MS" w:hAnsi="Trebuchet MS" w:cs="Times New Roman"/>
          <w:sz w:val="24"/>
          <w:szCs w:val="24"/>
          <w:lang w:val="en-GB"/>
        </w:rPr>
        <w:t>EUSDR</w:t>
      </w:r>
      <w:proofErr w:type="spellEnd"/>
      <w:r w:rsidRPr="003838B8">
        <w:rPr>
          <w:rFonts w:ascii="Trebuchet MS" w:hAnsi="Trebuchet MS" w:cs="Times New Roman"/>
          <w:sz w:val="24"/>
          <w:szCs w:val="24"/>
          <w:lang w:val="en-GB"/>
        </w:rPr>
        <w:t xml:space="preserve"> objectives.</w:t>
      </w:r>
    </w:p>
    <w:p w14:paraId="058B7F2F" w14:textId="7912144F"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The Strategy’s four pillars (Connecting the Danube Region, Protecting the environment in the Danube Region, Building prosperity in the Danube Region and Strengthening the Danube Region) are all addressed by the Priorities and objectives of the Programme.</w:t>
      </w:r>
    </w:p>
    <w:p w14:paraId="539AE30C" w14:textId="45A20BC4"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It is accompanied by a “</w:t>
      </w:r>
      <w:r w:rsidR="007F1F67" w:rsidRPr="007F1F67">
        <w:rPr>
          <w:rFonts w:ascii="Trebuchet MS" w:hAnsi="Trebuchet MS" w:cs="Times New Roman"/>
          <w:sz w:val="24"/>
          <w:szCs w:val="24"/>
          <w:lang w:val="en-GB"/>
        </w:rPr>
        <w:t xml:space="preserve">recently revised </w:t>
      </w:r>
      <w:proofErr w:type="spellStart"/>
      <w:r w:rsidR="007F1F67" w:rsidRPr="007F1F67">
        <w:rPr>
          <w:rFonts w:ascii="Trebuchet MS" w:hAnsi="Trebuchet MS" w:cs="Times New Roman"/>
          <w:sz w:val="24"/>
          <w:szCs w:val="24"/>
          <w:lang w:val="en-GB"/>
        </w:rPr>
        <w:t>EUSDR</w:t>
      </w:r>
      <w:proofErr w:type="spellEnd"/>
      <w:r w:rsidRPr="003838B8">
        <w:rPr>
          <w:rFonts w:ascii="Trebuchet MS" w:hAnsi="Trebuchet MS" w:cs="Times New Roman"/>
          <w:sz w:val="24"/>
          <w:szCs w:val="24"/>
          <w:lang w:val="en-GB"/>
        </w:rPr>
        <w:t xml:space="preserve">” Action Plan breaking down eleven Priority Areas into actions and project examples. The proposed list of the strategic actions was taken into account in the Programme strategy. </w:t>
      </w:r>
    </w:p>
    <w:p w14:paraId="78052D4E"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relations between the programme area and the Danube Region can be analysed in the following main fields: mobility, energy, environment, risks, and socio-economic development. </w:t>
      </w:r>
    </w:p>
    <w:p w14:paraId="79A80364"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all these fields of interaction challenges and opportunities can be identified, according to the scale of the phenomena, local, regional or international, and according to the main driving factors, like the global environmental changes or the international tourism markets for example. </w:t>
      </w:r>
    </w:p>
    <w:p w14:paraId="3D970F7C"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In some areas a strong interdependency between the programme area and the larger Danube region can be identified. These areas are dominated by international and interregional factors, with impacts that largely overcome the regional dimension. Some examples: reduction and prevention of pollution of land, water and air by industrial and urban sources, control and mitigation of environmental risks, development of the integration of the European Transport Networks. In these areas the action of the project partners should be focused on the integration of the local actions with the strategies at the level of Danube region.</w:t>
      </w:r>
    </w:p>
    <w:p w14:paraId="6739E122"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In other areas, interventions do not entirely depend, but can benefit from cooperation at the larger Danube regional level. Among these areas, the preservation of environmental resources, biodiversity, landscape; development of renewable energy sources; increase of tourism; reduction of localized pollution sources; promotion of smart innovation initiatives can be mentioned as potential beneficiary of the cross-border cooperation actions.</w:t>
      </w:r>
    </w:p>
    <w:p w14:paraId="327ED46E" w14:textId="77777777" w:rsidR="00874F06" w:rsidRPr="003838B8" w:rsidRDefault="00874F06" w:rsidP="007F36E2">
      <w:pPr>
        <w:pStyle w:val="mStandard"/>
        <w:spacing w:before="0" w:after="0" w:line="276" w:lineRule="auto"/>
        <w:rPr>
          <w:rFonts w:ascii="Trebuchet MS" w:hAnsi="Trebuchet MS" w:cs="Times New Roman"/>
          <w:sz w:val="24"/>
          <w:szCs w:val="24"/>
          <w:lang w:val="en-GB"/>
        </w:rPr>
      </w:pPr>
      <w:r w:rsidRPr="003838B8">
        <w:rPr>
          <w:rFonts w:ascii="Trebuchet MS" w:hAnsi="Trebuchet MS" w:cs="Times New Roman"/>
          <w:sz w:val="24"/>
          <w:szCs w:val="24"/>
          <w:lang w:val="en-GB"/>
        </w:rPr>
        <w:t xml:space="preserve">During its implementation, the programme can develop specific project assessment criteria to encourage projects that support the priorities of the </w:t>
      </w:r>
      <w:proofErr w:type="spellStart"/>
      <w:r w:rsidRPr="003838B8">
        <w:rPr>
          <w:rFonts w:ascii="Trebuchet MS" w:hAnsi="Trebuchet MS" w:cs="Times New Roman"/>
          <w:sz w:val="24"/>
          <w:szCs w:val="24"/>
          <w:lang w:val="en-GB"/>
        </w:rPr>
        <w:t>EUSDR</w:t>
      </w:r>
      <w:proofErr w:type="spellEnd"/>
      <w:r w:rsidRPr="003838B8">
        <w:rPr>
          <w:rFonts w:ascii="Trebuchet MS" w:hAnsi="Trebuchet MS" w:cs="Times New Roman"/>
          <w:sz w:val="24"/>
          <w:szCs w:val="24"/>
          <w:lang w:val="en-GB"/>
        </w:rPr>
        <w:t xml:space="preserve"> (e.g. budget earmarking, specific calls for </w:t>
      </w:r>
      <w:proofErr w:type="spellStart"/>
      <w:r w:rsidRPr="003838B8">
        <w:rPr>
          <w:rFonts w:ascii="Trebuchet MS" w:hAnsi="Trebuchet MS" w:cs="Times New Roman"/>
          <w:sz w:val="24"/>
          <w:szCs w:val="24"/>
          <w:lang w:val="en-GB"/>
        </w:rPr>
        <w:t>EUSDR</w:t>
      </w:r>
      <w:proofErr w:type="spellEnd"/>
      <w:r w:rsidRPr="003838B8">
        <w:rPr>
          <w:rFonts w:ascii="Trebuchet MS" w:hAnsi="Trebuchet MS" w:cs="Times New Roman"/>
          <w:sz w:val="24"/>
          <w:szCs w:val="24"/>
          <w:lang w:val="en-GB"/>
        </w:rPr>
        <w:t>, allocation of extra points to projects contributing to macro-regional targets and actions).</w:t>
      </w:r>
    </w:p>
    <w:p w14:paraId="46A85C33" w14:textId="77777777" w:rsidR="00874F06" w:rsidRPr="003838B8" w:rsidRDefault="00874F06" w:rsidP="007F36E2">
      <w:pPr>
        <w:spacing w:line="276" w:lineRule="auto"/>
        <w:jc w:val="both"/>
        <w:rPr>
          <w:rFonts w:ascii="Trebuchet MS" w:hAnsi="Trebuchet MS" w:cs="Times New Roman"/>
          <w:b/>
          <w:szCs w:val="24"/>
          <w:lang w:val="en-GB"/>
        </w:rPr>
      </w:pPr>
      <w:r w:rsidRPr="003838B8">
        <w:rPr>
          <w:rFonts w:ascii="Trebuchet MS" w:hAnsi="Trebuchet MS" w:cs="Times New Roman"/>
          <w:b/>
          <w:szCs w:val="24"/>
          <w:lang w:val="en-GB"/>
        </w:rPr>
        <w:t>The EU Strategy for Adriatic Ionian Region (</w:t>
      </w:r>
      <w:proofErr w:type="spellStart"/>
      <w:r w:rsidRPr="003838B8">
        <w:rPr>
          <w:rFonts w:ascii="Trebuchet MS" w:hAnsi="Trebuchet MS" w:cs="Times New Roman"/>
          <w:b/>
          <w:szCs w:val="24"/>
          <w:lang w:val="en-GB"/>
        </w:rPr>
        <w:t>EUSAIR</w:t>
      </w:r>
      <w:proofErr w:type="spellEnd"/>
      <w:r w:rsidRPr="003838B8">
        <w:rPr>
          <w:rFonts w:ascii="Trebuchet MS" w:hAnsi="Trebuchet MS" w:cs="Times New Roman"/>
          <w:b/>
          <w:szCs w:val="24"/>
          <w:lang w:val="en-GB"/>
        </w:rPr>
        <w:t>)</w:t>
      </w:r>
    </w:p>
    <w:p w14:paraId="43E5DB02" w14:textId="0479D522"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The EU Strategy for the Adriatic and Ionian Region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 is a macro-regional strategy which provides an overall framework for Adriatic-Ionian Region countries (Croatia, Greece, Italy, Slovenia, Albania, Bosnia &amp; Herzegovina, Montenegro, Serbia</w:t>
      </w:r>
      <w:r w:rsidR="00E50A5A">
        <w:rPr>
          <w:rFonts w:ascii="Trebuchet MS" w:hAnsi="Trebuchet MS" w:cs="Times New Roman"/>
          <w:szCs w:val="24"/>
          <w:lang w:val="en-GB"/>
        </w:rPr>
        <w:t>, North Macedonia</w:t>
      </w:r>
      <w:r w:rsidRPr="003838B8">
        <w:rPr>
          <w:rFonts w:ascii="Trebuchet MS" w:hAnsi="Trebuchet MS" w:cs="Times New Roman"/>
          <w:szCs w:val="24"/>
          <w:lang w:val="en-GB"/>
        </w:rPr>
        <w:t>) and stakeholders.</w:t>
      </w:r>
    </w:p>
    <w:p w14:paraId="640FA455"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general objective of the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 xml:space="preserve"> is to promote economic and social prosperity and growth in the region by improving its attractiveness, competitiveness and connectivity, and it addresses common challenges and opportunities in four thematic areas/ pillars:</w:t>
      </w:r>
    </w:p>
    <w:p w14:paraId="47202B18"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Blue Growth</w:t>
      </w:r>
    </w:p>
    <w:p w14:paraId="382205DF"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Connecting the Region</w:t>
      </w:r>
    </w:p>
    <w:p w14:paraId="0C4800CD"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lastRenderedPageBreak/>
        <w:t>Environmental Quality</w:t>
      </w:r>
    </w:p>
    <w:p w14:paraId="41536235" w14:textId="77777777" w:rsidR="00874F06" w:rsidRPr="003838B8" w:rsidRDefault="00874F06" w:rsidP="009709BF">
      <w:pPr>
        <w:pStyle w:val="ListParagraph"/>
        <w:widowControl w:val="0"/>
        <w:numPr>
          <w:ilvl w:val="6"/>
          <w:numId w:val="2"/>
        </w:numPr>
        <w:autoSpaceDE w:val="0"/>
        <w:autoSpaceDN w:val="0"/>
        <w:adjustRightInd w:val="0"/>
        <w:spacing w:after="0"/>
        <w:ind w:left="0" w:firstLine="0"/>
        <w:contextualSpacing w:val="0"/>
        <w:jc w:val="both"/>
        <w:rPr>
          <w:rFonts w:ascii="Trebuchet MS" w:hAnsi="Trebuchet MS" w:cs="Times New Roman"/>
          <w:sz w:val="24"/>
          <w:szCs w:val="24"/>
        </w:rPr>
      </w:pPr>
      <w:r w:rsidRPr="003838B8">
        <w:rPr>
          <w:rFonts w:ascii="Trebuchet MS" w:hAnsi="Trebuchet MS" w:cs="Times New Roman"/>
          <w:sz w:val="24"/>
          <w:szCs w:val="24"/>
        </w:rPr>
        <w:t>Sustainable Tourism</w:t>
      </w:r>
    </w:p>
    <w:p w14:paraId="36EB6BC3" w14:textId="77777777" w:rsidR="00874F06" w:rsidRPr="003838B8" w:rsidRDefault="00874F06" w:rsidP="007F36E2">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Action Plan of the Strategy should be implemented by mobilising and aligning all available EU, international, national and private funding of relevance for the four pillars and the specific topics identified under each pillar. Thus, the European Maritime and Fisheries Fund as well as Horizon 2020, which targets Blue Growth as one of its focus areas for </w:t>
      </w:r>
      <w:proofErr w:type="spellStart"/>
      <w:r w:rsidRPr="003838B8">
        <w:rPr>
          <w:rFonts w:ascii="Trebuchet MS" w:hAnsi="Trebuchet MS" w:cs="Times New Roman"/>
          <w:szCs w:val="24"/>
          <w:lang w:val="en-GB"/>
        </w:rPr>
        <w:t>RTD</w:t>
      </w:r>
      <w:proofErr w:type="spellEnd"/>
      <w:r w:rsidRPr="003838B8">
        <w:rPr>
          <w:rFonts w:ascii="Trebuchet MS" w:hAnsi="Trebuchet MS" w:cs="Times New Roman"/>
          <w:szCs w:val="24"/>
          <w:lang w:val="en-GB"/>
        </w:rPr>
        <w:t xml:space="preserve">, can lend key support to implementation of actions and projects under Pillar 1. Of high relevance for Pillar 2, the Connecting Europe Facility (CEF) 2014-2020 supports the development of high-performing, sustainable and efficiently interconnected trans-European networks in the field of transport, energy and digital services. The Facility focuses on projects with high EU added value, such as building missing cross-border links and removing bottlenecks along main trans-European transport corridors. The CEF creates significant leverage and attracts additional public and private funding through the use of innovative financial instruments, notably EU project bonds. CEF financing for actions in pre-accession countries can be granted if these actions are necessary for implementing projects of common interest. CEF coordination with the Horizon 2020 research and innovation programme as well as with the Cohesion and Structural Funds will be central. The Commission has proposed that important parts of the budget of the </w:t>
      </w:r>
      <w:proofErr w:type="spellStart"/>
      <w:r w:rsidRPr="003838B8">
        <w:rPr>
          <w:rFonts w:ascii="Trebuchet MS" w:hAnsi="Trebuchet MS" w:cs="Times New Roman"/>
          <w:szCs w:val="24"/>
          <w:lang w:val="en-GB"/>
        </w:rPr>
        <w:t>ESIF</w:t>
      </w:r>
      <w:proofErr w:type="spellEnd"/>
      <w:r w:rsidRPr="003838B8">
        <w:rPr>
          <w:rFonts w:ascii="Trebuchet MS" w:hAnsi="Trebuchet MS" w:cs="Times New Roman"/>
          <w:szCs w:val="24"/>
          <w:lang w:val="en-GB"/>
        </w:rPr>
        <w:t xml:space="preserve"> for 2014-2020 be dedicated to projects related to energy, transport and ICT infrastructure. As for Pillar 3, funds under the LIFE programme are open also to non-Member States. This programme explicitly mentions cross-border actions and includes mitigation as well as an adaptation pillar. Pillar 4 may, among others, benefit from the </w:t>
      </w:r>
      <w:proofErr w:type="spellStart"/>
      <w:r w:rsidRPr="003838B8">
        <w:rPr>
          <w:rFonts w:ascii="Trebuchet MS" w:hAnsi="Trebuchet MS" w:cs="Times New Roman"/>
          <w:szCs w:val="24"/>
          <w:lang w:val="en-GB"/>
        </w:rPr>
        <w:t>COSME</w:t>
      </w:r>
      <w:proofErr w:type="spellEnd"/>
      <w:r w:rsidRPr="003838B8">
        <w:rPr>
          <w:rFonts w:ascii="Trebuchet MS" w:hAnsi="Trebuchet MS" w:cs="Times New Roman"/>
          <w:szCs w:val="24"/>
          <w:lang w:val="en-GB"/>
        </w:rPr>
        <w:t xml:space="preserve"> programme for SMEs.</w:t>
      </w:r>
    </w:p>
    <w:p w14:paraId="78A52665" w14:textId="56DA720E" w:rsidR="00874F06" w:rsidRPr="003838B8" w:rsidRDefault="00874F06" w:rsidP="00067EAB">
      <w:pPr>
        <w:spacing w:line="276" w:lineRule="auto"/>
        <w:jc w:val="both"/>
        <w:rPr>
          <w:rFonts w:ascii="Trebuchet MS" w:hAnsi="Trebuchet MS" w:cs="Times New Roman"/>
          <w:szCs w:val="24"/>
          <w:lang w:val="en-GB"/>
        </w:rPr>
      </w:pPr>
      <w:r w:rsidRPr="003838B8">
        <w:rPr>
          <w:rFonts w:ascii="Trebuchet MS" w:hAnsi="Trebuchet MS" w:cs="Times New Roman"/>
          <w:szCs w:val="24"/>
          <w:lang w:val="en-GB"/>
        </w:rPr>
        <w:t xml:space="preserve">Opportunities to generate stronger strategic synergies between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 xml:space="preserve"> and national-level EU-programming, regional or sector initiatives include the integration of </w:t>
      </w:r>
      <w:proofErr w:type="spellStart"/>
      <w:r w:rsidRPr="003838B8">
        <w:rPr>
          <w:rFonts w:ascii="Trebuchet MS" w:hAnsi="Trebuchet MS" w:cs="Times New Roman"/>
          <w:szCs w:val="24"/>
          <w:lang w:val="en-GB"/>
        </w:rPr>
        <w:t>EUSAIR</w:t>
      </w:r>
      <w:proofErr w:type="spellEnd"/>
      <w:r w:rsidRPr="003838B8">
        <w:rPr>
          <w:rFonts w:ascii="Trebuchet MS" w:hAnsi="Trebuchet MS" w:cs="Times New Roman"/>
          <w:szCs w:val="24"/>
          <w:lang w:val="en-GB"/>
        </w:rPr>
        <w:t xml:space="preserve"> priorities in the framework of large impact projects with multiplier effects and/ or coordinated projects. Several programmes can contribute to the funding of these coordinated projects and thus the effects will be multiplied and the impact of the EU funding on the ground will be more visible.</w:t>
      </w:r>
    </w:p>
    <w:p w14:paraId="15566193" w14:textId="77777777" w:rsidR="00067EAB" w:rsidRPr="003838B8" w:rsidRDefault="00067EAB" w:rsidP="00067EAB">
      <w:pPr>
        <w:spacing w:line="276" w:lineRule="auto"/>
        <w:jc w:val="both"/>
        <w:rPr>
          <w:rFonts w:ascii="Trebuchet MS" w:hAnsi="Trebuchet MS" w:cs="Times New Roman"/>
          <w:szCs w:val="24"/>
          <w:lang w:val="en-GB"/>
        </w:rPr>
      </w:pPr>
    </w:p>
    <w:p w14:paraId="423C9AB7" w14:textId="64E47FC6" w:rsidR="00067EAB" w:rsidRPr="00147967" w:rsidRDefault="00067EAB" w:rsidP="00067EAB">
      <w:pPr>
        <w:rPr>
          <w:rFonts w:ascii="Trebuchet MS" w:hAnsi="Trebuchet MS" w:cs="Times New Roman"/>
          <w:bCs/>
          <w:szCs w:val="24"/>
          <w:lang w:val="en-GB"/>
        </w:rPr>
      </w:pPr>
      <w:r w:rsidRPr="005F7EE9">
        <w:rPr>
          <w:rFonts w:ascii="Trebuchet MS" w:hAnsi="Trebuchet MS" w:cs="Times New Roman"/>
          <w:b/>
          <w:bCs/>
          <w:szCs w:val="24"/>
          <w:lang w:val="en-GB"/>
        </w:rPr>
        <w:t>6. The architecture of Interreg IPA CBC Romania-Serbia Programme 2021-2027</w:t>
      </w:r>
    </w:p>
    <w:p w14:paraId="516C27DC" w14:textId="597130F3" w:rsidR="00067EAB" w:rsidRDefault="00067EAB" w:rsidP="00067EAB">
      <w:pPr>
        <w:rPr>
          <w:rFonts w:ascii="Trebuchet MS" w:hAnsi="Trebuchet MS" w:cs="Times New Roman"/>
          <w:lang w:val="en-GB"/>
        </w:rPr>
      </w:pPr>
    </w:p>
    <w:p w14:paraId="1F1D942B" w14:textId="477E6344" w:rsidR="00740A77" w:rsidRPr="003838B8" w:rsidRDefault="00F62FB7" w:rsidP="00067EAB">
      <w:pPr>
        <w:rPr>
          <w:rFonts w:ascii="Trebuchet MS" w:hAnsi="Trebuchet MS" w:cs="Times New Roman"/>
          <w:lang w:val="en-GB"/>
        </w:rPr>
      </w:pPr>
      <w:r w:rsidRPr="00D24C4C">
        <w:rPr>
          <w:rFonts w:ascii="Trebuchet MS" w:hAnsi="Trebuchet MS" w:cs="Times New Roman"/>
          <w:noProof/>
        </w:rPr>
        <w:lastRenderedPageBreak/>
        <w:drawing>
          <wp:inline distT="0" distB="0" distL="0" distR="0" wp14:anchorId="19FFB7AE" wp14:editId="031B2E33">
            <wp:extent cx="6134100" cy="46482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2CC9A8" w14:textId="77777777" w:rsidR="000775E4" w:rsidRDefault="000775E4" w:rsidP="0023627F">
      <w:pPr>
        <w:spacing w:line="276" w:lineRule="auto"/>
        <w:jc w:val="both"/>
        <w:rPr>
          <w:rFonts w:ascii="Trebuchet MS" w:hAnsi="Trebuchet MS" w:cs="Times New Roman"/>
          <w:b/>
          <w:szCs w:val="24"/>
          <w:lang w:val="en-GB"/>
        </w:rPr>
      </w:pPr>
    </w:p>
    <w:p w14:paraId="7941148F" w14:textId="77777777" w:rsidR="000775E4" w:rsidRDefault="000775E4" w:rsidP="0023627F">
      <w:pPr>
        <w:spacing w:line="276" w:lineRule="auto"/>
        <w:jc w:val="both"/>
        <w:rPr>
          <w:rFonts w:ascii="Trebuchet MS" w:hAnsi="Trebuchet MS" w:cs="Times New Roman"/>
          <w:b/>
          <w:szCs w:val="24"/>
          <w:lang w:val="en-GB"/>
        </w:rPr>
      </w:pPr>
    </w:p>
    <w:p w14:paraId="50BEACAE" w14:textId="77777777" w:rsidR="000775E4" w:rsidRDefault="000775E4" w:rsidP="0023627F">
      <w:pPr>
        <w:spacing w:line="276" w:lineRule="auto"/>
        <w:jc w:val="both"/>
        <w:rPr>
          <w:rFonts w:ascii="Trebuchet MS" w:hAnsi="Trebuchet MS" w:cs="Times New Roman"/>
          <w:b/>
          <w:szCs w:val="24"/>
          <w:lang w:val="en-GB"/>
        </w:rPr>
      </w:pPr>
    </w:p>
    <w:p w14:paraId="3DF37D6E" w14:textId="77777777" w:rsidR="000775E4" w:rsidRDefault="000775E4" w:rsidP="0023627F">
      <w:pPr>
        <w:spacing w:line="276" w:lineRule="auto"/>
        <w:jc w:val="both"/>
        <w:rPr>
          <w:rFonts w:ascii="Trebuchet MS" w:hAnsi="Trebuchet MS" w:cs="Times New Roman"/>
          <w:b/>
          <w:szCs w:val="24"/>
          <w:lang w:val="en-GB"/>
        </w:rPr>
      </w:pPr>
    </w:p>
    <w:p w14:paraId="411FC638" w14:textId="77777777" w:rsidR="000775E4" w:rsidRDefault="000775E4" w:rsidP="0023627F">
      <w:pPr>
        <w:spacing w:line="276" w:lineRule="auto"/>
        <w:jc w:val="both"/>
        <w:rPr>
          <w:rFonts w:ascii="Trebuchet MS" w:hAnsi="Trebuchet MS" w:cs="Times New Roman"/>
          <w:b/>
          <w:szCs w:val="24"/>
          <w:lang w:val="en-GB"/>
        </w:rPr>
      </w:pPr>
    </w:p>
    <w:p w14:paraId="235C1F3B" w14:textId="77777777" w:rsidR="000775E4" w:rsidRDefault="000775E4" w:rsidP="0023627F">
      <w:pPr>
        <w:spacing w:line="276" w:lineRule="auto"/>
        <w:jc w:val="both"/>
        <w:rPr>
          <w:rFonts w:ascii="Trebuchet MS" w:hAnsi="Trebuchet MS" w:cs="Times New Roman"/>
          <w:b/>
          <w:szCs w:val="24"/>
          <w:lang w:val="en-GB"/>
        </w:rPr>
        <w:sectPr w:rsidR="000775E4" w:rsidSect="005D3343">
          <w:headerReference w:type="even" r:id="rId23"/>
          <w:headerReference w:type="default" r:id="rId24"/>
          <w:footerReference w:type="even" r:id="rId25"/>
          <w:footerReference w:type="default" r:id="rId26"/>
          <w:headerReference w:type="first" r:id="rId27"/>
          <w:footerReference w:type="first" r:id="rId28"/>
          <w:pgSz w:w="11906" w:h="16838"/>
          <w:pgMar w:top="993" w:right="1196" w:bottom="1135" w:left="1417" w:header="708" w:footer="708" w:gutter="0"/>
          <w:cols w:space="720"/>
          <w:docGrid w:linePitch="360"/>
        </w:sectPr>
      </w:pPr>
    </w:p>
    <w:p w14:paraId="71EF6A36" w14:textId="5428268F" w:rsidR="00F50542" w:rsidRPr="00A84176" w:rsidRDefault="00F717D0" w:rsidP="00D24C4C">
      <w:pPr>
        <w:pStyle w:val="Heading2"/>
        <w:rPr>
          <w:rFonts w:ascii="Trebuchet MS" w:eastAsiaTheme="minorHAnsi" w:hAnsi="Trebuchet MS" w:cs="Times New Roman"/>
          <w:b/>
          <w:color w:val="auto"/>
          <w:sz w:val="24"/>
          <w:szCs w:val="24"/>
        </w:rPr>
      </w:pPr>
      <w:bookmarkStart w:id="10" w:name="_Toc65763574"/>
      <w:r w:rsidRPr="00A84176">
        <w:rPr>
          <w:rFonts w:ascii="Trebuchet MS" w:eastAsiaTheme="minorHAnsi" w:hAnsi="Trebuchet MS" w:cs="Times New Roman"/>
          <w:b/>
          <w:color w:val="auto"/>
          <w:sz w:val="24"/>
          <w:szCs w:val="24"/>
        </w:rPr>
        <w:lastRenderedPageBreak/>
        <w:t xml:space="preserve">1.3. </w:t>
      </w:r>
      <w:r w:rsidR="00F50542" w:rsidRPr="00A84176">
        <w:rPr>
          <w:rFonts w:ascii="Trebuchet MS" w:eastAsiaTheme="minorHAnsi" w:hAnsi="Trebuchet MS" w:cs="Times New Roman"/>
          <w:b/>
          <w:color w:val="auto"/>
          <w:sz w:val="24"/>
          <w:szCs w:val="24"/>
        </w:rPr>
        <w:t>Justification for the selection of policy objectives and the Interreg specific objectives, corresponding priorities, specific objectives and the forms of support, addressing, where appropriate, missing links in cross-border infrastructure</w:t>
      </w:r>
      <w:bookmarkEnd w:id="10"/>
    </w:p>
    <w:p w14:paraId="5EEF0572" w14:textId="77777777" w:rsidR="00F50542" w:rsidRPr="003838B8" w:rsidRDefault="00F50542" w:rsidP="00F50542">
      <w:pPr>
        <w:spacing w:line="240" w:lineRule="auto"/>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
          <w:color w:val="000000"/>
          <w:szCs w:val="24"/>
          <w:lang w:val="en-GB" w:eastAsia="en-GB"/>
        </w:rPr>
        <w:t>Table 1</w:t>
      </w:r>
    </w:p>
    <w:p w14:paraId="12B0D7DC" w14:textId="77777777" w:rsidR="00F50542" w:rsidRPr="003838B8" w:rsidRDefault="00F50542" w:rsidP="00F50542">
      <w:pPr>
        <w:spacing w:line="240" w:lineRule="auto"/>
        <w:jc w:val="center"/>
        <w:rPr>
          <w:rFonts w:ascii="Trebuchet MS" w:eastAsia="Times New Roman" w:hAnsi="Trebuchet MS" w:cs="Times New Roman"/>
          <w:i/>
          <w:color w:val="000000"/>
          <w:szCs w:val="24"/>
          <w:lang w:val="en-GB" w:eastAsia="en-GB"/>
        </w:rPr>
      </w:pPr>
    </w:p>
    <w:tbl>
      <w:tblPr>
        <w:tblStyle w:val="TableGrid1"/>
        <w:tblW w:w="5152" w:type="pct"/>
        <w:tblLook w:val="04A0" w:firstRow="1" w:lastRow="0" w:firstColumn="1" w:lastColumn="0" w:noHBand="0" w:noVBand="1"/>
      </w:tblPr>
      <w:tblGrid>
        <w:gridCol w:w="2293"/>
        <w:gridCol w:w="2980"/>
        <w:gridCol w:w="2695"/>
        <w:gridCol w:w="7175"/>
      </w:tblGrid>
      <w:tr w:rsidR="00F50542" w:rsidRPr="003838B8" w14:paraId="3B3000B6" w14:textId="77777777" w:rsidTr="00150A58">
        <w:tc>
          <w:tcPr>
            <w:tcW w:w="757" w:type="pct"/>
          </w:tcPr>
          <w:p w14:paraId="2555C68D"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Selected policy objective or selected Interreg-specific objective</w:t>
            </w:r>
          </w:p>
        </w:tc>
        <w:tc>
          <w:tcPr>
            <w:tcW w:w="984" w:type="pct"/>
          </w:tcPr>
          <w:p w14:paraId="66AEC877" w14:textId="77777777" w:rsidR="00F50542" w:rsidRPr="003838B8" w:rsidRDefault="00F50542" w:rsidP="00F50542">
            <w:pPr>
              <w:spacing w:line="240" w:lineRule="auto"/>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Selected specific objective </w:t>
            </w:r>
          </w:p>
        </w:tc>
        <w:tc>
          <w:tcPr>
            <w:tcW w:w="890" w:type="pct"/>
          </w:tcPr>
          <w:p w14:paraId="5A4D74BD"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w:t>
            </w:r>
          </w:p>
        </w:tc>
        <w:tc>
          <w:tcPr>
            <w:tcW w:w="2369" w:type="pct"/>
          </w:tcPr>
          <w:p w14:paraId="68846BFF" w14:textId="13DE2691"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Justification for selection </w:t>
            </w:r>
          </w:p>
        </w:tc>
      </w:tr>
      <w:tr w:rsidR="000775E4" w:rsidRPr="003838B8" w14:paraId="27665D6F" w14:textId="77777777" w:rsidTr="00150A58">
        <w:tc>
          <w:tcPr>
            <w:tcW w:w="757" w:type="pct"/>
            <w:vMerge w:val="restart"/>
          </w:tcPr>
          <w:p w14:paraId="3B980F3F" w14:textId="3E507F70" w:rsidR="000775E4" w:rsidRPr="003838B8" w:rsidRDefault="000775E4" w:rsidP="00F50542">
            <w:pPr>
              <w:spacing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t>1. A greener, low-carbon Europe by promoting clean and fair energy transition, green and blue investment, the circular economy, climate adaptation and risk prevention and management</w:t>
            </w:r>
          </w:p>
        </w:tc>
        <w:tc>
          <w:tcPr>
            <w:tcW w:w="984" w:type="pct"/>
          </w:tcPr>
          <w:p w14:paraId="7B5D3E9B" w14:textId="77777777" w:rsidR="000775E4" w:rsidRDefault="000775E4" w:rsidP="00F50542">
            <w:pPr>
              <w:spacing w:line="240" w:lineRule="auto"/>
              <w:jc w:val="both"/>
              <w:rPr>
                <w:rFonts w:ascii="Trebuchet MS" w:eastAsia="Times New Roman" w:hAnsi="Trebuchet MS" w:cs="Times New Roman"/>
                <w:i/>
                <w:iCs/>
                <w:color w:val="FF0000"/>
                <w:sz w:val="20"/>
                <w:szCs w:val="20"/>
                <w:lang w:eastAsia="en-GB"/>
              </w:rPr>
            </w:pPr>
            <w:r>
              <w:rPr>
                <w:rFonts w:ascii="Trebuchet MS" w:eastAsia="Times New Roman" w:hAnsi="Trebuchet MS" w:cs="Times New Roman"/>
                <w:i/>
                <w:iCs/>
                <w:sz w:val="20"/>
                <w:szCs w:val="20"/>
                <w:lang w:eastAsia="en-GB"/>
              </w:rPr>
              <w:t xml:space="preserve">1. </w:t>
            </w:r>
            <w:r w:rsidRPr="00EF42E3">
              <w:rPr>
                <w:rFonts w:ascii="Trebuchet MS" w:eastAsia="Times New Roman" w:hAnsi="Trebuchet MS" w:cs="Times New Roman"/>
                <w:i/>
                <w:iCs/>
                <w:color w:val="FF0000"/>
                <w:sz w:val="20"/>
                <w:szCs w:val="20"/>
                <w:lang w:eastAsia="en-GB"/>
              </w:rPr>
              <w:t>Enhancing protection and preservation of nature, biodiversity and green infrastructure, including in urban areas, and reducing all forms of pollution;</w:t>
            </w:r>
          </w:p>
          <w:p w14:paraId="538DC884" w14:textId="4337B4D2" w:rsidR="00E74305" w:rsidRPr="00E74305" w:rsidRDefault="00E74305" w:rsidP="00F50542">
            <w:pPr>
              <w:spacing w:line="240" w:lineRule="auto"/>
              <w:jc w:val="both"/>
              <w:rPr>
                <w:rFonts w:ascii="Trebuchet MS" w:eastAsia="Times New Roman" w:hAnsi="Trebuchet MS" w:cs="Times New Roman"/>
                <w:i/>
                <w:iCs/>
                <w:strike/>
                <w:sz w:val="20"/>
                <w:szCs w:val="20"/>
                <w:lang w:eastAsia="en-GB"/>
              </w:rPr>
            </w:pPr>
            <w:r w:rsidRPr="00E74305">
              <w:rPr>
                <w:rFonts w:ascii="Trebuchet MS" w:eastAsia="Times New Roman" w:hAnsi="Trebuchet MS" w:cs="Times New Roman"/>
                <w:i/>
                <w:iCs/>
                <w:strike/>
                <w:sz w:val="20"/>
                <w:szCs w:val="20"/>
                <w:lang w:eastAsia="en-GB"/>
              </w:rPr>
              <w:t>Enhancing nature protection and biodiversity, green infrastructure in particular in the urban environment, and reducing pollution</w:t>
            </w:r>
          </w:p>
        </w:tc>
        <w:tc>
          <w:tcPr>
            <w:tcW w:w="890" w:type="pct"/>
            <w:vMerge w:val="restart"/>
          </w:tcPr>
          <w:p w14:paraId="549C0E78" w14:textId="6A09DB7C" w:rsidR="000775E4" w:rsidRPr="003838B8" w:rsidRDefault="000775E4" w:rsidP="00F50542">
            <w:pPr>
              <w:spacing w:line="240" w:lineRule="auto"/>
              <w:jc w:val="both"/>
              <w:rPr>
                <w:rFonts w:ascii="Trebuchet MS" w:eastAsia="Times New Roman" w:hAnsi="Trebuchet MS" w:cs="Times New Roman"/>
                <w:iCs/>
                <w:sz w:val="20"/>
                <w:szCs w:val="20"/>
                <w:lang w:eastAsia="en-GB"/>
              </w:rPr>
            </w:pPr>
            <w:bookmarkStart w:id="11" w:name="_Hlk43293604"/>
            <w:r w:rsidRPr="003838B8">
              <w:rPr>
                <w:rFonts w:ascii="Trebuchet MS" w:eastAsia="Times New Roman" w:hAnsi="Trebuchet MS" w:cs="Times New Roman"/>
                <w:iCs/>
                <w:sz w:val="20"/>
                <w:szCs w:val="20"/>
                <w:lang w:eastAsia="en-GB"/>
              </w:rPr>
              <w:t>1.Environmental protection and risk management</w:t>
            </w:r>
          </w:p>
          <w:bookmarkEnd w:id="11"/>
          <w:p w14:paraId="1EA6A031" w14:textId="77777777" w:rsidR="000775E4" w:rsidRPr="003838B8" w:rsidRDefault="000775E4" w:rsidP="0010619D">
            <w:pPr>
              <w:rPr>
                <w:rFonts w:ascii="Trebuchet MS" w:eastAsia="Times New Roman" w:hAnsi="Trebuchet MS" w:cs="Times New Roman"/>
                <w:iCs/>
                <w:sz w:val="20"/>
                <w:szCs w:val="20"/>
                <w:lang w:eastAsia="en-GB"/>
              </w:rPr>
            </w:pPr>
          </w:p>
          <w:p w14:paraId="015247A0" w14:textId="01E3E3CB" w:rsidR="000775E4" w:rsidRPr="003838B8" w:rsidRDefault="000775E4" w:rsidP="0010619D">
            <w:pPr>
              <w:rPr>
                <w:rFonts w:ascii="Trebuchet MS" w:eastAsia="Times New Roman" w:hAnsi="Trebuchet MS" w:cs="Times New Roman"/>
                <w:sz w:val="20"/>
                <w:szCs w:val="20"/>
                <w:lang w:eastAsia="en-GB"/>
              </w:rPr>
            </w:pPr>
          </w:p>
        </w:tc>
        <w:tc>
          <w:tcPr>
            <w:tcW w:w="2369" w:type="pct"/>
          </w:tcPr>
          <w:p w14:paraId="64F9B82C" w14:textId="4D5130EE" w:rsidR="000775E4" w:rsidRPr="003838B8" w:rsidRDefault="000775E4" w:rsidP="005A09A7">
            <w:pPr>
              <w:spacing w:before="120" w:after="120"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t>Investments in the fields of environmental protection and</w:t>
            </w:r>
            <w:r w:rsidR="005A09A7">
              <w:rPr>
                <w:rFonts w:ascii="Trebuchet MS" w:eastAsia="Times New Roman" w:hAnsi="Trebuchet MS" w:cs="Times New Roman"/>
                <w:bCs/>
                <w:iCs/>
                <w:sz w:val="20"/>
                <w:szCs w:val="20"/>
                <w:lang w:eastAsia="en-GB"/>
              </w:rPr>
              <w:t xml:space="preserve"> </w:t>
            </w:r>
            <w:r w:rsidR="005A09A7" w:rsidRPr="00EF42E3">
              <w:rPr>
                <w:rFonts w:ascii="Trebuchet MS" w:eastAsia="Times New Roman" w:hAnsi="Trebuchet MS" w:cs="Times New Roman"/>
                <w:bCs/>
                <w:iCs/>
                <w:color w:val="FF0000"/>
                <w:sz w:val="20"/>
                <w:szCs w:val="20"/>
                <w:lang w:eastAsia="en-GB"/>
              </w:rPr>
              <w:t xml:space="preserve">preservation of </w:t>
            </w:r>
            <w:r w:rsidR="005A09A7" w:rsidRPr="00EF42E3">
              <w:rPr>
                <w:rFonts w:ascii="Trebuchet MS" w:eastAsia="Times New Roman" w:hAnsi="Trebuchet MS" w:cs="Times New Roman"/>
                <w:i/>
                <w:iCs/>
                <w:color w:val="FF0000"/>
                <w:sz w:val="20"/>
                <w:szCs w:val="20"/>
                <w:lang w:eastAsia="en-GB"/>
              </w:rPr>
              <w:t>nature protection, biodiversity and green infrastructure</w:t>
            </w:r>
            <w:r w:rsidR="005A09A7" w:rsidRPr="00F62FB7">
              <w:rPr>
                <w:rFonts w:ascii="Trebuchet MS" w:eastAsia="Times New Roman" w:hAnsi="Trebuchet MS" w:cs="Times New Roman"/>
                <w:i/>
                <w:iCs/>
                <w:sz w:val="20"/>
                <w:szCs w:val="20"/>
                <w:lang w:eastAsia="en-GB"/>
              </w:rPr>
              <w:t xml:space="preserve">, </w:t>
            </w:r>
            <w:r w:rsidRPr="003838B8">
              <w:rPr>
                <w:rFonts w:ascii="Trebuchet MS" w:eastAsia="Times New Roman" w:hAnsi="Trebuchet MS" w:cs="Times New Roman"/>
                <w:bCs/>
                <w:iCs/>
                <w:sz w:val="20"/>
                <w:szCs w:val="20"/>
                <w:lang w:eastAsia="en-GB"/>
              </w:rPr>
              <w:t>are based on the needs of the programme area, such as: underperforming environmental infrastructure, environmental hotspots and risks, lack of awareness of the population on environmental threats and lack of knowledge about environmental friendly solutions, etc.</w:t>
            </w:r>
          </w:p>
          <w:p w14:paraId="5C652546" w14:textId="023854CD" w:rsidR="005A09A7" w:rsidRPr="00EF42E3" w:rsidRDefault="000775E4" w:rsidP="005A09A7">
            <w:pPr>
              <w:spacing w:before="120" w:after="120" w:line="240" w:lineRule="auto"/>
              <w:jc w:val="both"/>
              <w:rPr>
                <w:rFonts w:ascii="Trebuchet MS" w:eastAsia="Times New Roman" w:hAnsi="Trebuchet MS" w:cs="Times New Roman"/>
                <w:bCs/>
                <w:iCs/>
                <w:color w:val="FF0000"/>
                <w:sz w:val="20"/>
                <w:szCs w:val="20"/>
                <w:lang w:eastAsia="en-GB"/>
              </w:rPr>
            </w:pPr>
            <w:r w:rsidRPr="003838B8">
              <w:rPr>
                <w:rFonts w:ascii="Trebuchet MS" w:eastAsia="Times New Roman" w:hAnsi="Trebuchet MS" w:cs="Times New Roman"/>
                <w:bCs/>
                <w:iCs/>
                <w:sz w:val="20"/>
                <w:szCs w:val="20"/>
                <w:lang w:eastAsia="en-GB"/>
              </w:rPr>
              <w:t xml:space="preserve">Building on the already existing potential of the border area, namely: well preserved nature and landscape, rich biodiversity, large number of protected areas and landscapes, investments </w:t>
            </w:r>
            <w:r w:rsidR="00E74305" w:rsidRPr="00E74305">
              <w:rPr>
                <w:rFonts w:ascii="Trebuchet MS" w:eastAsia="Times New Roman" w:hAnsi="Trebuchet MS" w:cs="Times New Roman"/>
                <w:bCs/>
                <w:iCs/>
                <w:strike/>
                <w:sz w:val="20"/>
                <w:szCs w:val="20"/>
                <w:lang w:eastAsia="en-GB"/>
              </w:rPr>
              <w:t>in environmental protection and risk prevention and mitigation</w:t>
            </w:r>
            <w:r w:rsidR="00E74305" w:rsidRPr="00E74305">
              <w:rPr>
                <w:rFonts w:ascii="Trebuchet MS" w:eastAsia="Times New Roman" w:hAnsi="Trebuchet MS" w:cs="Times New Roman"/>
                <w:bCs/>
                <w:iCs/>
                <w:sz w:val="20"/>
                <w:szCs w:val="20"/>
                <w:lang w:eastAsia="en-GB"/>
              </w:rPr>
              <w:t xml:space="preserve"> </w:t>
            </w:r>
            <w:r w:rsidR="005A09A7" w:rsidRPr="00EF42E3">
              <w:rPr>
                <w:rFonts w:ascii="Trebuchet MS" w:eastAsia="Times New Roman" w:hAnsi="Trebuchet MS" w:cs="Times New Roman"/>
                <w:bCs/>
                <w:iCs/>
                <w:color w:val="FF0000"/>
                <w:sz w:val="20"/>
                <w:szCs w:val="20"/>
                <w:lang w:eastAsia="en-GB"/>
              </w:rPr>
              <w:t>for reducing all forms of pollution and for preservation and protection of these areas are meant to alleviate the risks regarding loss of ecosystems, endangered biodiversity due to further pollution and strong climate changes.</w:t>
            </w:r>
          </w:p>
          <w:p w14:paraId="3B3DDF07" w14:textId="0FC54600" w:rsidR="00E74305" w:rsidRPr="00E74305" w:rsidRDefault="005A09A7" w:rsidP="00E74305">
            <w:pPr>
              <w:spacing w:before="120" w:after="120" w:line="240" w:lineRule="auto"/>
              <w:jc w:val="both"/>
              <w:rPr>
                <w:rFonts w:ascii="Trebuchet MS" w:eastAsia="Times New Roman" w:hAnsi="Trebuchet MS" w:cs="Times New Roman"/>
                <w:bCs/>
                <w:iCs/>
                <w:strike/>
                <w:sz w:val="20"/>
                <w:szCs w:val="20"/>
                <w:lang w:eastAsia="en-GB"/>
              </w:rPr>
            </w:pPr>
            <w:r w:rsidRPr="00EF42E3">
              <w:rPr>
                <w:rFonts w:ascii="Trebuchet MS" w:eastAsia="Times New Roman" w:hAnsi="Trebuchet MS" w:cs="Times New Roman"/>
                <w:bCs/>
                <w:iCs/>
                <w:color w:val="FF0000"/>
                <w:sz w:val="20"/>
                <w:szCs w:val="20"/>
                <w:lang w:eastAsia="en-GB"/>
              </w:rPr>
              <w:t>Also, investments in green infrastructure</w:t>
            </w:r>
            <w:r w:rsidR="00BC7F49">
              <w:rPr>
                <w:rFonts w:ascii="Trebuchet MS" w:eastAsia="Times New Roman" w:hAnsi="Trebuchet MS" w:cs="Times New Roman"/>
                <w:bCs/>
                <w:iCs/>
                <w:color w:val="FF0000"/>
                <w:sz w:val="20"/>
                <w:szCs w:val="20"/>
                <w:lang w:eastAsia="en-GB"/>
              </w:rPr>
              <w:t>/ nature based solutions</w:t>
            </w:r>
            <w:r w:rsidRPr="00EF42E3">
              <w:rPr>
                <w:rFonts w:ascii="Trebuchet MS" w:eastAsia="Times New Roman" w:hAnsi="Trebuchet MS" w:cs="Times New Roman"/>
                <w:bCs/>
                <w:iCs/>
                <w:color w:val="FF0000"/>
                <w:sz w:val="20"/>
                <w:szCs w:val="20"/>
                <w:lang w:eastAsia="en-GB"/>
              </w:rPr>
              <w:t xml:space="preserve"> </w:t>
            </w:r>
            <w:r w:rsidR="000775E4" w:rsidRPr="003838B8">
              <w:rPr>
                <w:rFonts w:ascii="Trebuchet MS" w:eastAsia="Times New Roman" w:hAnsi="Trebuchet MS" w:cs="Times New Roman"/>
                <w:bCs/>
                <w:iCs/>
                <w:sz w:val="20"/>
                <w:szCs w:val="20"/>
                <w:lang w:eastAsia="en-GB"/>
              </w:rPr>
              <w:t>are an absolute pre-requisite for creating better living conditions for the people in the border area</w:t>
            </w:r>
            <w:r w:rsidR="00BC7F49">
              <w:rPr>
                <w:rFonts w:ascii="Trebuchet MS" w:eastAsia="Times New Roman" w:hAnsi="Trebuchet MS" w:cs="Times New Roman"/>
                <w:bCs/>
                <w:iCs/>
                <w:sz w:val="20"/>
                <w:szCs w:val="20"/>
                <w:lang w:eastAsia="en-GB"/>
              </w:rPr>
              <w:t xml:space="preserve">, </w:t>
            </w:r>
            <w:r w:rsidR="00BC7F49" w:rsidRPr="00BC7F49">
              <w:rPr>
                <w:rFonts w:ascii="Trebuchet MS" w:eastAsia="Times New Roman" w:hAnsi="Trebuchet MS" w:cs="Times New Roman"/>
                <w:bCs/>
                <w:iCs/>
                <w:color w:val="FF0000"/>
                <w:sz w:val="20"/>
                <w:szCs w:val="20"/>
                <w:lang w:eastAsia="en-GB"/>
              </w:rPr>
              <w:t>enhancing climate change adaptation</w:t>
            </w:r>
            <w:r w:rsidR="000775E4" w:rsidRPr="00BC7F49">
              <w:rPr>
                <w:rFonts w:ascii="Trebuchet MS" w:eastAsia="Times New Roman" w:hAnsi="Trebuchet MS" w:cs="Times New Roman"/>
                <w:bCs/>
                <w:iCs/>
                <w:color w:val="FF0000"/>
                <w:sz w:val="20"/>
                <w:szCs w:val="20"/>
                <w:lang w:eastAsia="en-GB"/>
              </w:rPr>
              <w:t xml:space="preserve"> </w:t>
            </w:r>
            <w:r w:rsidR="000775E4" w:rsidRPr="003838B8">
              <w:rPr>
                <w:rFonts w:ascii="Trebuchet MS" w:eastAsia="Times New Roman" w:hAnsi="Trebuchet MS" w:cs="Times New Roman"/>
                <w:bCs/>
                <w:iCs/>
                <w:sz w:val="20"/>
                <w:szCs w:val="20"/>
                <w:lang w:eastAsia="en-GB"/>
              </w:rPr>
              <w:t xml:space="preserve">and </w:t>
            </w:r>
            <w:r w:rsidR="00BC7F49" w:rsidRPr="00BC7F49">
              <w:rPr>
                <w:rFonts w:ascii="Trebuchet MS" w:eastAsia="Times New Roman" w:hAnsi="Trebuchet MS" w:cs="Times New Roman"/>
                <w:bCs/>
                <w:iCs/>
                <w:color w:val="FF0000"/>
                <w:sz w:val="20"/>
                <w:szCs w:val="20"/>
                <w:lang w:eastAsia="en-GB"/>
              </w:rPr>
              <w:t>favouring</w:t>
            </w:r>
            <w:r w:rsidR="00BC7F49">
              <w:rPr>
                <w:rFonts w:ascii="Trebuchet MS" w:eastAsia="Times New Roman" w:hAnsi="Trebuchet MS" w:cs="Times New Roman"/>
                <w:bCs/>
                <w:iCs/>
                <w:sz w:val="20"/>
                <w:szCs w:val="20"/>
                <w:lang w:eastAsia="en-GB"/>
              </w:rPr>
              <w:t xml:space="preserve"> </w:t>
            </w:r>
            <w:r w:rsidR="000775E4" w:rsidRPr="003838B8">
              <w:rPr>
                <w:rFonts w:ascii="Trebuchet MS" w:eastAsia="Times New Roman" w:hAnsi="Trebuchet MS" w:cs="Times New Roman"/>
                <w:bCs/>
                <w:iCs/>
                <w:sz w:val="20"/>
                <w:szCs w:val="20"/>
                <w:lang w:eastAsia="en-GB"/>
              </w:rPr>
              <w:t xml:space="preserve">a sustainable economic development. </w:t>
            </w:r>
            <w:r w:rsidR="00E74305" w:rsidRPr="00E74305">
              <w:rPr>
                <w:rFonts w:ascii="Trebuchet MS" w:eastAsia="Times New Roman" w:hAnsi="Trebuchet MS" w:cs="Times New Roman"/>
                <w:bCs/>
                <w:iCs/>
                <w:strike/>
                <w:sz w:val="20"/>
                <w:szCs w:val="20"/>
                <w:lang w:eastAsia="en-GB"/>
              </w:rPr>
              <w:t>The proposed interventions are meant to alleviate the risks regarding loss of ecosystems, endangered biodiversity due to further pollution, strong climate changes.</w:t>
            </w:r>
          </w:p>
          <w:p w14:paraId="5B1B6625" w14:textId="4FA1D719" w:rsidR="000775E4" w:rsidRPr="00E74305" w:rsidRDefault="00E74305" w:rsidP="00E74305">
            <w:pPr>
              <w:spacing w:before="120" w:after="120" w:line="240" w:lineRule="auto"/>
              <w:jc w:val="both"/>
              <w:rPr>
                <w:rFonts w:ascii="Trebuchet MS" w:eastAsia="Times New Roman" w:hAnsi="Trebuchet MS" w:cs="Times New Roman"/>
                <w:bCs/>
                <w:iCs/>
                <w:strike/>
                <w:sz w:val="20"/>
                <w:szCs w:val="20"/>
                <w:lang w:eastAsia="en-GB"/>
              </w:rPr>
            </w:pPr>
            <w:r w:rsidRPr="00E74305">
              <w:rPr>
                <w:rFonts w:ascii="Trebuchet MS" w:eastAsia="Times New Roman" w:hAnsi="Trebuchet MS" w:cs="Times New Roman"/>
                <w:bCs/>
                <w:iCs/>
                <w:strike/>
                <w:sz w:val="20"/>
                <w:szCs w:val="20"/>
                <w:lang w:eastAsia="en-GB"/>
              </w:rPr>
              <w:t>Clean energy is key to a sustainable future. Solutions developed through joint pilot actions in renewable energy and consumption of energy in a sustainable way will reduce the environmental impact and protect the health of the population in the border area, contributing at the same time to an economic sustainable development.</w:t>
            </w:r>
          </w:p>
          <w:p w14:paraId="624AD865" w14:textId="46CBD8A7" w:rsidR="00740D85" w:rsidRPr="00EE6520" w:rsidRDefault="00740D85" w:rsidP="005A09A7">
            <w:pPr>
              <w:spacing w:before="120" w:after="120" w:line="240" w:lineRule="auto"/>
              <w:jc w:val="both"/>
              <w:rPr>
                <w:rFonts w:ascii="Trebuchet MS" w:eastAsia="Times New Roman" w:hAnsi="Trebuchet MS" w:cs="Times New Roman"/>
                <w:bCs/>
                <w:iCs/>
                <w:color w:val="FF0000"/>
                <w:sz w:val="20"/>
                <w:szCs w:val="20"/>
                <w:lang w:eastAsia="en-GB"/>
              </w:rPr>
            </w:pPr>
            <w:r w:rsidRPr="00EE6520">
              <w:rPr>
                <w:rFonts w:ascii="Trebuchet MS" w:eastAsia="Times New Roman" w:hAnsi="Trebuchet MS" w:cs="Times New Roman"/>
                <w:bCs/>
                <w:iCs/>
                <w:color w:val="FF0000"/>
                <w:sz w:val="20"/>
                <w:szCs w:val="20"/>
                <w:lang w:eastAsia="en-GB"/>
              </w:rPr>
              <w:t>The Programme will take on board the Territorial Agenda 2030 recommendations and promote mitigations and adaptive action</w:t>
            </w:r>
            <w:r w:rsidR="00695AA9" w:rsidRPr="00EE6520">
              <w:rPr>
                <w:rFonts w:ascii="Trebuchet MS" w:eastAsia="Times New Roman" w:hAnsi="Trebuchet MS" w:cs="Times New Roman"/>
                <w:bCs/>
                <w:iCs/>
                <w:color w:val="FF0000"/>
                <w:sz w:val="20"/>
                <w:szCs w:val="20"/>
                <w:lang w:eastAsia="en-GB"/>
              </w:rPr>
              <w:t>s</w:t>
            </w:r>
            <w:r w:rsidRPr="00EE6520">
              <w:rPr>
                <w:rFonts w:ascii="Trebuchet MS" w:eastAsia="Times New Roman" w:hAnsi="Trebuchet MS" w:cs="Times New Roman"/>
                <w:bCs/>
                <w:iCs/>
                <w:color w:val="FF0000"/>
                <w:sz w:val="20"/>
                <w:szCs w:val="20"/>
                <w:lang w:eastAsia="en-GB"/>
              </w:rPr>
              <w:t xml:space="preserve"> like </w:t>
            </w:r>
            <w:r w:rsidRPr="00EE6520">
              <w:rPr>
                <w:rFonts w:ascii="Trebuchet MS" w:eastAsia="Times New Roman" w:hAnsi="Trebuchet MS" w:cs="Times New Roman"/>
                <w:bCs/>
                <w:iCs/>
                <w:color w:val="FF0000"/>
                <w:sz w:val="20"/>
                <w:szCs w:val="20"/>
                <w:lang w:eastAsia="en-GB"/>
              </w:rPr>
              <w:lastRenderedPageBreak/>
              <w:t xml:space="preserve">promoting sustainable land-use, open spaces and public green areas, restoring degraded land, implementing green infrastructure </w:t>
            </w:r>
            <w:r w:rsidR="00695AA9" w:rsidRPr="00EE6520">
              <w:rPr>
                <w:rFonts w:ascii="Trebuchet MS" w:eastAsia="Times New Roman" w:hAnsi="Trebuchet MS" w:cs="Times New Roman"/>
                <w:bCs/>
                <w:iCs/>
                <w:color w:val="FF0000"/>
                <w:sz w:val="20"/>
                <w:szCs w:val="20"/>
                <w:lang w:eastAsia="en-GB"/>
              </w:rPr>
              <w:t>or</w:t>
            </w:r>
            <w:r w:rsidRPr="00EE6520">
              <w:rPr>
                <w:rFonts w:ascii="Trebuchet MS" w:eastAsia="Times New Roman" w:hAnsi="Trebuchet MS" w:cs="Times New Roman"/>
                <w:bCs/>
                <w:iCs/>
                <w:color w:val="FF0000"/>
                <w:sz w:val="20"/>
                <w:szCs w:val="20"/>
                <w:lang w:eastAsia="en-GB"/>
              </w:rPr>
              <w:t xml:space="preserve"> improving air quality. </w:t>
            </w:r>
          </w:p>
          <w:p w14:paraId="0B27A537" w14:textId="42E4CE91" w:rsidR="000775E4" w:rsidRDefault="000775E4" w:rsidP="005A09A7">
            <w:pPr>
              <w:spacing w:before="120" w:after="120"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t xml:space="preserve">Moreover, implementation of measures dedicated to reduction of </w:t>
            </w:r>
            <w:r w:rsidR="00BC7F49" w:rsidRPr="00BC7F49">
              <w:rPr>
                <w:rFonts w:ascii="Trebuchet MS" w:eastAsia="Times New Roman" w:hAnsi="Trebuchet MS" w:cs="Times New Roman"/>
                <w:bCs/>
                <w:iCs/>
                <w:color w:val="FF0000"/>
                <w:sz w:val="20"/>
                <w:szCs w:val="20"/>
                <w:lang w:eastAsia="en-GB"/>
              </w:rPr>
              <w:t xml:space="preserve">all forms </w:t>
            </w:r>
            <w:r w:rsidRPr="003838B8">
              <w:rPr>
                <w:rFonts w:ascii="Trebuchet MS" w:eastAsia="Times New Roman" w:hAnsi="Trebuchet MS" w:cs="Times New Roman"/>
                <w:bCs/>
                <w:iCs/>
                <w:sz w:val="20"/>
                <w:szCs w:val="20"/>
                <w:lang w:eastAsia="en-GB"/>
              </w:rPr>
              <w:t xml:space="preserve">pollution </w:t>
            </w:r>
            <w:r w:rsidR="00BC7F49">
              <w:rPr>
                <w:rFonts w:ascii="Trebuchet MS" w:eastAsia="Times New Roman" w:hAnsi="Trebuchet MS" w:cs="Times New Roman"/>
                <w:bCs/>
                <w:iCs/>
                <w:sz w:val="20"/>
                <w:szCs w:val="20"/>
                <w:lang w:eastAsia="en-GB"/>
              </w:rPr>
              <w:t>(</w:t>
            </w:r>
            <w:r w:rsidR="00BC7F49" w:rsidRPr="00BC7F49">
              <w:rPr>
                <w:rFonts w:ascii="Trebuchet MS" w:eastAsia="Times New Roman" w:hAnsi="Trebuchet MS" w:cs="Times New Roman"/>
                <w:bCs/>
                <w:iCs/>
                <w:color w:val="FF0000"/>
                <w:sz w:val="20"/>
                <w:szCs w:val="20"/>
                <w:lang w:eastAsia="en-GB"/>
              </w:rPr>
              <w:t>particularly referring to air and water</w:t>
            </w:r>
            <w:r w:rsidR="00BC7F49">
              <w:rPr>
                <w:rFonts w:ascii="Trebuchet MS" w:eastAsia="Times New Roman" w:hAnsi="Trebuchet MS" w:cs="Times New Roman"/>
                <w:bCs/>
                <w:iCs/>
                <w:sz w:val="20"/>
                <w:szCs w:val="20"/>
                <w:lang w:eastAsia="en-GB"/>
              </w:rPr>
              <w:t xml:space="preserve">) </w:t>
            </w:r>
            <w:r w:rsidRPr="003838B8">
              <w:rPr>
                <w:rFonts w:ascii="Trebuchet MS" w:eastAsia="Times New Roman" w:hAnsi="Trebuchet MS" w:cs="Times New Roman"/>
                <w:bCs/>
                <w:iCs/>
                <w:sz w:val="20"/>
                <w:szCs w:val="20"/>
                <w:lang w:eastAsia="en-GB"/>
              </w:rPr>
              <w:t>and protection of the biodiversity will improve the protection of nature for the benefit of people and of the economy.</w:t>
            </w:r>
          </w:p>
          <w:p w14:paraId="5443377F" w14:textId="045CFFAD" w:rsidR="00E74305" w:rsidRPr="00E74305" w:rsidRDefault="00E74305" w:rsidP="005A09A7">
            <w:pPr>
              <w:spacing w:before="120" w:after="120" w:line="240" w:lineRule="auto"/>
              <w:jc w:val="both"/>
              <w:rPr>
                <w:rFonts w:ascii="Trebuchet MS" w:eastAsia="Times New Roman" w:hAnsi="Trebuchet MS" w:cs="Times New Roman"/>
                <w:bCs/>
                <w:iCs/>
                <w:strike/>
                <w:sz w:val="20"/>
                <w:szCs w:val="20"/>
                <w:lang w:eastAsia="en-GB"/>
              </w:rPr>
            </w:pPr>
            <w:r w:rsidRPr="00E74305">
              <w:rPr>
                <w:rFonts w:ascii="Trebuchet MS" w:eastAsia="Times New Roman" w:hAnsi="Trebuchet MS" w:cs="Times New Roman"/>
                <w:bCs/>
                <w:iCs/>
                <w:strike/>
                <w:sz w:val="20"/>
                <w:szCs w:val="20"/>
                <w:lang w:eastAsia="en-GB"/>
              </w:rPr>
              <w:t>Prevention, mitigation and disaster protection mechanisms need improvement in order to keep the pace with current challenges and fast climate changes.</w:t>
            </w:r>
          </w:p>
          <w:p w14:paraId="4C92662B" w14:textId="358B8822" w:rsidR="000775E4" w:rsidRPr="003838B8" w:rsidRDefault="000775E4" w:rsidP="000775E4">
            <w:pPr>
              <w:spacing w:before="120" w:after="120"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t>Raising awareness of the local stakeholders on the importance of environmental protection and on the benefits these actions have on their direct living conditions, could increase the overall positive impact of funding. Special attention will be given to education, training and access to information in order to raise awareness and foster participation in environment and climate issues amongst young people living in rural and remote areas</w:t>
            </w:r>
            <w:r w:rsidRPr="005D3343">
              <w:rPr>
                <w:rFonts w:ascii="Trebuchet MS" w:eastAsia="Times New Roman" w:hAnsi="Trebuchet MS" w:cs="Times New Roman"/>
                <w:bCs/>
                <w:iCs/>
                <w:sz w:val="20"/>
                <w:szCs w:val="20"/>
                <w:lang w:eastAsia="en-GB"/>
              </w:rPr>
              <w:t>.</w:t>
            </w:r>
          </w:p>
        </w:tc>
      </w:tr>
      <w:tr w:rsidR="000775E4" w:rsidRPr="003838B8" w14:paraId="7C8B8B4B" w14:textId="77777777" w:rsidTr="00150A58">
        <w:tc>
          <w:tcPr>
            <w:tcW w:w="757" w:type="pct"/>
            <w:vMerge/>
          </w:tcPr>
          <w:p w14:paraId="6AA5F329" w14:textId="3E9E5F80" w:rsidR="000775E4" w:rsidRPr="003838B8" w:rsidRDefault="000775E4" w:rsidP="00F50542">
            <w:pPr>
              <w:spacing w:line="240" w:lineRule="auto"/>
              <w:jc w:val="both"/>
              <w:rPr>
                <w:rFonts w:ascii="Trebuchet MS" w:eastAsia="Times New Roman" w:hAnsi="Trebuchet MS" w:cs="Times New Roman"/>
                <w:b/>
                <w:iCs/>
                <w:sz w:val="20"/>
                <w:szCs w:val="20"/>
                <w:lang w:eastAsia="en-GB"/>
              </w:rPr>
            </w:pPr>
          </w:p>
        </w:tc>
        <w:tc>
          <w:tcPr>
            <w:tcW w:w="984" w:type="pct"/>
          </w:tcPr>
          <w:p w14:paraId="7B6E6A5F" w14:textId="2FB82C61" w:rsidR="000775E4" w:rsidRPr="003838B8" w:rsidRDefault="000775E4" w:rsidP="00F50542">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2.</w:t>
            </w:r>
            <w:r w:rsidRPr="00F62FB7">
              <w:rPr>
                <w:lang w:val="en-US"/>
              </w:rPr>
              <w:t xml:space="preserve"> </w:t>
            </w:r>
            <w:r w:rsidRPr="00EF42E3">
              <w:rPr>
                <w:rFonts w:ascii="Trebuchet MS" w:eastAsia="Times New Roman" w:hAnsi="Trebuchet MS" w:cs="Times New Roman"/>
                <w:i/>
                <w:iCs/>
                <w:color w:val="FF0000"/>
                <w:sz w:val="20"/>
                <w:szCs w:val="20"/>
                <w:lang w:eastAsia="en-GB"/>
              </w:rPr>
              <w:t>Promoting renewable energy in accordance with Renewable Energy Directive (EU) 2018/2001, including the sustainability criteria set out therein;</w:t>
            </w:r>
            <w:r w:rsidR="00E74305">
              <w:t xml:space="preserve"> </w:t>
            </w:r>
            <w:r w:rsidR="00E74305" w:rsidRPr="00E74305">
              <w:rPr>
                <w:rFonts w:ascii="Trebuchet MS" w:eastAsia="Times New Roman" w:hAnsi="Trebuchet MS" w:cs="Times New Roman"/>
                <w:i/>
                <w:iCs/>
                <w:strike/>
                <w:sz w:val="20"/>
                <w:szCs w:val="20"/>
                <w:lang w:eastAsia="en-GB"/>
              </w:rPr>
              <w:t>Promoting renewable energy</w:t>
            </w:r>
          </w:p>
        </w:tc>
        <w:tc>
          <w:tcPr>
            <w:tcW w:w="890" w:type="pct"/>
            <w:vMerge/>
          </w:tcPr>
          <w:p w14:paraId="55F3AFBA" w14:textId="77777777" w:rsidR="000775E4" w:rsidRPr="003838B8" w:rsidRDefault="000775E4" w:rsidP="00F50542">
            <w:pPr>
              <w:spacing w:line="240" w:lineRule="auto"/>
              <w:jc w:val="both"/>
              <w:rPr>
                <w:rFonts w:ascii="Trebuchet MS" w:eastAsia="Times New Roman" w:hAnsi="Trebuchet MS" w:cs="Times New Roman"/>
                <w:iCs/>
                <w:sz w:val="20"/>
                <w:szCs w:val="20"/>
                <w:lang w:eastAsia="en-GB"/>
              </w:rPr>
            </w:pPr>
          </w:p>
        </w:tc>
        <w:tc>
          <w:tcPr>
            <w:tcW w:w="2369" w:type="pct"/>
          </w:tcPr>
          <w:p w14:paraId="54AC146D" w14:textId="1450F2C4" w:rsidR="009E5AD3" w:rsidRPr="00EF42E3" w:rsidRDefault="009E5AD3" w:rsidP="0086750A">
            <w:pPr>
              <w:spacing w:before="120" w:after="120" w:line="240" w:lineRule="auto"/>
              <w:jc w:val="both"/>
              <w:rPr>
                <w:rFonts w:ascii="Trebuchet MS" w:eastAsia="Times New Roman" w:hAnsi="Trebuchet MS" w:cs="Times New Roman"/>
                <w:iCs/>
                <w:color w:val="FF0000"/>
                <w:sz w:val="20"/>
                <w:szCs w:val="20"/>
                <w:lang w:eastAsia="en-GB"/>
              </w:rPr>
            </w:pPr>
            <w:r w:rsidRPr="00EF42E3">
              <w:rPr>
                <w:rFonts w:ascii="Trebuchet MS" w:eastAsia="Times New Roman" w:hAnsi="Trebuchet MS" w:cs="Times New Roman"/>
                <w:iCs/>
                <w:color w:val="FF0000"/>
                <w:sz w:val="20"/>
                <w:szCs w:val="20"/>
                <w:lang w:eastAsia="en-GB"/>
              </w:rPr>
              <w:t>As Europe's regions need to become more competitive and resilient in the context of major challenges ahead, the increased use of renewable energy has a fundamental role in promoting the security of energy supply, sustainable energy at affordable prices, technological development and innovation, while providing environmental, social and health benefits, especially in rural and isolated areas, in regions or territories with low population density or undergoing partial deindustrialisation.</w:t>
            </w:r>
          </w:p>
          <w:p w14:paraId="605464B1" w14:textId="7EB3B69C" w:rsidR="000775E4" w:rsidRPr="00EF42E3" w:rsidRDefault="009E5AD3" w:rsidP="0086750A">
            <w:pPr>
              <w:spacing w:before="120" w:after="120" w:line="240" w:lineRule="auto"/>
              <w:jc w:val="both"/>
              <w:rPr>
                <w:rFonts w:ascii="Trebuchet MS" w:eastAsia="Times New Roman" w:hAnsi="Trebuchet MS" w:cs="Times New Roman"/>
                <w:iCs/>
                <w:color w:val="FF0000"/>
                <w:sz w:val="20"/>
                <w:szCs w:val="20"/>
                <w:lang w:eastAsia="en-GB"/>
              </w:rPr>
            </w:pPr>
            <w:r w:rsidRPr="00EF42E3">
              <w:rPr>
                <w:rFonts w:ascii="Trebuchet MS" w:eastAsia="Times New Roman" w:hAnsi="Trebuchet MS" w:cs="Times New Roman"/>
                <w:iCs/>
                <w:color w:val="FF0000"/>
                <w:sz w:val="20"/>
                <w:szCs w:val="20"/>
                <w:lang w:eastAsia="en-GB"/>
              </w:rPr>
              <w:t>With a renewable energy target of at least 32 %</w:t>
            </w:r>
            <w:r w:rsidR="00403B7C" w:rsidRPr="00EF42E3">
              <w:rPr>
                <w:rFonts w:ascii="Trebuchet MS" w:eastAsia="Times New Roman" w:hAnsi="Trebuchet MS" w:cs="Times New Roman"/>
                <w:iCs/>
                <w:color w:val="FF0000"/>
                <w:sz w:val="20"/>
                <w:szCs w:val="20"/>
                <w:lang w:eastAsia="en-GB"/>
              </w:rPr>
              <w:t xml:space="preserve"> and adequate financing and support meant to ensure the rollout of renewable energy projects, in particular at local level, it can be stated that </w:t>
            </w:r>
            <w:r w:rsidRPr="00EF42E3">
              <w:rPr>
                <w:rFonts w:ascii="Trebuchet MS" w:eastAsia="Times New Roman" w:hAnsi="Trebuchet MS" w:cs="Times New Roman"/>
                <w:iCs/>
                <w:color w:val="FF0000"/>
                <w:sz w:val="20"/>
                <w:szCs w:val="20"/>
                <w:lang w:eastAsia="en-GB"/>
              </w:rPr>
              <w:t>c</w:t>
            </w:r>
            <w:r w:rsidR="000775E4" w:rsidRPr="00EF42E3">
              <w:rPr>
                <w:rFonts w:ascii="Trebuchet MS" w:eastAsia="Times New Roman" w:hAnsi="Trebuchet MS" w:cs="Times New Roman"/>
                <w:iCs/>
                <w:color w:val="FF0000"/>
                <w:sz w:val="20"/>
                <w:szCs w:val="20"/>
                <w:lang w:eastAsia="en-GB"/>
              </w:rPr>
              <w:t>lean energy is key to a sustainable future. Solutions developed through joint pilot actions in renewable energy and consumption of energy in a sustainable way will reduce the environmental impact and protect the health of the population in the border area, contributing at the same time to an economic sustainable development.</w:t>
            </w:r>
          </w:p>
          <w:p w14:paraId="12D44E91" w14:textId="4B90A9D5" w:rsidR="00B65F6F" w:rsidRPr="00EF42E3" w:rsidRDefault="00B65F6F" w:rsidP="0086750A">
            <w:pPr>
              <w:spacing w:before="120" w:after="120" w:line="240" w:lineRule="auto"/>
              <w:jc w:val="both"/>
              <w:rPr>
                <w:rFonts w:ascii="Trebuchet MS" w:eastAsia="Times New Roman" w:hAnsi="Trebuchet MS" w:cs="Times New Roman"/>
                <w:iCs/>
                <w:color w:val="FF0000"/>
                <w:sz w:val="20"/>
                <w:szCs w:val="20"/>
                <w:lang w:eastAsia="en-GB"/>
              </w:rPr>
            </w:pPr>
            <w:r w:rsidRPr="00EF42E3">
              <w:rPr>
                <w:rFonts w:ascii="Trebuchet MS" w:eastAsia="Times New Roman" w:hAnsi="Trebuchet MS" w:cs="Times New Roman"/>
                <w:iCs/>
                <w:color w:val="FF0000"/>
                <w:sz w:val="20"/>
                <w:szCs w:val="20"/>
                <w:lang w:eastAsia="en-GB"/>
              </w:rPr>
              <w:t>Moreover, investments in this field are needed in order to strengthen the health and well-being of the citizens in the border area and in order to reduce the economic and infrastructure vulnerability, due to old and polluting industries.</w:t>
            </w:r>
          </w:p>
          <w:p w14:paraId="68385776" w14:textId="5179A077" w:rsidR="00B65F6F" w:rsidRPr="00EF42E3" w:rsidRDefault="00BC7F49" w:rsidP="0086750A">
            <w:pPr>
              <w:spacing w:before="120" w:after="120" w:line="240" w:lineRule="auto"/>
              <w:jc w:val="both"/>
              <w:rPr>
                <w:rFonts w:ascii="Trebuchet MS" w:eastAsia="Times New Roman" w:hAnsi="Trebuchet MS" w:cs="Times New Roman"/>
                <w:iCs/>
                <w:color w:val="FF0000"/>
                <w:sz w:val="20"/>
                <w:szCs w:val="20"/>
                <w:lang w:eastAsia="en-GB"/>
              </w:rPr>
            </w:pPr>
            <w:r>
              <w:rPr>
                <w:rFonts w:ascii="Trebuchet MS" w:eastAsia="Times New Roman" w:hAnsi="Trebuchet MS" w:cs="Times New Roman"/>
                <w:iCs/>
                <w:color w:val="FF0000"/>
                <w:sz w:val="20"/>
                <w:szCs w:val="20"/>
                <w:lang w:eastAsia="en-GB"/>
              </w:rPr>
              <w:t>Optimal and non-combustible renewable energies</w:t>
            </w:r>
            <w:r w:rsidR="00B65F6F" w:rsidRPr="00EF42E3">
              <w:rPr>
                <w:rFonts w:ascii="Trebuchet MS" w:eastAsia="Times New Roman" w:hAnsi="Trebuchet MS" w:cs="Times New Roman"/>
                <w:iCs/>
                <w:color w:val="FF0000"/>
                <w:sz w:val="20"/>
                <w:szCs w:val="20"/>
                <w:lang w:eastAsia="en-GB"/>
              </w:rPr>
              <w:t xml:space="preserve"> not only reduces air </w:t>
            </w:r>
            <w:r w:rsidR="00B65F6F" w:rsidRPr="00EF42E3">
              <w:rPr>
                <w:rFonts w:ascii="Trebuchet MS" w:eastAsia="Times New Roman" w:hAnsi="Trebuchet MS" w:cs="Times New Roman"/>
                <w:iCs/>
                <w:color w:val="FF0000"/>
                <w:sz w:val="20"/>
                <w:szCs w:val="20"/>
                <w:lang w:eastAsia="en-GB"/>
              </w:rPr>
              <w:lastRenderedPageBreak/>
              <w:t xml:space="preserve">pollution, making people less vulnerable to disease but </w:t>
            </w:r>
            <w:r w:rsidR="007D3FE9" w:rsidRPr="00EF42E3">
              <w:rPr>
                <w:rFonts w:ascii="Trebuchet MS" w:eastAsia="Times New Roman" w:hAnsi="Trebuchet MS" w:cs="Times New Roman"/>
                <w:iCs/>
                <w:color w:val="FF0000"/>
                <w:sz w:val="20"/>
                <w:szCs w:val="20"/>
                <w:lang w:eastAsia="en-GB"/>
              </w:rPr>
              <w:t>i</w:t>
            </w:r>
            <w:r w:rsidR="00B65F6F" w:rsidRPr="00EF42E3">
              <w:rPr>
                <w:rFonts w:ascii="Trebuchet MS" w:eastAsia="Times New Roman" w:hAnsi="Trebuchet MS" w:cs="Times New Roman"/>
                <w:iCs/>
                <w:color w:val="FF0000"/>
                <w:sz w:val="20"/>
                <w:szCs w:val="20"/>
                <w:lang w:eastAsia="en-GB"/>
              </w:rPr>
              <w:t xml:space="preserve">t can help avoid greenhouse gas emissions and protect communities from dangerous effects of climate change. </w:t>
            </w:r>
            <w:r>
              <w:rPr>
                <w:rFonts w:ascii="Trebuchet MS" w:eastAsia="Times New Roman" w:hAnsi="Trebuchet MS" w:cs="Times New Roman"/>
                <w:iCs/>
                <w:color w:val="FF0000"/>
                <w:sz w:val="20"/>
                <w:szCs w:val="20"/>
                <w:lang w:eastAsia="en-GB"/>
              </w:rPr>
              <w:t>Under the principle of Do No Significant Harm principle, biomass combustion for domestic heating should not be encouraged, especially not in the areas with exceedances of EU limit values for PM and B(a)P.</w:t>
            </w:r>
          </w:p>
          <w:p w14:paraId="00A95E19" w14:textId="2156C008" w:rsidR="006C7E12" w:rsidRPr="003838B8" w:rsidRDefault="00B65F6F" w:rsidP="0086750A">
            <w:pPr>
              <w:spacing w:before="120" w:after="120" w:line="240" w:lineRule="auto"/>
              <w:jc w:val="both"/>
              <w:rPr>
                <w:rFonts w:ascii="Trebuchet MS" w:eastAsia="Times New Roman" w:hAnsi="Trebuchet MS" w:cs="Times New Roman"/>
                <w:iCs/>
                <w:sz w:val="20"/>
                <w:szCs w:val="20"/>
                <w:lang w:eastAsia="en-GB"/>
              </w:rPr>
            </w:pPr>
            <w:r w:rsidRPr="00EF42E3">
              <w:rPr>
                <w:rFonts w:ascii="Trebuchet MS" w:eastAsia="Times New Roman" w:hAnsi="Trebuchet MS" w:cs="Times New Roman"/>
                <w:iCs/>
                <w:color w:val="FF0000"/>
                <w:sz w:val="20"/>
                <w:szCs w:val="20"/>
                <w:lang w:eastAsia="en-GB"/>
              </w:rPr>
              <w:t>Also, renewable energy is the cheapest source of new power generation for more than two</w:t>
            </w:r>
            <w:r w:rsidR="001D19C0" w:rsidRPr="00EF42E3">
              <w:rPr>
                <w:rFonts w:ascii="Trebuchet MS" w:eastAsia="Times New Roman" w:hAnsi="Trebuchet MS" w:cs="Times New Roman"/>
                <w:iCs/>
                <w:color w:val="FF0000"/>
                <w:sz w:val="20"/>
                <w:szCs w:val="20"/>
                <w:lang w:eastAsia="en-GB"/>
              </w:rPr>
              <w:t xml:space="preserve"> </w:t>
            </w:r>
            <w:r w:rsidRPr="00EF42E3">
              <w:rPr>
                <w:rFonts w:ascii="Trebuchet MS" w:eastAsia="Times New Roman" w:hAnsi="Trebuchet MS" w:cs="Times New Roman"/>
                <w:iCs/>
                <w:color w:val="FF0000"/>
                <w:sz w:val="20"/>
                <w:szCs w:val="20"/>
                <w:lang w:eastAsia="en-GB"/>
              </w:rPr>
              <w:t>thirds of the world and has no fuel costs and it can reduce the economic burden, especially when coupled with energy-efficiency upgrades.</w:t>
            </w:r>
          </w:p>
        </w:tc>
      </w:tr>
      <w:tr w:rsidR="000775E4" w:rsidRPr="003838B8" w14:paraId="46DF2264" w14:textId="77777777" w:rsidTr="00150A58">
        <w:tc>
          <w:tcPr>
            <w:tcW w:w="757" w:type="pct"/>
            <w:vMerge/>
          </w:tcPr>
          <w:p w14:paraId="47B4E52C" w14:textId="7BBDF79B"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01C894AB" w14:textId="38455150" w:rsidR="000775E4" w:rsidRPr="003838B8" w:rsidRDefault="000775E4" w:rsidP="0010619D">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 xml:space="preserve">3.Promoting energy efficiency </w:t>
            </w:r>
            <w:r w:rsidR="00EF42E3" w:rsidRPr="00EF42E3">
              <w:rPr>
                <w:rFonts w:ascii="Trebuchet MS" w:eastAsia="Times New Roman" w:hAnsi="Trebuchet MS" w:cs="Times New Roman"/>
                <w:i/>
                <w:iCs/>
                <w:strike/>
                <w:sz w:val="20"/>
                <w:szCs w:val="20"/>
                <w:lang w:eastAsia="en-GB"/>
              </w:rPr>
              <w:t>measures</w:t>
            </w:r>
            <w:r w:rsidR="00EF42E3">
              <w:rPr>
                <w:rFonts w:ascii="Trebuchet MS" w:eastAsia="Times New Roman" w:hAnsi="Trebuchet MS" w:cs="Times New Roman"/>
                <w:i/>
                <w:iCs/>
                <w:sz w:val="20"/>
                <w:szCs w:val="20"/>
                <w:lang w:eastAsia="en-GB"/>
              </w:rPr>
              <w:t xml:space="preserve"> </w:t>
            </w:r>
            <w:r>
              <w:rPr>
                <w:rFonts w:ascii="Trebuchet MS" w:eastAsia="Times New Roman" w:hAnsi="Trebuchet MS" w:cs="Times New Roman"/>
                <w:i/>
                <w:iCs/>
                <w:sz w:val="20"/>
                <w:szCs w:val="20"/>
                <w:lang w:eastAsia="en-GB"/>
              </w:rPr>
              <w:t>and reducing green-house gas emissions</w:t>
            </w:r>
          </w:p>
        </w:tc>
        <w:tc>
          <w:tcPr>
            <w:tcW w:w="890" w:type="pct"/>
            <w:vMerge/>
          </w:tcPr>
          <w:p w14:paraId="06FC02C5"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3DD3F1A2" w14:textId="1C4BEF39" w:rsidR="006C7E12" w:rsidRPr="0063514D" w:rsidRDefault="0056165E" w:rsidP="00DD1321">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51</w:t>
            </w:r>
            <w:r w:rsidR="006C7E12" w:rsidRPr="0063514D">
              <w:rPr>
                <w:rFonts w:ascii="Trebuchet MS" w:eastAsia="Times New Roman" w:hAnsi="Trebuchet MS" w:cs="Times New Roman"/>
                <w:iCs/>
                <w:color w:val="FF0000"/>
                <w:sz w:val="20"/>
                <w:szCs w:val="20"/>
                <w:lang w:eastAsia="en-GB"/>
              </w:rPr>
              <w:t xml:space="preserve"> billion tons of greenhouse gases </w:t>
            </w:r>
            <w:r w:rsidR="001D19C0" w:rsidRPr="0063514D">
              <w:rPr>
                <w:rFonts w:ascii="Trebuchet MS" w:eastAsia="Times New Roman" w:hAnsi="Trebuchet MS" w:cs="Times New Roman"/>
                <w:iCs/>
                <w:color w:val="FF0000"/>
                <w:sz w:val="20"/>
                <w:szCs w:val="20"/>
                <w:lang w:eastAsia="en-GB"/>
              </w:rPr>
              <w:t>are</w:t>
            </w:r>
            <w:r w:rsidR="00DD1321" w:rsidRPr="0063514D">
              <w:rPr>
                <w:rFonts w:ascii="Trebuchet MS" w:eastAsia="Times New Roman" w:hAnsi="Trebuchet MS" w:cs="Times New Roman"/>
                <w:iCs/>
                <w:color w:val="FF0000"/>
                <w:sz w:val="20"/>
                <w:szCs w:val="20"/>
                <w:lang w:eastAsia="en-GB"/>
              </w:rPr>
              <w:t xml:space="preserve"> added in the atmosphere every year, worldwide. Even though the figure may slightly fluctuate from year to year, </w:t>
            </w:r>
            <w:r w:rsidR="006C7E12" w:rsidRPr="0063514D">
              <w:rPr>
                <w:rFonts w:ascii="Trebuchet MS" w:eastAsia="Times New Roman" w:hAnsi="Trebuchet MS" w:cs="Times New Roman"/>
                <w:iCs/>
                <w:color w:val="FF0000"/>
                <w:sz w:val="20"/>
                <w:szCs w:val="20"/>
                <w:lang w:eastAsia="en-GB"/>
              </w:rPr>
              <w:t>it’s generally increasing</w:t>
            </w:r>
            <w:r w:rsidR="00DD1321" w:rsidRPr="0063514D">
              <w:rPr>
                <w:rFonts w:ascii="Trebuchet MS" w:eastAsia="Times New Roman" w:hAnsi="Trebuchet MS" w:cs="Times New Roman"/>
                <w:iCs/>
                <w:color w:val="FF0000"/>
                <w:sz w:val="20"/>
                <w:szCs w:val="20"/>
                <w:lang w:eastAsia="en-GB"/>
              </w:rPr>
              <w:t>.</w:t>
            </w:r>
          </w:p>
          <w:p w14:paraId="35112533" w14:textId="22601AD7" w:rsidR="00DD1321" w:rsidRPr="0063514D" w:rsidRDefault="00DD1321" w:rsidP="0086750A">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 xml:space="preserve">While farming accounts for 19% and transport sector just around 16% other sectors have a bigger weight, </w:t>
            </w:r>
            <w:r w:rsidR="0056165E" w:rsidRPr="0063514D">
              <w:rPr>
                <w:rFonts w:ascii="Trebuchet MS" w:eastAsia="Times New Roman" w:hAnsi="Trebuchet MS" w:cs="Times New Roman"/>
                <w:iCs/>
                <w:color w:val="FF0000"/>
                <w:sz w:val="20"/>
                <w:szCs w:val="20"/>
                <w:lang w:eastAsia="en-GB"/>
              </w:rPr>
              <w:t xml:space="preserve">for example </w:t>
            </w:r>
            <w:r w:rsidRPr="0063514D">
              <w:rPr>
                <w:rFonts w:ascii="Trebuchet MS" w:eastAsia="Times New Roman" w:hAnsi="Trebuchet MS" w:cs="Times New Roman"/>
                <w:iCs/>
                <w:color w:val="FF0000"/>
                <w:sz w:val="20"/>
                <w:szCs w:val="20"/>
                <w:lang w:eastAsia="en-GB"/>
              </w:rPr>
              <w:t>production of cement, steel, plastic - 31% and electricity 27% of the emissions of greenhouse gases</w:t>
            </w:r>
            <w:r w:rsidR="0086750A" w:rsidRPr="0063514D">
              <w:rPr>
                <w:rFonts w:ascii="Trebuchet MS" w:eastAsia="Times New Roman" w:hAnsi="Trebuchet MS" w:cs="Times New Roman"/>
                <w:iCs/>
                <w:color w:val="FF0000"/>
                <w:sz w:val="20"/>
                <w:szCs w:val="20"/>
                <w:lang w:eastAsia="en-GB"/>
              </w:rPr>
              <w:t>.</w:t>
            </w:r>
          </w:p>
          <w:p w14:paraId="4BF09D18" w14:textId="3E0D0EB9" w:rsidR="0056165E" w:rsidRPr="0063514D" w:rsidRDefault="00DD1321" w:rsidP="0056165E">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Even though electricity is only 27%</w:t>
            </w:r>
            <w:r w:rsidR="00D04FAF" w:rsidRPr="0063514D">
              <w:rPr>
                <w:rFonts w:ascii="Trebuchet MS" w:eastAsia="Times New Roman" w:hAnsi="Trebuchet MS" w:cs="Times New Roman"/>
                <w:iCs/>
                <w:color w:val="FF0000"/>
                <w:sz w:val="20"/>
                <w:szCs w:val="20"/>
                <w:lang w:eastAsia="en-GB"/>
              </w:rPr>
              <w:t xml:space="preserve"> of the problem</w:t>
            </w:r>
            <w:r w:rsidRPr="0063514D">
              <w:rPr>
                <w:rFonts w:ascii="Trebuchet MS" w:eastAsia="Times New Roman" w:hAnsi="Trebuchet MS" w:cs="Times New Roman"/>
                <w:iCs/>
                <w:color w:val="FF0000"/>
                <w:sz w:val="20"/>
                <w:szCs w:val="20"/>
                <w:lang w:eastAsia="en-GB"/>
              </w:rPr>
              <w:t>, it could represent a bigger part in the long term solution w</w:t>
            </w:r>
            <w:r w:rsidR="00D04FAF" w:rsidRPr="0063514D">
              <w:rPr>
                <w:rFonts w:ascii="Trebuchet MS" w:eastAsia="Times New Roman" w:hAnsi="Trebuchet MS" w:cs="Times New Roman"/>
                <w:iCs/>
                <w:color w:val="FF0000"/>
                <w:sz w:val="20"/>
                <w:szCs w:val="20"/>
                <w:lang w:eastAsia="en-GB"/>
              </w:rPr>
              <w:t xml:space="preserve">ith clean electricity </w:t>
            </w:r>
            <w:r w:rsidRPr="0063514D">
              <w:rPr>
                <w:rFonts w:ascii="Trebuchet MS" w:eastAsia="Times New Roman" w:hAnsi="Trebuchet MS" w:cs="Times New Roman"/>
                <w:iCs/>
                <w:color w:val="FF0000"/>
                <w:sz w:val="20"/>
                <w:szCs w:val="20"/>
                <w:lang w:eastAsia="en-GB"/>
              </w:rPr>
              <w:t>shifting away from burning hydrocarbons</w:t>
            </w:r>
            <w:r w:rsidR="00D04FAF" w:rsidRPr="0063514D">
              <w:rPr>
                <w:rFonts w:ascii="Trebuchet MS" w:eastAsia="Times New Roman" w:hAnsi="Trebuchet MS" w:cs="Times New Roman"/>
                <w:iCs/>
                <w:color w:val="FF0000"/>
                <w:sz w:val="20"/>
                <w:szCs w:val="20"/>
                <w:lang w:eastAsia="en-GB"/>
              </w:rPr>
              <w:t xml:space="preserve">, </w:t>
            </w:r>
            <w:r w:rsidRPr="0063514D">
              <w:rPr>
                <w:rFonts w:ascii="Trebuchet MS" w:eastAsia="Times New Roman" w:hAnsi="Trebuchet MS" w:cs="Times New Roman"/>
                <w:iCs/>
                <w:color w:val="FF0000"/>
                <w:sz w:val="20"/>
                <w:szCs w:val="20"/>
                <w:lang w:eastAsia="en-GB"/>
              </w:rPr>
              <w:t>it will be a key</w:t>
            </w:r>
            <w:r w:rsidR="00D04FAF" w:rsidRPr="0063514D">
              <w:rPr>
                <w:rFonts w:ascii="Trebuchet MS" w:eastAsia="Times New Roman" w:hAnsi="Trebuchet MS" w:cs="Times New Roman"/>
                <w:iCs/>
                <w:color w:val="FF0000"/>
                <w:sz w:val="20"/>
                <w:szCs w:val="20"/>
                <w:lang w:eastAsia="en-GB"/>
              </w:rPr>
              <w:t xml:space="preserve"> stepping stone</w:t>
            </w:r>
            <w:r w:rsidR="0056165E" w:rsidRPr="0063514D">
              <w:rPr>
                <w:rFonts w:ascii="Trebuchet MS" w:eastAsia="Times New Roman" w:hAnsi="Trebuchet MS" w:cs="Times New Roman"/>
                <w:iCs/>
                <w:color w:val="FF0000"/>
                <w:sz w:val="20"/>
                <w:szCs w:val="20"/>
                <w:lang w:eastAsia="en-GB"/>
              </w:rPr>
              <w:t xml:space="preserve"> for the future</w:t>
            </w:r>
            <w:r w:rsidRPr="0063514D">
              <w:rPr>
                <w:rFonts w:ascii="Trebuchet MS" w:eastAsia="Times New Roman" w:hAnsi="Trebuchet MS" w:cs="Times New Roman"/>
                <w:iCs/>
                <w:color w:val="FF0000"/>
                <w:sz w:val="20"/>
                <w:szCs w:val="20"/>
                <w:lang w:eastAsia="en-GB"/>
              </w:rPr>
              <w:t>.</w:t>
            </w:r>
          </w:p>
          <w:p w14:paraId="06E9B0B1" w14:textId="6C1B8550" w:rsidR="006C7E12" w:rsidRPr="0063514D" w:rsidRDefault="0056165E" w:rsidP="0056165E">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While replacing the current energy technologies from the carbon-emitting ones to zero emissions solutions it will be an expensive process in net terms, one must not forget that the prices of fossil fuels don’t always reflect the environmental damages they inflict.</w:t>
            </w:r>
          </w:p>
          <w:p w14:paraId="102044B6" w14:textId="062ADD01" w:rsidR="00F636F6" w:rsidRPr="0063514D" w:rsidRDefault="00F636F6" w:rsidP="0056165E">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 xml:space="preserve">Investing in energy efficiency is </w:t>
            </w:r>
            <w:r w:rsidR="0056165E" w:rsidRPr="0063514D">
              <w:rPr>
                <w:rFonts w:ascii="Trebuchet MS" w:eastAsia="Times New Roman" w:hAnsi="Trebuchet MS" w:cs="Times New Roman"/>
                <w:iCs/>
                <w:color w:val="FF0000"/>
                <w:sz w:val="20"/>
                <w:szCs w:val="20"/>
                <w:lang w:eastAsia="en-GB"/>
              </w:rPr>
              <w:t xml:space="preserve">thus not only </w:t>
            </w:r>
            <w:r w:rsidRPr="0063514D">
              <w:rPr>
                <w:rFonts w:ascii="Trebuchet MS" w:eastAsia="Times New Roman" w:hAnsi="Trebuchet MS" w:cs="Times New Roman"/>
                <w:iCs/>
                <w:color w:val="FF0000"/>
                <w:sz w:val="20"/>
                <w:szCs w:val="20"/>
                <w:lang w:eastAsia="en-GB"/>
              </w:rPr>
              <w:t xml:space="preserve">a very effective way to cut </w:t>
            </w:r>
            <w:r w:rsidR="0056165E" w:rsidRPr="0063514D">
              <w:rPr>
                <w:rFonts w:ascii="Trebuchet MS" w:eastAsia="Times New Roman" w:hAnsi="Trebuchet MS" w:cs="Times New Roman"/>
                <w:iCs/>
                <w:color w:val="FF0000"/>
                <w:sz w:val="20"/>
                <w:szCs w:val="20"/>
                <w:lang w:eastAsia="en-GB"/>
              </w:rPr>
              <w:t>greenhouse gas</w:t>
            </w:r>
            <w:r w:rsidRPr="0063514D">
              <w:rPr>
                <w:rFonts w:ascii="Trebuchet MS" w:eastAsia="Times New Roman" w:hAnsi="Trebuchet MS" w:cs="Times New Roman"/>
                <w:iCs/>
                <w:color w:val="FF0000"/>
                <w:sz w:val="20"/>
                <w:szCs w:val="20"/>
                <w:lang w:eastAsia="en-GB"/>
              </w:rPr>
              <w:t xml:space="preserve"> </w:t>
            </w:r>
            <w:r w:rsidR="0056165E" w:rsidRPr="0063514D">
              <w:rPr>
                <w:rFonts w:ascii="Trebuchet MS" w:eastAsia="Times New Roman" w:hAnsi="Trebuchet MS" w:cs="Times New Roman"/>
                <w:iCs/>
                <w:color w:val="FF0000"/>
                <w:sz w:val="20"/>
                <w:szCs w:val="20"/>
                <w:lang w:eastAsia="en-GB"/>
              </w:rPr>
              <w:t xml:space="preserve">emissions but also to </w:t>
            </w:r>
            <w:r w:rsidRPr="0063514D">
              <w:rPr>
                <w:rFonts w:ascii="Trebuchet MS" w:eastAsia="Times New Roman" w:hAnsi="Trebuchet MS" w:cs="Times New Roman"/>
                <w:iCs/>
                <w:color w:val="FF0000"/>
                <w:sz w:val="20"/>
                <w:szCs w:val="20"/>
                <w:lang w:eastAsia="en-GB"/>
              </w:rPr>
              <w:t>contribute to European climate target</w:t>
            </w:r>
            <w:r w:rsidR="0056165E" w:rsidRPr="0063514D">
              <w:rPr>
                <w:rFonts w:ascii="Trebuchet MS" w:eastAsia="Times New Roman" w:hAnsi="Trebuchet MS" w:cs="Times New Roman"/>
                <w:iCs/>
                <w:color w:val="FF0000"/>
                <w:sz w:val="20"/>
                <w:szCs w:val="20"/>
                <w:lang w:eastAsia="en-GB"/>
              </w:rPr>
              <w:t xml:space="preserve"> and mitigate the environmental challenges</w:t>
            </w:r>
            <w:r w:rsidR="0068789A">
              <w:rPr>
                <w:rFonts w:ascii="Trebuchet MS" w:eastAsia="Times New Roman" w:hAnsi="Trebuchet MS" w:cs="Times New Roman"/>
                <w:iCs/>
                <w:color w:val="FF0000"/>
                <w:sz w:val="20"/>
                <w:szCs w:val="20"/>
                <w:lang w:eastAsia="en-GB"/>
              </w:rPr>
              <w:t>, notably air pollution</w:t>
            </w:r>
            <w:r w:rsidRPr="0063514D">
              <w:rPr>
                <w:rFonts w:ascii="Trebuchet MS" w:eastAsia="Times New Roman" w:hAnsi="Trebuchet MS" w:cs="Times New Roman"/>
                <w:iCs/>
                <w:color w:val="FF0000"/>
                <w:sz w:val="20"/>
                <w:szCs w:val="20"/>
                <w:lang w:eastAsia="en-GB"/>
              </w:rPr>
              <w:t xml:space="preserve">. </w:t>
            </w:r>
          </w:p>
          <w:p w14:paraId="1F6A8EEB" w14:textId="5CD23C84" w:rsidR="00F636F6" w:rsidRPr="0063514D" w:rsidRDefault="00F636F6" w:rsidP="0056165E">
            <w:pPr>
              <w:spacing w:before="120" w:after="120" w:line="240" w:lineRule="auto"/>
              <w:jc w:val="both"/>
              <w:rPr>
                <w:rFonts w:ascii="Trebuchet MS" w:eastAsia="Times New Roman" w:hAnsi="Trebuchet MS" w:cs="Times New Roman"/>
                <w:iCs/>
                <w:color w:val="FF0000"/>
                <w:sz w:val="20"/>
                <w:szCs w:val="20"/>
                <w:lang w:eastAsia="en-GB"/>
              </w:rPr>
            </w:pPr>
            <w:r w:rsidRPr="0063514D">
              <w:rPr>
                <w:rFonts w:ascii="Trebuchet MS" w:eastAsia="Times New Roman" w:hAnsi="Trebuchet MS" w:cs="Times New Roman"/>
                <w:iCs/>
                <w:color w:val="FF0000"/>
                <w:sz w:val="20"/>
                <w:szCs w:val="20"/>
                <w:lang w:eastAsia="en-GB"/>
              </w:rPr>
              <w:t>Also, these investment</w:t>
            </w:r>
            <w:r w:rsidR="007D3FE9" w:rsidRPr="0063514D">
              <w:rPr>
                <w:rFonts w:ascii="Trebuchet MS" w:eastAsia="Times New Roman" w:hAnsi="Trebuchet MS" w:cs="Times New Roman"/>
                <w:iCs/>
                <w:color w:val="FF0000"/>
                <w:sz w:val="20"/>
                <w:szCs w:val="20"/>
                <w:lang w:eastAsia="en-GB"/>
              </w:rPr>
              <w:t>s</w:t>
            </w:r>
            <w:r w:rsidRPr="0063514D">
              <w:rPr>
                <w:rFonts w:ascii="Trebuchet MS" w:eastAsia="Times New Roman" w:hAnsi="Trebuchet MS" w:cs="Times New Roman"/>
                <w:iCs/>
                <w:color w:val="FF0000"/>
                <w:sz w:val="20"/>
                <w:szCs w:val="20"/>
                <w:lang w:eastAsia="en-GB"/>
              </w:rPr>
              <w:t xml:space="preserve"> boost local economies by stimulating local innovative industries, constructors, manufactures and energy service companies, creating sustainable jobs and </w:t>
            </w:r>
            <w:r w:rsidR="007D3FE9" w:rsidRPr="0063514D">
              <w:rPr>
                <w:rFonts w:ascii="Trebuchet MS" w:eastAsia="Times New Roman" w:hAnsi="Trebuchet MS" w:cs="Times New Roman"/>
                <w:iCs/>
                <w:color w:val="FF0000"/>
                <w:sz w:val="20"/>
                <w:szCs w:val="20"/>
                <w:lang w:eastAsia="en-GB"/>
              </w:rPr>
              <w:t>long-term economy and financial benefits.</w:t>
            </w:r>
          </w:p>
          <w:p w14:paraId="0D02FE36" w14:textId="2CD02FF7" w:rsidR="006C7E12" w:rsidRPr="003838B8" w:rsidRDefault="007D3FE9" w:rsidP="009E5AD3">
            <w:pPr>
              <w:spacing w:before="120" w:after="120" w:line="240" w:lineRule="auto"/>
              <w:jc w:val="both"/>
              <w:rPr>
                <w:rFonts w:ascii="Trebuchet MS" w:eastAsia="Times New Roman" w:hAnsi="Trebuchet MS" w:cs="Times New Roman"/>
                <w:iCs/>
                <w:sz w:val="20"/>
                <w:szCs w:val="20"/>
                <w:lang w:eastAsia="en-GB"/>
              </w:rPr>
            </w:pPr>
            <w:r w:rsidRPr="0063514D">
              <w:rPr>
                <w:rFonts w:ascii="Trebuchet MS" w:eastAsia="Times New Roman" w:hAnsi="Trebuchet MS" w:cs="Times New Roman"/>
                <w:iCs/>
                <w:color w:val="FF0000"/>
                <w:sz w:val="20"/>
                <w:szCs w:val="20"/>
                <w:lang w:eastAsia="en-GB"/>
              </w:rPr>
              <w:t>Ultimately, investments in energy efficiency shall improve health and living</w:t>
            </w:r>
            <w:r w:rsidR="00F636F6" w:rsidRPr="0063514D">
              <w:rPr>
                <w:rFonts w:ascii="Trebuchet MS" w:eastAsia="Times New Roman" w:hAnsi="Trebuchet MS" w:cs="Times New Roman"/>
                <w:iCs/>
                <w:color w:val="FF0000"/>
                <w:sz w:val="20"/>
                <w:szCs w:val="20"/>
                <w:lang w:eastAsia="en-GB"/>
              </w:rPr>
              <w:t xml:space="preserve"> standards by upgrading thermal comfort and air quality</w:t>
            </w:r>
            <w:r w:rsidRPr="0063514D">
              <w:rPr>
                <w:rFonts w:ascii="Trebuchet MS" w:eastAsia="Times New Roman" w:hAnsi="Trebuchet MS" w:cs="Times New Roman"/>
                <w:iCs/>
                <w:color w:val="FF0000"/>
                <w:sz w:val="20"/>
                <w:szCs w:val="20"/>
                <w:lang w:eastAsia="en-GB"/>
              </w:rPr>
              <w:t xml:space="preserve"> and improving indoor climate which leads to higher productivity rates, learning abilities and better health conditions.</w:t>
            </w:r>
          </w:p>
        </w:tc>
      </w:tr>
      <w:tr w:rsidR="000775E4" w:rsidRPr="003838B8" w14:paraId="1B18DA79" w14:textId="77777777" w:rsidTr="00150A58">
        <w:tc>
          <w:tcPr>
            <w:tcW w:w="757" w:type="pct"/>
            <w:vMerge/>
          </w:tcPr>
          <w:p w14:paraId="473B7BAB" w14:textId="7D14D44C" w:rsidR="000775E4" w:rsidRPr="003838B8" w:rsidRDefault="000775E4" w:rsidP="0010619D">
            <w:pPr>
              <w:spacing w:line="240" w:lineRule="auto"/>
              <w:jc w:val="both"/>
              <w:rPr>
                <w:rFonts w:ascii="Trebuchet MS" w:eastAsia="Times New Roman" w:hAnsi="Trebuchet MS" w:cs="Times New Roman"/>
                <w:b/>
                <w:iCs/>
                <w:sz w:val="20"/>
                <w:szCs w:val="20"/>
                <w:lang w:eastAsia="en-GB"/>
              </w:rPr>
            </w:pPr>
          </w:p>
        </w:tc>
        <w:tc>
          <w:tcPr>
            <w:tcW w:w="984" w:type="pct"/>
          </w:tcPr>
          <w:p w14:paraId="5004358C" w14:textId="38945FA3" w:rsidR="000775E4" w:rsidRPr="003838B8" w:rsidRDefault="000775E4" w:rsidP="00EF42E3">
            <w:pPr>
              <w:spacing w:line="240" w:lineRule="auto"/>
              <w:jc w:val="both"/>
              <w:rPr>
                <w:rFonts w:ascii="Trebuchet MS" w:eastAsia="Times New Roman" w:hAnsi="Trebuchet MS" w:cs="Times New Roman"/>
                <w:i/>
                <w:iCs/>
                <w:sz w:val="20"/>
                <w:szCs w:val="20"/>
                <w:lang w:eastAsia="en-GB"/>
              </w:rPr>
            </w:pPr>
            <w:r w:rsidRPr="003838B8">
              <w:rPr>
                <w:rFonts w:ascii="Trebuchet MS" w:eastAsia="Times New Roman" w:hAnsi="Trebuchet MS" w:cs="Times New Roman"/>
                <w:i/>
                <w:iCs/>
                <w:sz w:val="20"/>
                <w:szCs w:val="20"/>
                <w:lang w:eastAsia="en-GB"/>
              </w:rPr>
              <w:t xml:space="preserve">4.Promoting climate change adaptation, </w:t>
            </w:r>
            <w:r w:rsidRPr="00EF42E3">
              <w:rPr>
                <w:rFonts w:ascii="Trebuchet MS" w:eastAsia="Times New Roman" w:hAnsi="Trebuchet MS" w:cs="Times New Roman"/>
                <w:i/>
                <w:iCs/>
                <w:color w:val="FF0000"/>
                <w:sz w:val="20"/>
                <w:szCs w:val="20"/>
                <w:lang w:eastAsia="en-GB"/>
              </w:rPr>
              <w:t xml:space="preserve">and disaster risk </w:t>
            </w:r>
            <w:r w:rsidRPr="00EF42E3">
              <w:rPr>
                <w:rFonts w:ascii="Trebuchet MS" w:eastAsia="Times New Roman" w:hAnsi="Trebuchet MS" w:cs="Times New Roman"/>
                <w:i/>
                <w:iCs/>
                <w:color w:val="FF0000"/>
                <w:sz w:val="20"/>
                <w:szCs w:val="20"/>
                <w:lang w:eastAsia="en-GB"/>
              </w:rPr>
              <w:lastRenderedPageBreak/>
              <w:t>prevention, resilience, taking into account eco-system based approaches</w:t>
            </w:r>
            <w:r w:rsidR="00EF42E3">
              <w:t xml:space="preserve"> </w:t>
            </w:r>
            <w:r w:rsidR="00EF42E3" w:rsidRPr="00EF42E3">
              <w:rPr>
                <w:rFonts w:ascii="Trebuchet MS" w:eastAsia="Times New Roman" w:hAnsi="Trebuchet MS" w:cs="Times New Roman"/>
                <w:i/>
                <w:iCs/>
                <w:strike/>
                <w:sz w:val="20"/>
                <w:szCs w:val="20"/>
                <w:lang w:eastAsia="en-GB"/>
              </w:rPr>
              <w:t>risk prevention and disaster resilience</w:t>
            </w:r>
          </w:p>
        </w:tc>
        <w:tc>
          <w:tcPr>
            <w:tcW w:w="890" w:type="pct"/>
            <w:vMerge/>
          </w:tcPr>
          <w:p w14:paraId="4C872150" w14:textId="77777777" w:rsidR="000775E4" w:rsidRPr="003838B8" w:rsidRDefault="000775E4" w:rsidP="0010619D">
            <w:pPr>
              <w:spacing w:line="240" w:lineRule="auto"/>
              <w:jc w:val="both"/>
              <w:rPr>
                <w:rFonts w:ascii="Trebuchet MS" w:eastAsia="Times New Roman" w:hAnsi="Trebuchet MS" w:cs="Times New Roman"/>
                <w:iCs/>
                <w:sz w:val="20"/>
                <w:szCs w:val="20"/>
                <w:lang w:eastAsia="en-GB"/>
              </w:rPr>
            </w:pPr>
          </w:p>
        </w:tc>
        <w:tc>
          <w:tcPr>
            <w:tcW w:w="2369" w:type="pct"/>
          </w:tcPr>
          <w:p w14:paraId="13E0337B" w14:textId="06789B4E" w:rsidR="009A4E3E" w:rsidRPr="00D90D34" w:rsidRDefault="009A4E3E" w:rsidP="00A007C4">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 xml:space="preserve">Prevention, mitigation and disaster protection mechanisms need constant </w:t>
            </w:r>
            <w:r w:rsidRPr="00D90D34">
              <w:rPr>
                <w:rFonts w:ascii="Trebuchet MS" w:eastAsia="Times New Roman" w:hAnsi="Trebuchet MS" w:cs="Times New Roman"/>
                <w:iCs/>
                <w:color w:val="FF0000"/>
                <w:sz w:val="20"/>
                <w:szCs w:val="20"/>
                <w:lang w:eastAsia="en-GB"/>
              </w:rPr>
              <w:lastRenderedPageBreak/>
              <w:t>improvement in order to keep the pace with current challenges and fast changing environment due to climate changes.</w:t>
            </w:r>
          </w:p>
          <w:p w14:paraId="2BC8AFE5" w14:textId="249B007A" w:rsidR="00A007C4" w:rsidRPr="00D90D34" w:rsidRDefault="00104755" w:rsidP="00A007C4">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Investments in the fields of climate change adaptation and risk management are based on the needs of the programme area, such as: underperforming environmental infrastructure, environmental hotspots and risks, lack of awareness of the population on environmental threats and lack of knowledge about environ</w:t>
            </w:r>
            <w:r w:rsidR="00A007C4" w:rsidRPr="00D90D34">
              <w:rPr>
                <w:rFonts w:ascii="Trebuchet MS" w:eastAsia="Times New Roman" w:hAnsi="Trebuchet MS" w:cs="Times New Roman"/>
                <w:iCs/>
                <w:color w:val="FF0000"/>
                <w:sz w:val="20"/>
                <w:szCs w:val="20"/>
                <w:lang w:eastAsia="en-GB"/>
              </w:rPr>
              <w:t>mental friendly solutions, etc.</w:t>
            </w:r>
          </w:p>
          <w:p w14:paraId="30DA8864" w14:textId="63282A7D" w:rsidR="00104755" w:rsidRPr="00D90D34" w:rsidRDefault="00104755" w:rsidP="00A007C4">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 xml:space="preserve">Building on the already existing potential of the border area and capitalising from the already financed actions </w:t>
            </w:r>
            <w:r w:rsidR="00A007C4" w:rsidRPr="00D90D34">
              <w:rPr>
                <w:rFonts w:ascii="Trebuchet MS" w:eastAsia="Times New Roman" w:hAnsi="Trebuchet MS" w:cs="Times New Roman"/>
                <w:iCs/>
                <w:color w:val="FF0000"/>
                <w:sz w:val="20"/>
                <w:szCs w:val="20"/>
                <w:lang w:eastAsia="en-GB"/>
              </w:rPr>
              <w:t>in the fields of climate change adaptation and risk management, will create a higher cross-border impact of the interventions.</w:t>
            </w:r>
            <w:r w:rsidR="00676FD7" w:rsidRPr="00D90D34">
              <w:rPr>
                <w:rFonts w:ascii="Trebuchet MS" w:eastAsia="Times New Roman" w:hAnsi="Trebuchet MS" w:cs="Times New Roman"/>
                <w:iCs/>
                <w:color w:val="FF0000"/>
                <w:sz w:val="20"/>
                <w:szCs w:val="20"/>
                <w:lang w:eastAsia="en-GB"/>
              </w:rPr>
              <w:t xml:space="preserve"> Also, following the 2030 Territorial Agenda principles, the programme will invest in tailor-made responses, adequate to the territorial context, through pilot actions developed and implemented in projects.</w:t>
            </w:r>
          </w:p>
          <w:p w14:paraId="60B83BE4" w14:textId="504B665C" w:rsidR="00104755" w:rsidRPr="00D90D34" w:rsidRDefault="00104755" w:rsidP="00A007C4">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The proposed interventions are meant to alleviate the risks and the impact of climate change in the border area and to create preventive measures in the processes of risk prevention and resilience of the area in front of disasters</w:t>
            </w:r>
            <w:r w:rsidR="00424AA8">
              <w:rPr>
                <w:rFonts w:ascii="Trebuchet MS" w:eastAsia="Times New Roman" w:hAnsi="Trebuchet MS" w:cs="Times New Roman"/>
                <w:iCs/>
                <w:color w:val="FF0000"/>
                <w:sz w:val="20"/>
                <w:szCs w:val="20"/>
                <w:lang w:eastAsia="en-GB"/>
              </w:rPr>
              <w:t>, while where possible, generating additional ecosystems services</w:t>
            </w:r>
            <w:r w:rsidRPr="00D90D34">
              <w:rPr>
                <w:rFonts w:ascii="Trebuchet MS" w:eastAsia="Times New Roman" w:hAnsi="Trebuchet MS" w:cs="Times New Roman"/>
                <w:iCs/>
                <w:color w:val="FF0000"/>
                <w:sz w:val="20"/>
                <w:szCs w:val="20"/>
                <w:lang w:eastAsia="en-GB"/>
              </w:rPr>
              <w:t>.</w:t>
            </w:r>
          </w:p>
          <w:p w14:paraId="7E6D2915" w14:textId="737DAE5C" w:rsidR="003A25D8" w:rsidRPr="00D90D34" w:rsidRDefault="000775E4" w:rsidP="00A007C4">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Considering the amplifications of the risks and consequences of climate changes, natural and manmade disasters, the use of modern digital technologies (</w:t>
            </w:r>
            <w:proofErr w:type="spellStart"/>
            <w:r w:rsidRPr="00D90D34">
              <w:rPr>
                <w:rFonts w:ascii="Trebuchet MS" w:eastAsia="Times New Roman" w:hAnsi="Trebuchet MS" w:cs="Times New Roman"/>
                <w:iCs/>
                <w:color w:val="FF0000"/>
                <w:sz w:val="20"/>
                <w:szCs w:val="20"/>
                <w:lang w:eastAsia="en-GB"/>
              </w:rPr>
              <w:t>e.g</w:t>
            </w:r>
            <w:proofErr w:type="spellEnd"/>
            <w:r w:rsidRPr="00D90D34">
              <w:rPr>
                <w:rFonts w:ascii="Trebuchet MS" w:eastAsia="Times New Roman" w:hAnsi="Trebuchet MS" w:cs="Times New Roman"/>
                <w:iCs/>
                <w:color w:val="FF0000"/>
                <w:sz w:val="20"/>
                <w:szCs w:val="20"/>
                <w:lang w:eastAsia="en-GB"/>
              </w:rPr>
              <w:t xml:space="preserve"> blockchain) and artificial intelligence is a necessity for an integrated management of these processes and alleviating the negative impact events on the health and wellbeing of the population in the border area.</w:t>
            </w:r>
            <w:r w:rsidR="00A007C4" w:rsidRPr="00D90D34">
              <w:rPr>
                <w:rFonts w:ascii="Trebuchet MS" w:eastAsia="Times New Roman" w:hAnsi="Trebuchet MS" w:cs="Times New Roman"/>
                <w:bCs/>
                <w:iCs/>
                <w:color w:val="FF0000"/>
                <w:sz w:val="20"/>
                <w:szCs w:val="20"/>
                <w:lang w:eastAsia="en-GB"/>
              </w:rPr>
              <w:t xml:space="preserve"> </w:t>
            </w:r>
            <w:r w:rsidR="00321E26" w:rsidRPr="00D90D34">
              <w:rPr>
                <w:rFonts w:ascii="Trebuchet MS" w:eastAsia="Times New Roman" w:hAnsi="Trebuchet MS" w:cs="Times New Roman"/>
                <w:iCs/>
                <w:color w:val="FF0000"/>
                <w:sz w:val="20"/>
                <w:szCs w:val="20"/>
                <w:lang w:eastAsia="en-GB"/>
              </w:rPr>
              <w:t>Blockchain can support Europe’s Green New Deal and Western Balkans Green Agenda through transparency, accountability and traceability of greenhouse gas emissions and simplify carbon trading and climate change cooperation.</w:t>
            </w:r>
          </w:p>
          <w:p w14:paraId="7715D1A7" w14:textId="28D096B6" w:rsidR="000775E4" w:rsidRPr="00D90D34" w:rsidRDefault="00A007C4" w:rsidP="00A007C4">
            <w:pPr>
              <w:spacing w:before="120" w:after="120" w:line="240" w:lineRule="auto"/>
              <w:jc w:val="both"/>
              <w:rPr>
                <w:rFonts w:ascii="Trebuchet MS" w:eastAsia="Times New Roman" w:hAnsi="Trebuchet MS" w:cs="Times New Roman"/>
                <w:bCs/>
                <w:iCs/>
                <w:color w:val="FF0000"/>
                <w:sz w:val="20"/>
                <w:szCs w:val="20"/>
                <w:lang w:eastAsia="en-GB"/>
              </w:rPr>
            </w:pPr>
            <w:r w:rsidRPr="00D90D34">
              <w:rPr>
                <w:rFonts w:ascii="Trebuchet MS" w:eastAsia="Times New Roman" w:hAnsi="Trebuchet MS" w:cs="Times New Roman"/>
                <w:bCs/>
                <w:iCs/>
                <w:color w:val="FF0000"/>
                <w:sz w:val="20"/>
                <w:szCs w:val="20"/>
                <w:lang w:eastAsia="en-GB"/>
              </w:rPr>
              <w:t>Special attention will be given to awareness and information measures fostering participation in risk management and climate change issues, amongst the population living in the programme area.</w:t>
            </w:r>
          </w:p>
        </w:tc>
      </w:tr>
      <w:tr w:rsidR="005B2D1D" w:rsidRPr="003838B8" w14:paraId="59CA9161" w14:textId="77777777" w:rsidTr="009E5AD3">
        <w:trPr>
          <w:trHeight w:val="2510"/>
        </w:trPr>
        <w:tc>
          <w:tcPr>
            <w:tcW w:w="757" w:type="pct"/>
            <w:vMerge w:val="restart"/>
          </w:tcPr>
          <w:p w14:paraId="535D6E53" w14:textId="0CFFFCB3" w:rsidR="005B2D1D" w:rsidRPr="003838B8" w:rsidRDefault="005B2D1D" w:rsidP="00CE6F21">
            <w:pPr>
              <w:spacing w:line="240" w:lineRule="auto"/>
              <w:jc w:val="both"/>
              <w:rPr>
                <w:rFonts w:ascii="Trebuchet MS" w:eastAsia="Times New Roman" w:hAnsi="Trebuchet MS" w:cs="Times New Roman"/>
                <w:bCs/>
                <w:iCs/>
                <w:sz w:val="20"/>
                <w:szCs w:val="20"/>
                <w:lang w:eastAsia="en-GB"/>
              </w:rPr>
            </w:pPr>
            <w:r w:rsidRPr="003838B8">
              <w:rPr>
                <w:rFonts w:ascii="Trebuchet MS" w:eastAsia="Times New Roman" w:hAnsi="Trebuchet MS" w:cs="Times New Roman"/>
                <w:bCs/>
                <w:iCs/>
                <w:sz w:val="20"/>
                <w:szCs w:val="20"/>
                <w:lang w:eastAsia="en-GB"/>
              </w:rPr>
              <w:lastRenderedPageBreak/>
              <w:t>2.A more social Europe implementing the European Pillar of Social Rights</w:t>
            </w:r>
          </w:p>
          <w:p w14:paraId="7555D6B9"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791B711D" w14:textId="180B58CC" w:rsidR="005B2D1D" w:rsidRPr="003838B8" w:rsidRDefault="005B2D1D" w:rsidP="00F50542">
            <w:pPr>
              <w:spacing w:line="240" w:lineRule="auto"/>
              <w:jc w:val="both"/>
              <w:rPr>
                <w:rFonts w:ascii="Trebuchet MS" w:eastAsia="Times New Roman" w:hAnsi="Trebuchet MS" w:cs="Times New Roman"/>
                <w:i/>
                <w:iCs/>
                <w:sz w:val="20"/>
                <w:szCs w:val="20"/>
                <w:lang w:eastAsia="en-GB"/>
              </w:rPr>
            </w:pPr>
          </w:p>
        </w:tc>
        <w:tc>
          <w:tcPr>
            <w:tcW w:w="890" w:type="pct"/>
            <w:vMerge w:val="restart"/>
          </w:tcPr>
          <w:p w14:paraId="711412C5" w14:textId="77777777" w:rsidR="005B2D1D" w:rsidRDefault="005B2D1D" w:rsidP="00F50542">
            <w:pPr>
              <w:spacing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2.</w:t>
            </w:r>
            <w:r>
              <w:rPr>
                <w:rFonts w:ascii="Trebuchet MS" w:eastAsia="Times New Roman" w:hAnsi="Trebuchet MS" w:cs="Times New Roman"/>
                <w:iCs/>
                <w:sz w:val="20"/>
                <w:szCs w:val="20"/>
                <w:lang w:eastAsia="en-GB"/>
              </w:rPr>
              <w:t>Social and economic development</w:t>
            </w:r>
          </w:p>
          <w:p w14:paraId="2A210F9F" w14:textId="77777777" w:rsidR="00D90D34" w:rsidRDefault="00D90D34" w:rsidP="00F50542">
            <w:pPr>
              <w:spacing w:line="240" w:lineRule="auto"/>
              <w:jc w:val="both"/>
              <w:rPr>
                <w:rFonts w:ascii="Trebuchet MS" w:eastAsia="Times New Roman" w:hAnsi="Trebuchet MS" w:cs="Times New Roman"/>
                <w:iCs/>
                <w:sz w:val="20"/>
                <w:szCs w:val="20"/>
                <w:lang w:eastAsia="en-GB"/>
              </w:rPr>
            </w:pPr>
          </w:p>
          <w:p w14:paraId="2CCF53C2" w14:textId="42F6C8A5" w:rsidR="00D90D34" w:rsidRPr="00D90D34" w:rsidRDefault="00D90D34" w:rsidP="00F50542">
            <w:pPr>
              <w:spacing w:line="240" w:lineRule="auto"/>
              <w:jc w:val="both"/>
              <w:rPr>
                <w:rFonts w:ascii="Trebuchet MS" w:eastAsia="Times New Roman" w:hAnsi="Trebuchet MS" w:cs="Times New Roman"/>
                <w:iCs/>
                <w:strike/>
                <w:sz w:val="20"/>
                <w:szCs w:val="20"/>
                <w:lang w:eastAsia="en-GB"/>
              </w:rPr>
            </w:pPr>
            <w:r w:rsidRPr="00D90D34">
              <w:rPr>
                <w:rFonts w:ascii="Trebuchet MS" w:eastAsia="Times New Roman" w:hAnsi="Trebuchet MS" w:cs="Times New Roman"/>
                <w:iCs/>
                <w:strike/>
                <w:sz w:val="20"/>
                <w:szCs w:val="20"/>
                <w:lang w:eastAsia="en-GB"/>
              </w:rPr>
              <w:t>Education and healthcare</w:t>
            </w:r>
          </w:p>
        </w:tc>
        <w:tc>
          <w:tcPr>
            <w:tcW w:w="2369" w:type="pct"/>
            <w:vMerge w:val="restart"/>
          </w:tcPr>
          <w:p w14:paraId="16153B9D" w14:textId="77777777" w:rsidR="00C65994" w:rsidRPr="00D24C4C" w:rsidRDefault="00C65994" w:rsidP="00C65994">
            <w:pPr>
              <w:spacing w:line="240" w:lineRule="auto"/>
              <w:jc w:val="both"/>
              <w:rPr>
                <w:rFonts w:ascii="Trebuchet MS" w:eastAsia="Calibri" w:hAnsi="Trebuchet MS" w:cs="Times New Roman"/>
                <w:sz w:val="20"/>
                <w:szCs w:val="20"/>
              </w:rPr>
            </w:pPr>
            <w:r w:rsidRPr="00D24C4C">
              <w:rPr>
                <w:rFonts w:ascii="Trebuchet MS" w:eastAsia="Calibri" w:hAnsi="Trebuchet MS" w:cs="Times New Roman"/>
                <w:sz w:val="20"/>
                <w:szCs w:val="20"/>
              </w:rPr>
              <w:t>Investments in infrastructure and services for education, skills and health care are based on the needs of the programme area, such as: poor accessibility to social and health care services in remote regions, old medical health care infrastructure, high unemployment rates among young active population in the rural areas, vulnerable groups, poor social inclusion.</w:t>
            </w:r>
          </w:p>
          <w:p w14:paraId="479CBC78" w14:textId="052A798F" w:rsidR="00C65994" w:rsidRPr="00D24C4C" w:rsidRDefault="00C65994" w:rsidP="00C65994">
            <w:pPr>
              <w:spacing w:line="240" w:lineRule="auto"/>
              <w:jc w:val="both"/>
              <w:rPr>
                <w:rFonts w:ascii="Trebuchet MS" w:eastAsia="Calibri" w:hAnsi="Trebuchet MS" w:cs="Times New Roman"/>
                <w:color w:val="FF0000"/>
                <w:sz w:val="20"/>
                <w:szCs w:val="20"/>
              </w:rPr>
            </w:pPr>
            <w:r w:rsidRPr="00D24C4C">
              <w:rPr>
                <w:rFonts w:ascii="Trebuchet MS" w:eastAsia="Calibri" w:hAnsi="Trebuchet MS" w:cs="Times New Roman"/>
                <w:sz w:val="20"/>
                <w:szCs w:val="20"/>
              </w:rPr>
              <w:t xml:space="preserve">Special attention will be dedicated to digital education and trainings to improve the overall level of digital skills and competences and to investments in facilitating access to ICT devices, especially for young people in rural and remote areas. </w:t>
            </w:r>
            <w:r w:rsidRPr="00D24C4C">
              <w:rPr>
                <w:rFonts w:ascii="Trebuchet MS" w:eastAsia="Calibri" w:hAnsi="Trebuchet MS" w:cs="Times New Roman"/>
                <w:color w:val="FF0000"/>
                <w:sz w:val="20"/>
                <w:szCs w:val="20"/>
              </w:rPr>
              <w:t>Moreover, the latest global situation regarding COVID-19 pandemic have demonstrated the need to adapt the education system, in order to accommodate digital means and the appropriate endowment of user</w:t>
            </w:r>
            <w:r w:rsidR="00F1305C" w:rsidRPr="00D24C4C">
              <w:rPr>
                <w:rFonts w:ascii="Trebuchet MS" w:eastAsia="Calibri" w:hAnsi="Trebuchet MS" w:cs="Times New Roman"/>
                <w:color w:val="FF0000"/>
                <w:sz w:val="20"/>
                <w:szCs w:val="20"/>
              </w:rPr>
              <w:t>s to facilitate delivery of the</w:t>
            </w:r>
            <w:r w:rsidRPr="00D24C4C">
              <w:rPr>
                <w:rFonts w:ascii="Trebuchet MS" w:eastAsia="Calibri" w:hAnsi="Trebuchet MS" w:cs="Times New Roman"/>
                <w:color w:val="FF0000"/>
                <w:sz w:val="20"/>
                <w:szCs w:val="20"/>
              </w:rPr>
              <w:t> learning services.</w:t>
            </w:r>
          </w:p>
          <w:p w14:paraId="62F7178A" w14:textId="77777777" w:rsidR="00C65994" w:rsidRPr="00D24C4C" w:rsidRDefault="00C65994" w:rsidP="00C65994">
            <w:pPr>
              <w:spacing w:line="240" w:lineRule="auto"/>
              <w:jc w:val="both"/>
              <w:rPr>
                <w:rFonts w:ascii="Trebuchet MS" w:eastAsia="Calibri" w:hAnsi="Trebuchet MS" w:cs="Times New Roman"/>
                <w:sz w:val="20"/>
                <w:szCs w:val="20"/>
              </w:rPr>
            </w:pPr>
            <w:r w:rsidRPr="00D24C4C">
              <w:rPr>
                <w:rFonts w:ascii="Trebuchet MS" w:eastAsia="Calibri" w:hAnsi="Trebuchet MS" w:cs="Times New Roman"/>
                <w:sz w:val="20"/>
                <w:szCs w:val="20"/>
              </w:rPr>
              <w:t xml:space="preserve">The actions and measures are meant to tackle the lack of coordination between labour market and the educational system, the low attendance rates in higher education, the lack of practical experience and the poor focus on vocational education, entrepreneurship and on the development of skills. </w:t>
            </w:r>
          </w:p>
          <w:p w14:paraId="3C4F0211" w14:textId="77777777" w:rsidR="00C65994" w:rsidRPr="00D24C4C" w:rsidRDefault="00C65994" w:rsidP="00C65994">
            <w:pPr>
              <w:spacing w:line="240" w:lineRule="auto"/>
              <w:jc w:val="both"/>
              <w:rPr>
                <w:rFonts w:ascii="Trebuchet MS" w:eastAsia="Calibri" w:hAnsi="Trebuchet MS" w:cs="Times New Roman"/>
                <w:sz w:val="20"/>
                <w:szCs w:val="20"/>
              </w:rPr>
            </w:pPr>
            <w:r w:rsidRPr="00D24C4C">
              <w:rPr>
                <w:rFonts w:ascii="Trebuchet MS" w:eastAsia="Calibri" w:hAnsi="Trebuchet MS" w:cs="Times New Roman"/>
                <w:sz w:val="20"/>
                <w:szCs w:val="20"/>
              </w:rPr>
              <w:t>There is a strong need to focus on the vocational and technical skills of the people in order to have a system adapted to the labour market and to improve the results and effectiveness of education.</w:t>
            </w:r>
          </w:p>
          <w:p w14:paraId="28CCF472" w14:textId="3CFB369D" w:rsidR="005B2D1D" w:rsidRPr="00C65994" w:rsidRDefault="00C65994" w:rsidP="005B2D1D">
            <w:pPr>
              <w:spacing w:line="240" w:lineRule="auto"/>
              <w:jc w:val="both"/>
              <w:rPr>
                <w:rFonts w:ascii="Calibri" w:eastAsia="Calibri" w:hAnsi="Calibri" w:cs="Times New Roman"/>
                <w:color w:val="FF0000"/>
                <w:sz w:val="22"/>
              </w:rPr>
            </w:pPr>
            <w:r w:rsidRPr="00D24C4C">
              <w:rPr>
                <w:rFonts w:ascii="Trebuchet MS" w:eastAsia="Calibri" w:hAnsi="Trebuchet MS" w:cs="Times New Roman"/>
                <w:color w:val="FF0000"/>
                <w:sz w:val="20"/>
                <w:szCs w:val="20"/>
              </w:rPr>
              <w:t>Also, lifelong learning actions are to be considered, as the concept has become of vital importance with the emergence of new technologies that change how we receive and gather information, collaborate with others, and communicate. The main objectives of lifelong education policy are to ensure the availability and competence of the labour force, providing educational opportunities for the entire adult population and strengthening social cohesion and equity. The objectives should support efforts to extend working life, raise the employment rate, improve productivity, implement the conditions for lifelong learning and enhance multiculturalism.</w:t>
            </w:r>
          </w:p>
        </w:tc>
      </w:tr>
      <w:tr w:rsidR="005B2D1D" w:rsidRPr="003838B8" w14:paraId="0FFDB09B" w14:textId="77777777" w:rsidTr="00150A58">
        <w:trPr>
          <w:trHeight w:val="4487"/>
        </w:trPr>
        <w:tc>
          <w:tcPr>
            <w:tcW w:w="757" w:type="pct"/>
            <w:vMerge/>
          </w:tcPr>
          <w:p w14:paraId="79CBAFC8" w14:textId="77777777" w:rsidR="005B2D1D" w:rsidRPr="003838B8" w:rsidRDefault="005B2D1D" w:rsidP="00F50542">
            <w:pPr>
              <w:spacing w:line="240" w:lineRule="auto"/>
              <w:jc w:val="both"/>
              <w:rPr>
                <w:rFonts w:ascii="Trebuchet MS" w:eastAsia="Times New Roman" w:hAnsi="Trebuchet MS" w:cs="Times New Roman"/>
                <w:b/>
                <w:iCs/>
                <w:sz w:val="20"/>
                <w:szCs w:val="20"/>
                <w:lang w:eastAsia="en-GB"/>
              </w:rPr>
            </w:pPr>
          </w:p>
        </w:tc>
        <w:tc>
          <w:tcPr>
            <w:tcW w:w="984" w:type="pct"/>
          </w:tcPr>
          <w:p w14:paraId="46AEEC40" w14:textId="77777777" w:rsidR="005B2D1D" w:rsidRDefault="005B2D1D" w:rsidP="00CE6F21">
            <w:pPr>
              <w:spacing w:line="240" w:lineRule="auto"/>
              <w:jc w:val="both"/>
              <w:rPr>
                <w:rFonts w:ascii="Trebuchet MS" w:eastAsia="Times New Roman" w:hAnsi="Trebuchet MS" w:cs="Times New Roman"/>
                <w:i/>
                <w:iCs/>
                <w:sz w:val="20"/>
                <w:szCs w:val="20"/>
                <w:lang w:eastAsia="en-GB"/>
              </w:rPr>
            </w:pPr>
            <w:r>
              <w:rPr>
                <w:rFonts w:ascii="Trebuchet MS" w:eastAsia="Times New Roman" w:hAnsi="Trebuchet MS" w:cs="Times New Roman"/>
                <w:i/>
                <w:iCs/>
                <w:sz w:val="20"/>
                <w:szCs w:val="20"/>
                <w:lang w:eastAsia="en-GB"/>
              </w:rPr>
              <w:t>1</w:t>
            </w:r>
            <w:r w:rsidRPr="003838B8">
              <w:rPr>
                <w:rFonts w:ascii="Trebuchet MS" w:eastAsia="Times New Roman" w:hAnsi="Trebuchet MS" w:cs="Times New Roman"/>
                <w:i/>
                <w:iCs/>
                <w:sz w:val="20"/>
                <w:szCs w:val="20"/>
                <w:lang w:eastAsia="en-GB"/>
              </w:rPr>
              <w:t xml:space="preserve">.Improving </w:t>
            </w:r>
            <w:r w:rsidRPr="00E74305">
              <w:rPr>
                <w:rFonts w:ascii="Trebuchet MS" w:eastAsia="Times New Roman" w:hAnsi="Trebuchet MS" w:cs="Times New Roman"/>
                <w:i/>
                <w:iCs/>
                <w:color w:val="FF0000"/>
                <w:sz w:val="20"/>
                <w:szCs w:val="20"/>
                <w:lang w:eastAsia="en-GB"/>
              </w:rPr>
              <w:t xml:space="preserve">equal </w:t>
            </w:r>
            <w:r w:rsidRPr="003838B8">
              <w:rPr>
                <w:rFonts w:ascii="Trebuchet MS" w:eastAsia="Times New Roman" w:hAnsi="Trebuchet MS" w:cs="Times New Roman"/>
                <w:i/>
                <w:iCs/>
                <w:sz w:val="20"/>
                <w:szCs w:val="20"/>
                <w:lang w:eastAsia="en-GB"/>
              </w:rPr>
              <w:t xml:space="preserve">access to inclusive and quality services in education, training and life-long learning through developing </w:t>
            </w:r>
            <w:r w:rsidRPr="00D90D34">
              <w:rPr>
                <w:rFonts w:ascii="Trebuchet MS" w:eastAsia="Times New Roman" w:hAnsi="Trebuchet MS" w:cs="Times New Roman"/>
                <w:i/>
                <w:iCs/>
                <w:color w:val="FF0000"/>
                <w:sz w:val="20"/>
                <w:szCs w:val="20"/>
                <w:lang w:eastAsia="en-GB"/>
              </w:rPr>
              <w:t>accessible</w:t>
            </w:r>
            <w:r>
              <w:rPr>
                <w:rFonts w:ascii="Trebuchet MS" w:eastAsia="Times New Roman" w:hAnsi="Trebuchet MS" w:cs="Times New Roman"/>
                <w:i/>
                <w:iCs/>
                <w:sz w:val="20"/>
                <w:szCs w:val="20"/>
                <w:lang w:eastAsia="en-GB"/>
              </w:rPr>
              <w:t xml:space="preserve"> </w:t>
            </w:r>
            <w:r w:rsidRPr="003838B8">
              <w:rPr>
                <w:rFonts w:ascii="Trebuchet MS" w:eastAsia="Times New Roman" w:hAnsi="Trebuchet MS" w:cs="Times New Roman"/>
                <w:i/>
                <w:iCs/>
                <w:sz w:val="20"/>
                <w:szCs w:val="20"/>
                <w:lang w:eastAsia="en-GB"/>
              </w:rPr>
              <w:t>infrastructure, including by fostering resilience for distance and on-line education and training</w:t>
            </w:r>
          </w:p>
          <w:p w14:paraId="3FAA3422" w14:textId="77777777" w:rsidR="00E74305" w:rsidRDefault="00E74305" w:rsidP="00CE6F21">
            <w:pPr>
              <w:spacing w:line="240" w:lineRule="auto"/>
              <w:jc w:val="both"/>
              <w:rPr>
                <w:rFonts w:ascii="Trebuchet MS" w:eastAsia="Times New Roman" w:hAnsi="Trebuchet MS" w:cs="Times New Roman"/>
                <w:i/>
                <w:iCs/>
                <w:sz w:val="20"/>
                <w:szCs w:val="20"/>
                <w:lang w:eastAsia="en-GB"/>
              </w:rPr>
            </w:pPr>
          </w:p>
          <w:p w14:paraId="162391B5" w14:textId="4536CC32" w:rsidR="00E74305" w:rsidRPr="00E74305" w:rsidRDefault="00E74305" w:rsidP="00CE6F21">
            <w:pPr>
              <w:spacing w:line="240" w:lineRule="auto"/>
              <w:jc w:val="both"/>
              <w:rPr>
                <w:rFonts w:ascii="Trebuchet MS" w:eastAsia="Times New Roman" w:hAnsi="Trebuchet MS" w:cs="Times New Roman"/>
                <w:i/>
                <w:iCs/>
                <w:strike/>
                <w:sz w:val="20"/>
                <w:szCs w:val="20"/>
                <w:lang w:eastAsia="en-GB"/>
              </w:rPr>
            </w:pPr>
            <w:r w:rsidRPr="00E74305">
              <w:rPr>
                <w:rFonts w:ascii="Trebuchet MS" w:eastAsia="Times New Roman" w:hAnsi="Trebuchet MS" w:cs="Times New Roman"/>
                <w:i/>
                <w:iCs/>
                <w:strike/>
                <w:sz w:val="20"/>
                <w:szCs w:val="20"/>
                <w:lang w:eastAsia="en-GB"/>
              </w:rPr>
              <w:t>1.Improving access to and the quality of education, training and lifelong learning across borders with a view to increasing the educational attainment and skills levels thereof as to be recognized across borders</w:t>
            </w:r>
          </w:p>
        </w:tc>
        <w:tc>
          <w:tcPr>
            <w:tcW w:w="890" w:type="pct"/>
            <w:vMerge/>
          </w:tcPr>
          <w:p w14:paraId="6D997E9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c>
          <w:tcPr>
            <w:tcW w:w="2369" w:type="pct"/>
            <w:vMerge/>
          </w:tcPr>
          <w:p w14:paraId="3499EBF4" w14:textId="77777777" w:rsidR="005B2D1D" w:rsidRPr="003838B8" w:rsidRDefault="005B2D1D" w:rsidP="00F50542">
            <w:pPr>
              <w:spacing w:line="240" w:lineRule="auto"/>
              <w:jc w:val="both"/>
              <w:rPr>
                <w:rFonts w:ascii="Trebuchet MS" w:eastAsia="Times New Roman" w:hAnsi="Trebuchet MS" w:cs="Times New Roman"/>
                <w:iCs/>
                <w:sz w:val="20"/>
                <w:szCs w:val="20"/>
                <w:lang w:eastAsia="en-GB"/>
              </w:rPr>
            </w:pPr>
          </w:p>
        </w:tc>
      </w:tr>
      <w:tr w:rsidR="00150A58" w:rsidRPr="003838B8" w14:paraId="65938544" w14:textId="77777777" w:rsidTr="00150A58">
        <w:tc>
          <w:tcPr>
            <w:tcW w:w="757" w:type="pct"/>
            <w:vMerge/>
          </w:tcPr>
          <w:p w14:paraId="28D479B1"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2DE0412B" w14:textId="77777777" w:rsidR="00150A58" w:rsidRDefault="00150A58" w:rsidP="00CE6F21">
            <w:pPr>
              <w:spacing w:line="240" w:lineRule="auto"/>
              <w:jc w:val="both"/>
              <w:rPr>
                <w:rFonts w:ascii="Trebuchet MS" w:eastAsia="Times New Roman" w:hAnsi="Trebuchet MS" w:cs="Times New Roman"/>
                <w:i/>
                <w:iCs/>
                <w:sz w:val="20"/>
                <w:szCs w:val="20"/>
                <w:lang w:eastAsia="en-GB"/>
              </w:rPr>
            </w:pPr>
            <w:r>
              <w:rPr>
                <w:rFonts w:ascii="Trebuchet MS" w:eastAsia="Times New Roman" w:hAnsi="Trebuchet MS" w:cs="Times New Roman"/>
                <w:i/>
                <w:iCs/>
                <w:sz w:val="20"/>
                <w:szCs w:val="20"/>
                <w:lang w:eastAsia="en-GB"/>
              </w:rPr>
              <w:t>2</w:t>
            </w:r>
            <w:r w:rsidRPr="003838B8">
              <w:rPr>
                <w:rFonts w:ascii="Trebuchet MS" w:eastAsia="Times New Roman" w:hAnsi="Trebuchet MS" w:cs="Times New Roman"/>
                <w:i/>
                <w:iCs/>
                <w:sz w:val="20"/>
                <w:szCs w:val="20"/>
                <w:lang w:eastAsia="en-GB"/>
              </w:rPr>
              <w:t>.</w:t>
            </w:r>
            <w:r w:rsidRPr="00150A58">
              <w:rPr>
                <w:rFonts w:ascii="Trebuchet MS" w:eastAsia="Times New Roman" w:hAnsi="Trebuchet MS" w:cs="Times New Roman"/>
                <w:i/>
                <w:iCs/>
                <w:sz w:val="20"/>
                <w:szCs w:val="20"/>
                <w:lang w:eastAsia="en-GB"/>
              </w:rPr>
              <w:t xml:space="preserve"> </w:t>
            </w:r>
            <w:r>
              <w:rPr>
                <w:rFonts w:ascii="Trebuchet MS" w:eastAsia="Times New Roman" w:hAnsi="Trebuchet MS" w:cs="Times New Roman"/>
                <w:i/>
                <w:iCs/>
                <w:sz w:val="20"/>
                <w:szCs w:val="20"/>
                <w:lang w:eastAsia="en-GB"/>
              </w:rPr>
              <w:t>E</w:t>
            </w:r>
            <w:r w:rsidRPr="00150A58">
              <w:rPr>
                <w:rFonts w:ascii="Trebuchet MS" w:eastAsia="Times New Roman" w:hAnsi="Trebuchet MS" w:cs="Times New Roman"/>
                <w:i/>
                <w:iCs/>
                <w:sz w:val="20"/>
                <w:szCs w:val="20"/>
                <w:lang w:eastAsia="en-GB"/>
              </w:rPr>
              <w:t>nsuring equal access to health care and fostering resilience of health systems, including primary care, and promoting the transition from institutional to family- and community-based care;</w:t>
            </w:r>
          </w:p>
          <w:p w14:paraId="0F30D2E2" w14:textId="77777777" w:rsidR="00D90D34" w:rsidRDefault="00D90D34" w:rsidP="00CE6F21">
            <w:pPr>
              <w:spacing w:line="240" w:lineRule="auto"/>
              <w:jc w:val="both"/>
              <w:rPr>
                <w:rFonts w:ascii="Trebuchet MS" w:eastAsia="Times New Roman" w:hAnsi="Trebuchet MS" w:cs="Times New Roman"/>
                <w:i/>
                <w:iCs/>
                <w:sz w:val="20"/>
                <w:szCs w:val="20"/>
                <w:lang w:eastAsia="en-GB"/>
              </w:rPr>
            </w:pPr>
          </w:p>
          <w:p w14:paraId="7A4D319F" w14:textId="727400DC" w:rsidR="00D90D34" w:rsidRPr="00D90D34" w:rsidRDefault="00D90D34" w:rsidP="00CE6F21">
            <w:pPr>
              <w:spacing w:line="240" w:lineRule="auto"/>
              <w:jc w:val="both"/>
              <w:rPr>
                <w:rFonts w:ascii="Trebuchet MS" w:eastAsia="Times New Roman" w:hAnsi="Trebuchet MS" w:cs="Times New Roman"/>
                <w:i/>
                <w:iCs/>
                <w:strike/>
                <w:sz w:val="20"/>
                <w:szCs w:val="20"/>
                <w:lang w:eastAsia="en-GB"/>
              </w:rPr>
            </w:pPr>
            <w:r w:rsidRPr="00D90D34">
              <w:rPr>
                <w:rFonts w:ascii="Trebuchet MS" w:eastAsia="Times New Roman" w:hAnsi="Trebuchet MS" w:cs="Times New Roman"/>
                <w:i/>
                <w:iCs/>
                <w:strike/>
                <w:sz w:val="20"/>
                <w:szCs w:val="20"/>
                <w:lang w:eastAsia="en-GB"/>
              </w:rPr>
              <w:t xml:space="preserve">Improving accessibility, </w:t>
            </w:r>
            <w:r w:rsidRPr="00D90D34">
              <w:rPr>
                <w:rFonts w:ascii="Trebuchet MS" w:eastAsia="Times New Roman" w:hAnsi="Trebuchet MS" w:cs="Times New Roman"/>
                <w:i/>
                <w:iCs/>
                <w:strike/>
                <w:sz w:val="20"/>
                <w:szCs w:val="20"/>
                <w:lang w:eastAsia="en-GB"/>
              </w:rPr>
              <w:lastRenderedPageBreak/>
              <w:t>effectiveness and resilience of healthcare systems and long-term care services across borders</w:t>
            </w:r>
          </w:p>
        </w:tc>
        <w:tc>
          <w:tcPr>
            <w:tcW w:w="890" w:type="pct"/>
            <w:vMerge/>
          </w:tcPr>
          <w:p w14:paraId="7E75950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3935AC8B" w14:textId="46BC00E9" w:rsidR="00DE0C9D" w:rsidRPr="00D90D34" w:rsidRDefault="00DE0C9D" w:rsidP="00DE0C9D">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With a large majority of rural and remote territories, a low distribution or old medical health care infrastructure and equipment there is a need to diminish the disparities in accessibility to health care services of the population in the border area.</w:t>
            </w:r>
          </w:p>
          <w:p w14:paraId="56A52BB5" w14:textId="65A89692" w:rsidR="00DE0C9D" w:rsidRPr="00D90D34" w:rsidRDefault="00DE0C9D" w:rsidP="00DE0C9D">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Considering the aging population of the area</w:t>
            </w:r>
            <w:r w:rsidR="00506D57" w:rsidRPr="00D90D34">
              <w:rPr>
                <w:rFonts w:ascii="Trebuchet MS" w:eastAsia="Times New Roman" w:hAnsi="Trebuchet MS" w:cs="Times New Roman"/>
                <w:iCs/>
                <w:color w:val="FF0000"/>
                <w:sz w:val="20"/>
                <w:szCs w:val="20"/>
                <w:lang w:eastAsia="en-GB"/>
              </w:rPr>
              <w:t>,</w:t>
            </w:r>
            <w:r w:rsidRPr="00D90D34">
              <w:rPr>
                <w:rFonts w:ascii="Trebuchet MS" w:eastAsia="Times New Roman" w:hAnsi="Trebuchet MS" w:cs="Times New Roman"/>
                <w:iCs/>
                <w:color w:val="FF0000"/>
                <w:sz w:val="20"/>
                <w:szCs w:val="20"/>
                <w:lang w:eastAsia="en-GB"/>
              </w:rPr>
              <w:t xml:space="preserve"> there is a</w:t>
            </w:r>
            <w:r w:rsidR="00506D57" w:rsidRPr="00D90D34">
              <w:rPr>
                <w:rFonts w:ascii="Trebuchet MS" w:eastAsia="Times New Roman" w:hAnsi="Trebuchet MS" w:cs="Times New Roman"/>
                <w:iCs/>
                <w:color w:val="FF0000"/>
                <w:sz w:val="20"/>
                <w:szCs w:val="20"/>
                <w:lang w:eastAsia="en-GB"/>
              </w:rPr>
              <w:t xml:space="preserve"> constantly</w:t>
            </w:r>
            <w:r w:rsidRPr="00D90D34">
              <w:rPr>
                <w:rFonts w:ascii="Trebuchet MS" w:eastAsia="Times New Roman" w:hAnsi="Trebuchet MS" w:cs="Times New Roman"/>
                <w:iCs/>
                <w:color w:val="FF0000"/>
                <w:sz w:val="20"/>
                <w:szCs w:val="20"/>
                <w:lang w:eastAsia="en-GB"/>
              </w:rPr>
              <w:t xml:space="preserve"> increasing need for addressing their needs and improve timely and effective public health care infrastructure, while developing an up t</w:t>
            </w:r>
            <w:r w:rsidR="00D2788C" w:rsidRPr="00D90D34">
              <w:rPr>
                <w:rFonts w:ascii="Trebuchet MS" w:eastAsia="Times New Roman" w:hAnsi="Trebuchet MS" w:cs="Times New Roman"/>
                <w:iCs/>
                <w:color w:val="FF0000"/>
                <w:sz w:val="20"/>
                <w:szCs w:val="20"/>
                <w:lang w:eastAsia="en-GB"/>
              </w:rPr>
              <w:t xml:space="preserve">o date and accessible </w:t>
            </w:r>
            <w:r w:rsidR="00D2788C" w:rsidRPr="00D90D34">
              <w:rPr>
                <w:rFonts w:ascii="Trebuchet MS" w:eastAsia="Times New Roman" w:hAnsi="Trebuchet MS" w:cs="Times New Roman"/>
                <w:iCs/>
                <w:color w:val="FF0000"/>
                <w:sz w:val="20"/>
                <w:szCs w:val="20"/>
                <w:lang w:eastAsia="en-GB"/>
              </w:rPr>
              <w:lastRenderedPageBreak/>
              <w:t>system of</w:t>
            </w:r>
            <w:r w:rsidRPr="00D90D34">
              <w:rPr>
                <w:rFonts w:ascii="Trebuchet MS" w:eastAsia="Times New Roman" w:hAnsi="Trebuchet MS" w:cs="Times New Roman"/>
                <w:iCs/>
                <w:color w:val="FF0000"/>
                <w:sz w:val="20"/>
                <w:szCs w:val="20"/>
                <w:lang w:eastAsia="en-GB"/>
              </w:rPr>
              <w:t xml:space="preserve"> health care centres and services.</w:t>
            </w:r>
          </w:p>
          <w:p w14:paraId="4132E0CF" w14:textId="77777777" w:rsidR="005B2D1D" w:rsidRPr="00D90D34" w:rsidRDefault="005B2D1D" w:rsidP="00DE0C9D">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The results created by the projects implemented during 2014-2020 in the health care sector can be capitalized, with a focus on the most important challenges (</w:t>
            </w:r>
            <w:proofErr w:type="spellStart"/>
            <w:r w:rsidRPr="00D90D34">
              <w:rPr>
                <w:rFonts w:ascii="Trebuchet MS" w:eastAsia="Times New Roman" w:hAnsi="Trebuchet MS" w:cs="Times New Roman"/>
                <w:iCs/>
                <w:color w:val="FF0000"/>
                <w:sz w:val="20"/>
                <w:szCs w:val="20"/>
                <w:lang w:eastAsia="en-GB"/>
              </w:rPr>
              <w:t>e.g</w:t>
            </w:r>
            <w:proofErr w:type="spellEnd"/>
            <w:r w:rsidRPr="00D90D34">
              <w:rPr>
                <w:rFonts w:ascii="Trebuchet MS" w:eastAsia="Times New Roman" w:hAnsi="Trebuchet MS" w:cs="Times New Roman"/>
                <w:iCs/>
                <w:color w:val="FF0000"/>
                <w:sz w:val="20"/>
                <w:szCs w:val="20"/>
                <w:lang w:eastAsia="en-GB"/>
              </w:rPr>
              <w:t xml:space="preserve"> access to health care in remote areas, improve the existent infrastructure, performing medical equipment, timely and effective care). </w:t>
            </w:r>
          </w:p>
          <w:p w14:paraId="57E74A80" w14:textId="77777777" w:rsidR="005B2D1D" w:rsidRPr="00D90D34" w:rsidRDefault="005B2D1D" w:rsidP="00DE0C9D">
            <w:pPr>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Implementation of measures in the fields of health care and long-term care services will tackle the issues related to an aging population but also will ensure a better quality of life for the people and increase effectiveness of the systems and services dedicated to reducing premature mortality, improvement of care for life-threatening conditions and cancer management (screening and effective and timely care) and progress in the development of community-based mental health services.</w:t>
            </w:r>
          </w:p>
          <w:p w14:paraId="7FE3E9F6" w14:textId="53C27190" w:rsidR="00DE0C9D" w:rsidRPr="003838B8" w:rsidRDefault="005B2D1D" w:rsidP="00D2788C">
            <w:pPr>
              <w:spacing w:before="120" w:after="120" w:line="240" w:lineRule="auto"/>
              <w:jc w:val="both"/>
              <w:rPr>
                <w:rFonts w:ascii="Trebuchet MS" w:eastAsia="Times New Roman" w:hAnsi="Trebuchet MS" w:cs="Times New Roman"/>
                <w:iCs/>
                <w:sz w:val="20"/>
                <w:szCs w:val="20"/>
                <w:lang w:eastAsia="en-GB"/>
              </w:rPr>
            </w:pPr>
            <w:r w:rsidRPr="00D90D34">
              <w:rPr>
                <w:rFonts w:ascii="Trebuchet MS" w:eastAsia="Times New Roman" w:hAnsi="Trebuchet MS" w:cs="Times New Roman"/>
                <w:iCs/>
                <w:color w:val="FF0000"/>
                <w:sz w:val="20"/>
                <w:szCs w:val="20"/>
                <w:lang w:eastAsia="en-GB"/>
              </w:rPr>
              <w:t>Measures will be taken for improving the monitoring capacity for cross-border health threats.</w:t>
            </w:r>
          </w:p>
        </w:tc>
      </w:tr>
      <w:tr w:rsidR="00150A58" w:rsidRPr="003838B8" w14:paraId="26DB176E" w14:textId="77777777" w:rsidTr="00150A58">
        <w:tc>
          <w:tcPr>
            <w:tcW w:w="757" w:type="pct"/>
            <w:vMerge/>
          </w:tcPr>
          <w:p w14:paraId="2B58B8D5" w14:textId="77777777" w:rsidR="00150A58" w:rsidRPr="003838B8" w:rsidRDefault="00150A58" w:rsidP="00F50542">
            <w:pPr>
              <w:spacing w:line="240" w:lineRule="auto"/>
              <w:jc w:val="both"/>
              <w:rPr>
                <w:rFonts w:ascii="Trebuchet MS" w:eastAsia="Times New Roman" w:hAnsi="Trebuchet MS" w:cs="Times New Roman"/>
                <w:b/>
                <w:iCs/>
                <w:sz w:val="20"/>
                <w:szCs w:val="20"/>
                <w:lang w:eastAsia="en-GB"/>
              </w:rPr>
            </w:pPr>
          </w:p>
        </w:tc>
        <w:tc>
          <w:tcPr>
            <w:tcW w:w="984" w:type="pct"/>
          </w:tcPr>
          <w:p w14:paraId="05B78924" w14:textId="54A1DB5B" w:rsidR="00150A58" w:rsidRPr="003838B8" w:rsidRDefault="00150A58" w:rsidP="00CE6F21">
            <w:pPr>
              <w:spacing w:line="240" w:lineRule="auto"/>
              <w:jc w:val="both"/>
              <w:rPr>
                <w:rFonts w:ascii="Trebuchet MS" w:eastAsia="Times New Roman" w:hAnsi="Trebuchet MS" w:cs="Times New Roman"/>
                <w:i/>
                <w:iCs/>
                <w:color w:val="FF0000"/>
                <w:sz w:val="20"/>
                <w:szCs w:val="20"/>
                <w:lang w:eastAsia="en-GB"/>
              </w:rPr>
            </w:pPr>
            <w:r>
              <w:rPr>
                <w:rFonts w:ascii="Trebuchet MS" w:eastAsia="Times New Roman" w:hAnsi="Trebuchet MS" w:cs="Times New Roman"/>
                <w:i/>
                <w:iCs/>
                <w:sz w:val="20"/>
                <w:szCs w:val="20"/>
                <w:lang w:eastAsia="en-GB"/>
              </w:rPr>
              <w:t>3</w:t>
            </w:r>
            <w:r w:rsidRPr="003838B8">
              <w:rPr>
                <w:rFonts w:ascii="Trebuchet MS" w:eastAsia="Times New Roman" w:hAnsi="Trebuchet MS" w:cs="Times New Roman"/>
                <w:i/>
                <w:iCs/>
                <w:sz w:val="20"/>
                <w:szCs w:val="20"/>
                <w:lang w:eastAsia="en-GB"/>
              </w:rPr>
              <w:t>.</w:t>
            </w:r>
            <w:bookmarkStart w:id="12" w:name="_Hlk69979855"/>
            <w:r w:rsidRPr="003838B8">
              <w:rPr>
                <w:rFonts w:ascii="Trebuchet MS" w:eastAsia="Times New Roman" w:hAnsi="Trebuchet MS" w:cs="Times New Roman"/>
                <w:i/>
                <w:iCs/>
                <w:sz w:val="20"/>
                <w:szCs w:val="20"/>
                <w:lang w:eastAsia="en-GB"/>
              </w:rPr>
              <w:t xml:space="preserve">Enhancing the role of culture and </w:t>
            </w:r>
            <w:r w:rsidRPr="00D90D34">
              <w:rPr>
                <w:rFonts w:ascii="Trebuchet MS" w:eastAsia="Times New Roman" w:hAnsi="Trebuchet MS" w:cs="Times New Roman"/>
                <w:i/>
                <w:iCs/>
                <w:color w:val="FF0000"/>
                <w:sz w:val="20"/>
                <w:szCs w:val="20"/>
                <w:lang w:eastAsia="en-GB"/>
              </w:rPr>
              <w:t>sustainable</w:t>
            </w:r>
            <w:r>
              <w:rPr>
                <w:rFonts w:ascii="Trebuchet MS" w:eastAsia="Times New Roman" w:hAnsi="Trebuchet MS" w:cs="Times New Roman"/>
                <w:i/>
                <w:iCs/>
                <w:sz w:val="20"/>
                <w:szCs w:val="20"/>
                <w:lang w:eastAsia="en-GB"/>
              </w:rPr>
              <w:t xml:space="preserve"> </w:t>
            </w:r>
            <w:r w:rsidRPr="003838B8">
              <w:rPr>
                <w:rFonts w:ascii="Trebuchet MS" w:eastAsia="Times New Roman" w:hAnsi="Trebuchet MS" w:cs="Times New Roman"/>
                <w:i/>
                <w:iCs/>
                <w:sz w:val="20"/>
                <w:szCs w:val="20"/>
                <w:lang w:eastAsia="en-GB"/>
              </w:rPr>
              <w:t xml:space="preserve">tourism in economic development, social inclusion and social innovation </w:t>
            </w:r>
            <w:bookmarkEnd w:id="12"/>
          </w:p>
        </w:tc>
        <w:tc>
          <w:tcPr>
            <w:tcW w:w="890" w:type="pct"/>
            <w:vMerge/>
          </w:tcPr>
          <w:p w14:paraId="6D14E1AC" w14:textId="77777777" w:rsidR="00150A58" w:rsidRPr="003838B8" w:rsidRDefault="00150A58" w:rsidP="00F50542">
            <w:pPr>
              <w:spacing w:line="240" w:lineRule="auto"/>
              <w:jc w:val="both"/>
              <w:rPr>
                <w:rFonts w:ascii="Trebuchet MS" w:eastAsia="Times New Roman" w:hAnsi="Trebuchet MS" w:cs="Times New Roman"/>
                <w:iCs/>
                <w:sz w:val="20"/>
                <w:szCs w:val="20"/>
                <w:lang w:eastAsia="en-GB"/>
              </w:rPr>
            </w:pPr>
          </w:p>
        </w:tc>
        <w:tc>
          <w:tcPr>
            <w:tcW w:w="2369" w:type="pct"/>
          </w:tcPr>
          <w:p w14:paraId="27E7BDAD" w14:textId="77777777" w:rsidR="005B2D1D" w:rsidRPr="00D90D34" w:rsidRDefault="005B2D1D" w:rsidP="005B2D1D">
            <w:pPr>
              <w:spacing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 xml:space="preserve">Tourism plays an important role for the economies of both countries accounting for nearly 4,6 % of the country’s GDP in Romania (direct impact) and more than 16 % of the GDP in Serbia and the impact of the COVID 19 pandemic has been significant. There is a serious need to support the restarting of the tourism and culture sector. </w:t>
            </w:r>
          </w:p>
          <w:p w14:paraId="00644DF9" w14:textId="7E4FDB91" w:rsidR="005B2D1D" w:rsidRPr="00D90D34" w:rsidRDefault="005B2D1D" w:rsidP="005B2D1D">
            <w:pPr>
              <w:spacing w:line="240" w:lineRule="auto"/>
              <w:jc w:val="both"/>
              <w:rPr>
                <w:rFonts w:ascii="Trebuchet MS" w:eastAsia="Times New Roman" w:hAnsi="Trebuchet MS" w:cs="Times New Roman"/>
                <w:iCs/>
                <w:color w:val="FF0000"/>
                <w:sz w:val="20"/>
                <w:szCs w:val="20"/>
                <w:lang w:eastAsia="en-GB"/>
              </w:rPr>
            </w:pPr>
            <w:r w:rsidRPr="00004ADB">
              <w:rPr>
                <w:rFonts w:ascii="Trebuchet MS" w:eastAsia="Times New Roman" w:hAnsi="Trebuchet MS" w:cs="Times New Roman"/>
                <w:iCs/>
                <w:strike/>
                <w:sz w:val="20"/>
                <w:szCs w:val="20"/>
                <w:lang w:eastAsia="en-GB"/>
              </w:rPr>
              <w:t>This crisis is an opportunity to place stronger emphasis on tourism strategies to coordinate action across all stakeholders.</w:t>
            </w:r>
            <w:r w:rsidRPr="005B2D1D">
              <w:rPr>
                <w:rFonts w:ascii="Trebuchet MS" w:eastAsia="Times New Roman" w:hAnsi="Trebuchet MS" w:cs="Times New Roman"/>
                <w:iCs/>
                <w:sz w:val="20"/>
                <w:szCs w:val="20"/>
                <w:lang w:eastAsia="en-GB"/>
              </w:rPr>
              <w:t xml:space="preserve"> </w:t>
            </w:r>
            <w:r w:rsidRPr="00D90D34">
              <w:rPr>
                <w:rFonts w:ascii="Trebuchet MS" w:eastAsia="Times New Roman" w:hAnsi="Trebuchet MS" w:cs="Times New Roman"/>
                <w:iCs/>
                <w:color w:val="FF0000"/>
                <w:sz w:val="20"/>
                <w:szCs w:val="20"/>
                <w:lang w:eastAsia="en-GB"/>
              </w:rPr>
              <w:t xml:space="preserve">Integrating a circular economy </w:t>
            </w:r>
            <w:r w:rsidR="005613C5">
              <w:rPr>
                <w:rFonts w:ascii="Trebuchet MS" w:eastAsia="Times New Roman" w:hAnsi="Trebuchet MS" w:cs="Times New Roman"/>
                <w:iCs/>
                <w:color w:val="FF0000"/>
                <w:sz w:val="20"/>
                <w:szCs w:val="20"/>
                <w:lang w:eastAsia="en-GB"/>
              </w:rPr>
              <w:t xml:space="preserve">and zero pollution ambition </w:t>
            </w:r>
            <w:r w:rsidRPr="00D90D34">
              <w:rPr>
                <w:rFonts w:ascii="Trebuchet MS" w:eastAsia="Times New Roman" w:hAnsi="Trebuchet MS" w:cs="Times New Roman"/>
                <w:iCs/>
                <w:color w:val="FF0000"/>
                <w:sz w:val="20"/>
                <w:szCs w:val="20"/>
                <w:lang w:eastAsia="en-GB"/>
              </w:rPr>
              <w:t>model in the complete tourism value chain, involving producers, distributors, consumers, and environmental protection agencies is crucial. The transition to resource-efficient and low carbon tourism operation is necessary, while keeping a strong focus on resilience and competitiveness of the sector. Sustainability is key for the tourism of tomorrow. Conservation of biodiversity, respect for the socio-cultural authenticity of host communities, securing the social welfare and economic security of the host communities, and sustainable use of environmental resources need to be the pillars of the new model of tourism.</w:t>
            </w:r>
            <w:r w:rsidR="0049556F">
              <w:rPr>
                <w:rFonts w:ascii="Trebuchet MS" w:eastAsia="Times New Roman" w:hAnsi="Trebuchet MS" w:cs="Times New Roman"/>
                <w:iCs/>
                <w:color w:val="FF0000"/>
                <w:sz w:val="20"/>
                <w:szCs w:val="20"/>
                <w:lang w:eastAsia="en-GB"/>
              </w:rPr>
              <w:t xml:space="preserve"> Eco-tourism should be at the </w:t>
            </w:r>
            <w:proofErr w:type="spellStart"/>
            <w:r w:rsidR="0049556F">
              <w:rPr>
                <w:rFonts w:ascii="Trebuchet MS" w:eastAsia="Times New Roman" w:hAnsi="Trebuchet MS" w:cs="Times New Roman"/>
                <w:iCs/>
                <w:color w:val="FF0000"/>
                <w:sz w:val="20"/>
                <w:szCs w:val="20"/>
                <w:lang w:eastAsia="en-GB"/>
              </w:rPr>
              <w:t>center</w:t>
            </w:r>
            <w:proofErr w:type="spellEnd"/>
            <w:r w:rsidR="00D01AAD">
              <w:rPr>
                <w:rFonts w:ascii="Trebuchet MS" w:eastAsia="Times New Roman" w:hAnsi="Trebuchet MS" w:cs="Times New Roman"/>
                <w:iCs/>
                <w:color w:val="FF0000"/>
                <w:sz w:val="20"/>
                <w:szCs w:val="20"/>
                <w:lang w:eastAsia="en-GB"/>
              </w:rPr>
              <w:t>.</w:t>
            </w:r>
          </w:p>
          <w:p w14:paraId="230FFECF" w14:textId="62DFA867" w:rsidR="005B2D1D" w:rsidRPr="00D90D34" w:rsidRDefault="005B2D1D" w:rsidP="005B2D1D">
            <w:pPr>
              <w:spacing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 xml:space="preserve">The investments and measures to be implemented are based on the </w:t>
            </w:r>
            <w:r w:rsidR="00F51DCA">
              <w:rPr>
                <w:rFonts w:ascii="Trebuchet MS" w:eastAsia="Times New Roman" w:hAnsi="Trebuchet MS" w:cs="Times New Roman"/>
                <w:iCs/>
                <w:color w:val="FF0000"/>
                <w:sz w:val="20"/>
                <w:szCs w:val="20"/>
                <w:lang w:eastAsia="en-GB"/>
              </w:rPr>
              <w:t>weaknesses</w:t>
            </w:r>
            <w:r w:rsidRPr="00D90D34">
              <w:rPr>
                <w:rFonts w:ascii="Trebuchet MS" w:eastAsia="Times New Roman" w:hAnsi="Trebuchet MS" w:cs="Times New Roman"/>
                <w:iCs/>
                <w:color w:val="FF0000"/>
                <w:sz w:val="20"/>
                <w:szCs w:val="20"/>
                <w:lang w:eastAsia="en-GB"/>
              </w:rPr>
              <w:t xml:space="preserve"> of the programme area, such as: low “digital demand” regarding tourism in both countries, lack of competitive tourism products and low competences for product development and marketing and are building on the strengths of the region, as excellent geographical position for tourism; numerous natural, historical and cultural heritage sites and great thermal and </w:t>
            </w:r>
            <w:r w:rsidRPr="00D90D34">
              <w:rPr>
                <w:rFonts w:ascii="Trebuchet MS" w:eastAsia="Times New Roman" w:hAnsi="Trebuchet MS" w:cs="Times New Roman"/>
                <w:iCs/>
                <w:color w:val="FF0000"/>
                <w:sz w:val="20"/>
                <w:szCs w:val="20"/>
                <w:lang w:eastAsia="en-GB"/>
              </w:rPr>
              <w:lastRenderedPageBreak/>
              <w:t xml:space="preserve">wellness assets. </w:t>
            </w:r>
          </w:p>
          <w:p w14:paraId="37AF0B44" w14:textId="3B0A693B" w:rsidR="005B2D1D" w:rsidRPr="00D90D34" w:rsidRDefault="005B2D1D" w:rsidP="005B2D1D">
            <w:pPr>
              <w:spacing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There will also be a special focus on the touristic destinations which present untapped potential, in order to reduce the development gap between counties/districts</w:t>
            </w:r>
            <w:r w:rsidR="0049556F">
              <w:rPr>
                <w:rFonts w:ascii="Trebuchet MS" w:eastAsia="Times New Roman" w:hAnsi="Trebuchet MS" w:cs="Times New Roman"/>
                <w:iCs/>
                <w:color w:val="FF0000"/>
                <w:sz w:val="20"/>
                <w:szCs w:val="20"/>
                <w:lang w:eastAsia="en-GB"/>
              </w:rPr>
              <w:t xml:space="preserve">, while preserving the natural capital </w:t>
            </w:r>
            <w:r w:rsidR="00185B7E">
              <w:rPr>
                <w:rFonts w:ascii="Trebuchet MS" w:eastAsia="Times New Roman" w:hAnsi="Trebuchet MS" w:cs="Times New Roman"/>
                <w:iCs/>
                <w:color w:val="FF0000"/>
                <w:sz w:val="20"/>
                <w:szCs w:val="20"/>
                <w:lang w:eastAsia="en-GB"/>
              </w:rPr>
              <w:t>asse</w:t>
            </w:r>
            <w:r w:rsidR="0049556F">
              <w:rPr>
                <w:rFonts w:ascii="Trebuchet MS" w:eastAsia="Times New Roman" w:hAnsi="Trebuchet MS" w:cs="Times New Roman"/>
                <w:iCs/>
                <w:color w:val="FF0000"/>
                <w:sz w:val="20"/>
                <w:szCs w:val="20"/>
                <w:lang w:eastAsia="en-GB"/>
              </w:rPr>
              <w:t>ts.</w:t>
            </w:r>
          </w:p>
          <w:p w14:paraId="514FFD2E" w14:textId="20EAEDC0" w:rsidR="005B2D1D" w:rsidRPr="00D90D34" w:rsidRDefault="005B2D1D" w:rsidP="005B2D1D">
            <w:pPr>
              <w:spacing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 xml:space="preserve">At local level, tourism can contribute to the reactivation of the local economy based on local resources, to generating new jobs and social capital, to exercise a "carryover effect" in other sectors, to contribute to territorial development and, therefore, to fix population (facing the demographic challenge). Sustainable tourism is considering the economic, social and environmental impact while addressing the needs of both tourist industry and hosting communities. </w:t>
            </w:r>
          </w:p>
          <w:p w14:paraId="04B0A083" w14:textId="70C64FF7" w:rsidR="005B2D1D" w:rsidRDefault="005B2D1D" w:rsidP="005B2D1D">
            <w:pPr>
              <w:spacing w:line="240" w:lineRule="auto"/>
              <w:jc w:val="both"/>
              <w:rPr>
                <w:rFonts w:ascii="Trebuchet MS" w:eastAsia="Times New Roman" w:hAnsi="Trebuchet MS" w:cs="Times New Roman"/>
                <w:iCs/>
                <w:color w:val="FF0000"/>
                <w:sz w:val="20"/>
                <w:szCs w:val="20"/>
                <w:lang w:val="en-US" w:eastAsia="en-GB"/>
              </w:rPr>
            </w:pPr>
            <w:r w:rsidRPr="00D90D34">
              <w:rPr>
                <w:rFonts w:ascii="Trebuchet MS" w:eastAsia="Times New Roman" w:hAnsi="Trebuchet MS" w:cs="Times New Roman"/>
                <w:iCs/>
                <w:color w:val="FF0000"/>
                <w:sz w:val="20"/>
                <w:szCs w:val="20"/>
                <w:lang w:eastAsia="en-GB"/>
              </w:rPr>
              <w:t>The proposed measures are exploiting the high potential of the area as a health tourist destination, with an extraordinary capability for the development of eco-tourism, cultural tourism, sport tourism</w:t>
            </w:r>
            <w:r w:rsidR="006C1B08">
              <w:rPr>
                <w:rFonts w:ascii="Trebuchet MS" w:eastAsia="Times New Roman" w:hAnsi="Trebuchet MS" w:cs="Times New Roman"/>
                <w:iCs/>
                <w:color w:val="FF0000"/>
                <w:sz w:val="20"/>
                <w:szCs w:val="20"/>
                <w:lang w:eastAsia="en-GB"/>
              </w:rPr>
              <w:t xml:space="preserve"> (including cyclo-tourism, hiking, etc.)</w:t>
            </w:r>
            <w:r w:rsidRPr="00D90D34">
              <w:rPr>
                <w:rFonts w:ascii="Trebuchet MS" w:eastAsia="Times New Roman" w:hAnsi="Trebuchet MS" w:cs="Times New Roman"/>
                <w:iCs/>
                <w:color w:val="FF0000"/>
                <w:sz w:val="20"/>
                <w:szCs w:val="20"/>
                <w:lang w:eastAsia="en-GB"/>
              </w:rPr>
              <w:t>, will lead not only to a sustainable economic growth in the area but also to envir</w:t>
            </w:r>
            <w:r w:rsidR="006C1B08">
              <w:rPr>
                <w:rFonts w:ascii="Trebuchet MS" w:eastAsia="Times New Roman" w:hAnsi="Trebuchet MS" w:cs="Times New Roman"/>
                <w:iCs/>
                <w:color w:val="FF0000"/>
                <w:sz w:val="20"/>
                <w:szCs w:val="20"/>
                <w:lang w:eastAsia="en-GB"/>
              </w:rPr>
              <w:t xml:space="preserve">onmental development, through investments in </w:t>
            </w:r>
            <w:r w:rsidR="006C1B08" w:rsidRPr="006C1B08">
              <w:rPr>
                <w:rFonts w:ascii="Trebuchet MS" w:eastAsia="Times New Roman" w:hAnsi="Trebuchet MS" w:cs="Times New Roman"/>
                <w:iCs/>
                <w:color w:val="FF0000"/>
                <w:sz w:val="20"/>
                <w:szCs w:val="20"/>
                <w:lang w:val="en-US" w:eastAsia="en-GB"/>
              </w:rPr>
              <w:t>infrastructure, scenic surroundings, green areas, and public spaces</w:t>
            </w:r>
            <w:r w:rsidR="006C1B08">
              <w:rPr>
                <w:rFonts w:ascii="Trebuchet MS" w:eastAsia="Times New Roman" w:hAnsi="Trebuchet MS" w:cs="Times New Roman"/>
                <w:iCs/>
                <w:color w:val="FF0000"/>
                <w:sz w:val="20"/>
                <w:szCs w:val="20"/>
                <w:lang w:val="en-US" w:eastAsia="en-GB"/>
              </w:rPr>
              <w:t xml:space="preserve"> </w:t>
            </w:r>
            <w:r w:rsidR="004764F6">
              <w:rPr>
                <w:rFonts w:ascii="Trebuchet MS" w:eastAsia="Times New Roman" w:hAnsi="Trebuchet MS" w:cs="Times New Roman"/>
                <w:iCs/>
                <w:color w:val="FF0000"/>
                <w:sz w:val="20"/>
                <w:szCs w:val="20"/>
                <w:lang w:val="en-US" w:eastAsia="en-GB"/>
              </w:rPr>
              <w:t xml:space="preserve">while also </w:t>
            </w:r>
            <w:r w:rsidR="006C1B08">
              <w:rPr>
                <w:rFonts w:ascii="Trebuchet MS" w:eastAsia="Times New Roman" w:hAnsi="Trebuchet MS" w:cs="Times New Roman"/>
                <w:iCs/>
                <w:color w:val="FF0000"/>
                <w:sz w:val="20"/>
                <w:szCs w:val="20"/>
                <w:lang w:val="en-US" w:eastAsia="en-GB"/>
              </w:rPr>
              <w:t xml:space="preserve">taking into account issues like water conservation. </w:t>
            </w:r>
          </w:p>
          <w:p w14:paraId="55227B25" w14:textId="70B25F55" w:rsidR="00150A58" w:rsidRPr="003838B8" w:rsidRDefault="005B2D1D" w:rsidP="008C1E54">
            <w:pPr>
              <w:spacing w:line="240" w:lineRule="auto"/>
              <w:jc w:val="both"/>
              <w:rPr>
                <w:rFonts w:ascii="Trebuchet MS" w:eastAsia="Times New Roman" w:hAnsi="Trebuchet MS" w:cs="Times New Roman"/>
                <w:iCs/>
                <w:sz w:val="20"/>
                <w:szCs w:val="20"/>
                <w:lang w:eastAsia="en-GB"/>
              </w:rPr>
            </w:pPr>
            <w:r w:rsidRPr="00D90D34">
              <w:rPr>
                <w:rFonts w:ascii="Trebuchet MS" w:eastAsia="Times New Roman" w:hAnsi="Trebuchet MS" w:cs="Times New Roman"/>
                <w:iCs/>
                <w:color w:val="FF0000"/>
                <w:sz w:val="20"/>
                <w:szCs w:val="20"/>
                <w:lang w:eastAsia="en-GB"/>
              </w:rPr>
              <w:t xml:space="preserve">While all measures related to tourism and culture can lead to economic development, the particularity of regeneration and security of public spaces, in the scope of inclusion in the community’s cultural life and touristic circuit, </w:t>
            </w:r>
            <w:r w:rsidRPr="00004ADB">
              <w:rPr>
                <w:rFonts w:ascii="Trebuchet MS" w:eastAsia="Times New Roman" w:hAnsi="Trebuchet MS" w:cs="Times New Roman"/>
                <w:iCs/>
                <w:strike/>
                <w:sz w:val="20"/>
                <w:szCs w:val="20"/>
                <w:lang w:eastAsia="en-GB"/>
              </w:rPr>
              <w:t>could be treated separately</w:t>
            </w:r>
            <w:r w:rsidR="00004ADB">
              <w:rPr>
                <w:rFonts w:ascii="Trebuchet MS" w:eastAsia="Times New Roman" w:hAnsi="Trebuchet MS" w:cs="Times New Roman"/>
                <w:iCs/>
                <w:strike/>
                <w:sz w:val="20"/>
                <w:szCs w:val="20"/>
                <w:lang w:eastAsia="en-GB"/>
              </w:rPr>
              <w:t xml:space="preserve"> </w:t>
            </w:r>
            <w:r w:rsidR="00004ADB" w:rsidRPr="00004ADB">
              <w:rPr>
                <w:rFonts w:ascii="Trebuchet MS" w:eastAsia="Times New Roman" w:hAnsi="Trebuchet MS" w:cs="Times New Roman"/>
                <w:iCs/>
                <w:color w:val="FF0000"/>
                <w:sz w:val="20"/>
                <w:szCs w:val="20"/>
                <w:lang w:eastAsia="en-GB"/>
              </w:rPr>
              <w:t>should be considered</w:t>
            </w:r>
            <w:r w:rsidRPr="00D90D34">
              <w:rPr>
                <w:rFonts w:ascii="Trebuchet MS" w:eastAsia="Times New Roman" w:hAnsi="Trebuchet MS" w:cs="Times New Roman"/>
                <w:iCs/>
                <w:color w:val="FF0000"/>
                <w:sz w:val="20"/>
                <w:szCs w:val="20"/>
                <w:lang w:eastAsia="en-GB"/>
              </w:rPr>
              <w:t xml:space="preserve">, as this is also contributing to both economic and environmental development and urban development. In this scope, an inventory of all of public spaces (cultural, natural and industrial) has been done at </w:t>
            </w:r>
            <w:r w:rsidR="008C1E54" w:rsidRPr="00D90D34">
              <w:rPr>
                <w:rFonts w:ascii="Trebuchet MS" w:eastAsia="Times New Roman" w:hAnsi="Trebuchet MS" w:cs="Times New Roman"/>
                <w:iCs/>
                <w:color w:val="FF0000"/>
                <w:sz w:val="20"/>
                <w:szCs w:val="20"/>
                <w:lang w:eastAsia="en-GB"/>
              </w:rPr>
              <w:t>the level of the programme area</w:t>
            </w:r>
            <w:r w:rsidRPr="00D90D34">
              <w:rPr>
                <w:rFonts w:ascii="Trebuchet MS" w:eastAsia="Times New Roman" w:hAnsi="Trebuchet MS" w:cs="Times New Roman"/>
                <w:iCs/>
                <w:color w:val="FF0000"/>
                <w:sz w:val="20"/>
                <w:szCs w:val="20"/>
                <w:lang w:eastAsia="en-GB"/>
              </w:rPr>
              <w:t>.</w:t>
            </w:r>
          </w:p>
        </w:tc>
      </w:tr>
      <w:tr w:rsidR="00CE6F21" w:rsidRPr="003838B8" w14:paraId="26D79613" w14:textId="77777777" w:rsidTr="00150A58">
        <w:tc>
          <w:tcPr>
            <w:tcW w:w="757" w:type="pct"/>
          </w:tcPr>
          <w:p w14:paraId="306DD2D9" w14:textId="19B22602" w:rsidR="005F756C" w:rsidRDefault="00785125" w:rsidP="005F756C">
            <w:pPr>
              <w:spacing w:line="240" w:lineRule="auto"/>
              <w:jc w:val="both"/>
              <w:rPr>
                <w:rFonts w:ascii="Trebuchet MS" w:eastAsia="Times New Roman" w:hAnsi="Trebuchet MS" w:cs="Times New Roman"/>
                <w:bCs/>
                <w:iCs/>
                <w:sz w:val="20"/>
                <w:szCs w:val="20"/>
                <w:lang w:eastAsia="en-GB"/>
              </w:rPr>
            </w:pPr>
            <w:r>
              <w:rPr>
                <w:rFonts w:ascii="Trebuchet MS" w:eastAsia="Times New Roman" w:hAnsi="Trebuchet MS" w:cs="Times New Roman"/>
                <w:bCs/>
                <w:iCs/>
                <w:sz w:val="20"/>
                <w:szCs w:val="20"/>
                <w:lang w:eastAsia="en-GB"/>
              </w:rPr>
              <w:lastRenderedPageBreak/>
              <w:t>3</w:t>
            </w:r>
            <w:r w:rsidR="005F756C" w:rsidRPr="003838B8">
              <w:rPr>
                <w:rFonts w:ascii="Trebuchet MS" w:eastAsia="Times New Roman" w:hAnsi="Trebuchet MS" w:cs="Times New Roman"/>
                <w:bCs/>
                <w:iCs/>
                <w:sz w:val="20"/>
                <w:szCs w:val="20"/>
                <w:lang w:eastAsia="en-GB"/>
              </w:rPr>
              <w:t xml:space="preserve">. </w:t>
            </w:r>
            <w:r w:rsidR="005F756C" w:rsidRPr="001B0CBD">
              <w:rPr>
                <w:rFonts w:ascii="Trebuchet MS" w:eastAsia="Times New Roman" w:hAnsi="Trebuchet MS" w:cs="Times New Roman"/>
                <w:bCs/>
                <w:iCs/>
                <w:color w:val="FF0000"/>
                <w:sz w:val="20"/>
                <w:szCs w:val="20"/>
                <w:lang w:eastAsia="en-GB"/>
              </w:rPr>
              <w:t xml:space="preserve">A </w:t>
            </w:r>
            <w:r w:rsidRPr="001B0CBD">
              <w:rPr>
                <w:rFonts w:ascii="Trebuchet MS" w:eastAsia="Times New Roman" w:hAnsi="Trebuchet MS" w:cs="Times New Roman"/>
                <w:bCs/>
                <w:iCs/>
                <w:color w:val="FF0000"/>
                <w:sz w:val="20"/>
                <w:szCs w:val="20"/>
                <w:lang w:eastAsia="en-GB"/>
              </w:rPr>
              <w:t>better cooperation governance</w:t>
            </w:r>
            <w:r w:rsidR="005F756C" w:rsidRPr="001B0CBD">
              <w:rPr>
                <w:rFonts w:ascii="Trebuchet MS" w:eastAsia="Times New Roman" w:hAnsi="Trebuchet MS" w:cs="Times New Roman"/>
                <w:bCs/>
                <w:iCs/>
                <w:color w:val="FF0000"/>
                <w:sz w:val="20"/>
                <w:szCs w:val="20"/>
                <w:lang w:eastAsia="en-GB"/>
              </w:rPr>
              <w:t xml:space="preserve"> </w:t>
            </w:r>
          </w:p>
          <w:p w14:paraId="5BE3A032" w14:textId="77777777" w:rsidR="00D90D34" w:rsidRDefault="00D90D34" w:rsidP="005F756C">
            <w:pPr>
              <w:spacing w:line="240" w:lineRule="auto"/>
              <w:jc w:val="both"/>
              <w:rPr>
                <w:rFonts w:ascii="Trebuchet MS" w:eastAsia="Times New Roman" w:hAnsi="Trebuchet MS" w:cs="Times New Roman"/>
                <w:bCs/>
                <w:iCs/>
                <w:sz w:val="20"/>
                <w:szCs w:val="20"/>
                <w:lang w:eastAsia="en-GB"/>
              </w:rPr>
            </w:pPr>
          </w:p>
          <w:p w14:paraId="46857455" w14:textId="12CD18F6" w:rsidR="00D90D34" w:rsidRPr="00D90D34" w:rsidRDefault="00D90D34" w:rsidP="005F756C">
            <w:pPr>
              <w:spacing w:line="240" w:lineRule="auto"/>
              <w:jc w:val="both"/>
              <w:rPr>
                <w:rFonts w:ascii="Trebuchet MS" w:eastAsia="Times New Roman" w:hAnsi="Trebuchet MS" w:cs="Times New Roman"/>
                <w:bCs/>
                <w:iCs/>
                <w:strike/>
                <w:sz w:val="20"/>
                <w:szCs w:val="20"/>
                <w:lang w:eastAsia="en-GB"/>
              </w:rPr>
            </w:pPr>
            <w:r w:rsidRPr="00D90D34">
              <w:rPr>
                <w:rFonts w:ascii="Trebuchet MS" w:eastAsia="Times New Roman" w:hAnsi="Trebuchet MS" w:cs="Times New Roman"/>
                <w:bCs/>
                <w:iCs/>
                <w:strike/>
                <w:sz w:val="20"/>
                <w:szCs w:val="20"/>
                <w:lang w:eastAsia="en-GB"/>
              </w:rPr>
              <w:t>A safer and more secure Europe</w:t>
            </w:r>
          </w:p>
          <w:p w14:paraId="6E9F84A2" w14:textId="77777777" w:rsidR="00CE6F21" w:rsidRPr="003838B8" w:rsidRDefault="00CE6F21" w:rsidP="00F50542">
            <w:pPr>
              <w:spacing w:line="240" w:lineRule="auto"/>
              <w:jc w:val="both"/>
              <w:rPr>
                <w:rFonts w:ascii="Trebuchet MS" w:eastAsia="Times New Roman" w:hAnsi="Trebuchet MS" w:cs="Times New Roman"/>
                <w:b/>
                <w:iCs/>
                <w:sz w:val="20"/>
                <w:szCs w:val="20"/>
                <w:lang w:eastAsia="en-GB"/>
              </w:rPr>
            </w:pPr>
          </w:p>
        </w:tc>
        <w:tc>
          <w:tcPr>
            <w:tcW w:w="984" w:type="pct"/>
          </w:tcPr>
          <w:p w14:paraId="003EADD8" w14:textId="7D6E2539" w:rsidR="005F756C" w:rsidRPr="001B0CBD" w:rsidRDefault="002F353D" w:rsidP="005F756C">
            <w:pPr>
              <w:spacing w:line="240" w:lineRule="auto"/>
              <w:jc w:val="both"/>
              <w:rPr>
                <w:rFonts w:ascii="Trebuchet MS" w:eastAsia="Times New Roman" w:hAnsi="Trebuchet MS" w:cs="Times New Roman"/>
                <w:i/>
                <w:iCs/>
                <w:color w:val="FF0000"/>
                <w:sz w:val="20"/>
                <w:szCs w:val="20"/>
                <w:lang w:eastAsia="en-GB"/>
              </w:rPr>
            </w:pPr>
            <w:bookmarkStart w:id="13" w:name="_Hlk69980270"/>
            <w:r w:rsidRPr="001B0CBD">
              <w:rPr>
                <w:rFonts w:ascii="Trebuchet MS" w:eastAsia="Times New Roman" w:hAnsi="Trebuchet MS" w:cs="Times New Roman"/>
                <w:i/>
                <w:iCs/>
                <w:color w:val="FF0000"/>
                <w:sz w:val="20"/>
                <w:szCs w:val="20"/>
                <w:lang w:eastAsia="en-GB"/>
              </w:rPr>
              <w:t>Enhance the institutional capacity of public authorities, in particular those mandated to manage a specific territory, and of stakeholders</w:t>
            </w:r>
          </w:p>
          <w:p w14:paraId="614361DE" w14:textId="77777777" w:rsidR="00D90D34" w:rsidRDefault="00D90D34" w:rsidP="005F756C">
            <w:pPr>
              <w:spacing w:line="240" w:lineRule="auto"/>
              <w:jc w:val="both"/>
              <w:rPr>
                <w:rFonts w:ascii="Trebuchet MS" w:eastAsia="Times New Roman" w:hAnsi="Trebuchet MS" w:cs="Times New Roman"/>
                <w:i/>
                <w:iCs/>
                <w:sz w:val="20"/>
                <w:szCs w:val="20"/>
                <w:lang w:eastAsia="en-GB"/>
              </w:rPr>
            </w:pPr>
          </w:p>
          <w:p w14:paraId="076D8C29" w14:textId="7F92850B" w:rsidR="00D90D34" w:rsidRPr="00D90D34" w:rsidRDefault="00D90D34" w:rsidP="005F756C">
            <w:pPr>
              <w:spacing w:line="240" w:lineRule="auto"/>
              <w:jc w:val="both"/>
              <w:rPr>
                <w:rFonts w:ascii="Trebuchet MS" w:eastAsia="Times New Roman" w:hAnsi="Trebuchet MS" w:cs="Times New Roman"/>
                <w:i/>
                <w:iCs/>
                <w:strike/>
                <w:sz w:val="20"/>
                <w:szCs w:val="20"/>
                <w:lang w:eastAsia="en-GB"/>
              </w:rPr>
            </w:pPr>
            <w:r w:rsidRPr="00D90D34">
              <w:rPr>
                <w:rFonts w:ascii="Trebuchet MS" w:eastAsia="Times New Roman" w:hAnsi="Trebuchet MS" w:cs="Times New Roman"/>
                <w:i/>
                <w:iCs/>
                <w:strike/>
                <w:sz w:val="20"/>
                <w:szCs w:val="20"/>
                <w:lang w:eastAsia="en-GB"/>
              </w:rPr>
              <w:t>A safer and more secure Europe</w:t>
            </w:r>
          </w:p>
          <w:bookmarkEnd w:id="13"/>
          <w:p w14:paraId="78B020FA" w14:textId="77777777" w:rsidR="00CE6F21" w:rsidRPr="003838B8" w:rsidRDefault="00CE6F21" w:rsidP="00F50542">
            <w:pPr>
              <w:spacing w:line="240" w:lineRule="auto"/>
              <w:jc w:val="both"/>
              <w:rPr>
                <w:rFonts w:ascii="Trebuchet MS" w:eastAsia="Times New Roman" w:hAnsi="Trebuchet MS" w:cs="Times New Roman"/>
                <w:i/>
                <w:iCs/>
                <w:sz w:val="20"/>
                <w:szCs w:val="20"/>
                <w:lang w:eastAsia="en-GB"/>
              </w:rPr>
            </w:pPr>
          </w:p>
        </w:tc>
        <w:tc>
          <w:tcPr>
            <w:tcW w:w="890" w:type="pct"/>
          </w:tcPr>
          <w:p w14:paraId="66C63D5B" w14:textId="77777777" w:rsidR="00D90D34" w:rsidRDefault="00BB6D41" w:rsidP="00202905">
            <w:pPr>
              <w:spacing w:line="240" w:lineRule="auto"/>
              <w:jc w:val="both"/>
              <w:rPr>
                <w:rFonts w:ascii="Trebuchet MS" w:eastAsia="Times New Roman" w:hAnsi="Trebuchet MS" w:cs="Times New Roman"/>
                <w:iCs/>
                <w:sz w:val="20"/>
                <w:szCs w:val="20"/>
                <w:lang w:eastAsia="en-GB"/>
              </w:rPr>
            </w:pPr>
            <w:r>
              <w:rPr>
                <w:rFonts w:ascii="Trebuchet MS" w:eastAsia="Times New Roman" w:hAnsi="Trebuchet MS" w:cs="Times New Roman"/>
                <w:iCs/>
                <w:sz w:val="20"/>
                <w:szCs w:val="20"/>
                <w:lang w:eastAsia="en-GB"/>
              </w:rPr>
              <w:t>3</w:t>
            </w:r>
            <w:r w:rsidR="00FE3DE5" w:rsidRPr="003838B8">
              <w:rPr>
                <w:rFonts w:ascii="Trebuchet MS" w:eastAsia="Times New Roman" w:hAnsi="Trebuchet MS" w:cs="Times New Roman"/>
                <w:iCs/>
                <w:sz w:val="20"/>
                <w:szCs w:val="20"/>
                <w:lang w:eastAsia="en-GB"/>
              </w:rPr>
              <w:t>.</w:t>
            </w:r>
            <w:r w:rsidR="00202905">
              <w:rPr>
                <w:rFonts w:ascii="Trebuchet MS" w:eastAsia="Times New Roman" w:hAnsi="Trebuchet MS" w:cs="Times New Roman"/>
                <w:iCs/>
                <w:sz w:val="20"/>
                <w:szCs w:val="20"/>
                <w:lang w:eastAsia="en-GB"/>
              </w:rPr>
              <w:t xml:space="preserve"> </w:t>
            </w:r>
            <w:r w:rsidR="00202905" w:rsidRPr="001B0CBD">
              <w:rPr>
                <w:rFonts w:ascii="Trebuchet MS" w:eastAsia="Times New Roman" w:hAnsi="Trebuchet MS" w:cs="Times New Roman"/>
                <w:iCs/>
                <w:color w:val="FF0000"/>
                <w:sz w:val="20"/>
                <w:szCs w:val="20"/>
                <w:lang w:eastAsia="en-GB"/>
              </w:rPr>
              <w:t>Increasing border management capacity</w:t>
            </w:r>
          </w:p>
          <w:p w14:paraId="74CAD8DC" w14:textId="77777777" w:rsidR="00D90D34" w:rsidRDefault="00D90D34" w:rsidP="00202905">
            <w:pPr>
              <w:spacing w:line="240" w:lineRule="auto"/>
              <w:jc w:val="both"/>
              <w:rPr>
                <w:rFonts w:ascii="Trebuchet MS" w:eastAsia="Times New Roman" w:hAnsi="Trebuchet MS" w:cs="Times New Roman"/>
                <w:iCs/>
                <w:sz w:val="20"/>
                <w:szCs w:val="20"/>
                <w:lang w:eastAsia="en-GB"/>
              </w:rPr>
            </w:pPr>
          </w:p>
          <w:p w14:paraId="17EE06D7" w14:textId="0E66B8CB" w:rsidR="00CE6F21" w:rsidRPr="00D90D34" w:rsidRDefault="00202905" w:rsidP="00202905">
            <w:pPr>
              <w:spacing w:line="240" w:lineRule="auto"/>
              <w:jc w:val="both"/>
              <w:rPr>
                <w:rFonts w:ascii="Trebuchet MS" w:eastAsia="Times New Roman" w:hAnsi="Trebuchet MS" w:cs="Times New Roman"/>
                <w:iCs/>
                <w:strike/>
                <w:sz w:val="20"/>
                <w:szCs w:val="20"/>
                <w:lang w:eastAsia="en-GB"/>
              </w:rPr>
            </w:pPr>
            <w:r>
              <w:rPr>
                <w:rFonts w:ascii="Trebuchet MS" w:eastAsia="Times New Roman" w:hAnsi="Trebuchet MS" w:cs="Times New Roman"/>
                <w:iCs/>
                <w:sz w:val="20"/>
                <w:szCs w:val="20"/>
                <w:lang w:eastAsia="en-GB"/>
              </w:rPr>
              <w:t xml:space="preserve"> </w:t>
            </w:r>
            <w:r w:rsidR="00D90D34" w:rsidRPr="00D90D34">
              <w:rPr>
                <w:rFonts w:ascii="Trebuchet MS" w:eastAsia="Times New Roman" w:hAnsi="Trebuchet MS" w:cs="Times New Roman"/>
                <w:iCs/>
                <w:strike/>
                <w:sz w:val="20"/>
                <w:szCs w:val="20"/>
                <w:lang w:eastAsia="en-GB"/>
              </w:rPr>
              <w:t>Border management</w:t>
            </w:r>
          </w:p>
        </w:tc>
        <w:tc>
          <w:tcPr>
            <w:tcW w:w="2369" w:type="pct"/>
          </w:tcPr>
          <w:p w14:paraId="50C71831" w14:textId="7714591B" w:rsidR="00F117F2" w:rsidRPr="00D90D34" w:rsidRDefault="002F66EC" w:rsidP="00F117F2">
            <w:pPr>
              <w:shd w:val="clear" w:color="auto" w:fill="FFFFFF"/>
              <w:spacing w:before="120" w:after="120" w:line="240" w:lineRule="auto"/>
              <w:jc w:val="both"/>
              <w:rPr>
                <w:rFonts w:ascii="Trebuchet MS" w:eastAsia="Times New Roman" w:hAnsi="Trebuchet MS" w:cs="Times New Roman"/>
                <w:iCs/>
                <w:color w:val="FF0000"/>
                <w:sz w:val="20"/>
                <w:szCs w:val="20"/>
                <w:lang w:eastAsia="en-GB"/>
              </w:rPr>
            </w:pPr>
            <w:r w:rsidRPr="003838B8">
              <w:rPr>
                <w:rFonts w:ascii="Trebuchet MS" w:eastAsia="Times New Roman" w:hAnsi="Trebuchet MS" w:cs="Times New Roman"/>
                <w:iCs/>
                <w:sz w:val="20"/>
                <w:szCs w:val="20"/>
                <w:lang w:eastAsia="en-GB"/>
              </w:rPr>
              <w:t xml:space="preserve">EU support for an Interreg specific objective dedicated to </w:t>
            </w:r>
            <w:r w:rsidR="006C28A1" w:rsidRPr="00D90D34">
              <w:rPr>
                <w:rFonts w:ascii="Trebuchet MS" w:eastAsia="Times New Roman" w:hAnsi="Trebuchet MS" w:cs="Times New Roman"/>
                <w:iCs/>
                <w:color w:val="FF0000"/>
                <w:sz w:val="20"/>
                <w:szCs w:val="20"/>
                <w:lang w:eastAsia="en-GB"/>
              </w:rPr>
              <w:t xml:space="preserve">building institutional </w:t>
            </w:r>
            <w:r w:rsidR="00F117F2" w:rsidRPr="00D90D34">
              <w:rPr>
                <w:rFonts w:ascii="Trebuchet MS" w:eastAsia="Times New Roman" w:hAnsi="Trebuchet MS" w:cs="Times New Roman"/>
                <w:iCs/>
                <w:color w:val="FF0000"/>
                <w:sz w:val="20"/>
                <w:szCs w:val="20"/>
                <w:lang w:eastAsia="en-GB"/>
              </w:rPr>
              <w:t>capacity of public authorities and to overcoming of the l</w:t>
            </w:r>
            <w:r w:rsidR="006C28A1" w:rsidRPr="00D90D34">
              <w:rPr>
                <w:rFonts w:ascii="Trebuchet MS" w:eastAsia="Times New Roman" w:hAnsi="Trebuchet MS" w:cs="Times New Roman"/>
                <w:iCs/>
                <w:color w:val="FF0000"/>
                <w:sz w:val="20"/>
                <w:szCs w:val="20"/>
                <w:lang w:eastAsia="en-GB"/>
              </w:rPr>
              <w:t>egal and administrative cooperation</w:t>
            </w:r>
            <w:r w:rsidR="00F117F2" w:rsidRPr="00D90D34">
              <w:rPr>
                <w:rFonts w:ascii="Trebuchet MS" w:eastAsia="Times New Roman" w:hAnsi="Trebuchet MS" w:cs="Times New Roman"/>
                <w:iCs/>
                <w:color w:val="FF0000"/>
                <w:sz w:val="20"/>
                <w:szCs w:val="20"/>
                <w:lang w:eastAsia="en-GB"/>
              </w:rPr>
              <w:t xml:space="preserve"> obstacles will help improve the cooperation across the border but also to developing proceedings and mechanisms for cooperation and alleviation of obstacles.</w:t>
            </w:r>
          </w:p>
          <w:p w14:paraId="53C4D2DC" w14:textId="62AB5F96" w:rsidR="00F117F2" w:rsidRPr="00D90D34" w:rsidRDefault="00F117F2" w:rsidP="00F117F2">
            <w:pPr>
              <w:shd w:val="clear" w:color="auto" w:fill="FFFFFF"/>
              <w:spacing w:before="120" w:after="120" w:line="240" w:lineRule="auto"/>
              <w:jc w:val="both"/>
              <w:rPr>
                <w:rFonts w:ascii="Trebuchet MS" w:eastAsia="Times New Roman" w:hAnsi="Trebuchet MS" w:cs="Times New Roman"/>
                <w:iCs/>
                <w:color w:val="FF0000"/>
                <w:sz w:val="20"/>
                <w:szCs w:val="20"/>
                <w:lang w:eastAsia="en-GB"/>
              </w:rPr>
            </w:pPr>
            <w:r w:rsidRPr="00D90D34">
              <w:rPr>
                <w:rFonts w:ascii="Trebuchet MS" w:eastAsia="Times New Roman" w:hAnsi="Trebuchet MS" w:cs="Times New Roman"/>
                <w:iCs/>
                <w:color w:val="FF0000"/>
                <w:sz w:val="20"/>
                <w:szCs w:val="20"/>
                <w:lang w:eastAsia="en-GB"/>
              </w:rPr>
              <w:t>Moreover, delivering consistent and well-managed policies across borders, while enhancing the institutional capacity of public authorities, in particular those mandated to manage a specific field of action, will increase the trust of the stakeholders in those institutions.</w:t>
            </w:r>
          </w:p>
          <w:p w14:paraId="3C0483D0" w14:textId="1C443D97" w:rsidR="002F66EC" w:rsidRDefault="00F117F2"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1B0CBD">
              <w:rPr>
                <w:rFonts w:ascii="Trebuchet MS" w:eastAsia="Times New Roman" w:hAnsi="Trebuchet MS" w:cs="Times New Roman"/>
                <w:iCs/>
                <w:color w:val="FF0000"/>
                <w:sz w:val="20"/>
                <w:szCs w:val="20"/>
                <w:lang w:eastAsia="en-GB"/>
              </w:rPr>
              <w:t xml:space="preserve">Last but not the least, considering the context of the </w:t>
            </w:r>
            <w:r w:rsidR="002F66EC" w:rsidRPr="003838B8">
              <w:rPr>
                <w:rFonts w:ascii="Trebuchet MS" w:eastAsia="Times New Roman" w:hAnsi="Trebuchet MS" w:cs="Times New Roman"/>
                <w:iCs/>
                <w:sz w:val="20"/>
                <w:szCs w:val="20"/>
                <w:lang w:eastAsia="en-GB"/>
              </w:rPr>
              <w:t>external borders</w:t>
            </w:r>
            <w:r>
              <w:rPr>
                <w:rFonts w:ascii="Trebuchet MS" w:eastAsia="Times New Roman" w:hAnsi="Trebuchet MS" w:cs="Times New Roman"/>
                <w:iCs/>
                <w:sz w:val="20"/>
                <w:szCs w:val="20"/>
                <w:lang w:eastAsia="en-GB"/>
              </w:rPr>
              <w:t xml:space="preserve">, </w:t>
            </w:r>
            <w:r w:rsidRPr="001B0CBD">
              <w:rPr>
                <w:rFonts w:ascii="Trebuchet MS" w:eastAsia="Times New Roman" w:hAnsi="Trebuchet MS" w:cs="Times New Roman"/>
                <w:iCs/>
                <w:color w:val="FF0000"/>
                <w:sz w:val="20"/>
                <w:szCs w:val="20"/>
                <w:lang w:eastAsia="en-GB"/>
              </w:rPr>
              <w:t>support in capacity building actions</w:t>
            </w:r>
            <w:r w:rsidR="002F66EC" w:rsidRPr="001B0CBD">
              <w:rPr>
                <w:rFonts w:ascii="Trebuchet MS" w:eastAsia="Times New Roman" w:hAnsi="Trebuchet MS" w:cs="Times New Roman"/>
                <w:iCs/>
                <w:color w:val="FF0000"/>
                <w:sz w:val="20"/>
                <w:szCs w:val="20"/>
                <w:lang w:eastAsia="en-GB"/>
              </w:rPr>
              <w:t xml:space="preserve"> </w:t>
            </w:r>
            <w:r w:rsidR="002F66EC" w:rsidRPr="003838B8">
              <w:rPr>
                <w:rFonts w:ascii="Trebuchet MS" w:eastAsia="Times New Roman" w:hAnsi="Trebuchet MS" w:cs="Times New Roman"/>
                <w:iCs/>
                <w:sz w:val="20"/>
                <w:szCs w:val="20"/>
                <w:lang w:eastAsia="en-GB"/>
              </w:rPr>
              <w:t xml:space="preserve">will help reduce vulnerability of the external borders based on comprehensive situational awareness, guarantee safe, secure and well-functioning EU borders. Also, external border </w:t>
            </w:r>
            <w:r w:rsidR="002F66EC" w:rsidRPr="003838B8">
              <w:rPr>
                <w:rFonts w:ascii="Trebuchet MS" w:eastAsia="Times New Roman" w:hAnsi="Trebuchet MS" w:cs="Times New Roman"/>
                <w:iCs/>
                <w:sz w:val="20"/>
                <w:szCs w:val="20"/>
                <w:lang w:eastAsia="en-GB"/>
              </w:rPr>
              <w:lastRenderedPageBreak/>
              <w:t>programmes are aimed at preparing the candidate and pre-candidate countries for their EU membership, including by helping setting up systems and procedures in preparing the perspective of future internal borders.</w:t>
            </w:r>
          </w:p>
          <w:p w14:paraId="6ACDACBD" w14:textId="718AF5A6" w:rsidR="006727F6" w:rsidRPr="001B0CBD" w:rsidRDefault="006727F6" w:rsidP="00C159FA">
            <w:pPr>
              <w:pStyle w:val="Default"/>
              <w:spacing w:before="120" w:after="120"/>
              <w:jc w:val="both"/>
              <w:rPr>
                <w:rFonts w:ascii="Trebuchet MS" w:hAnsi="Trebuchet MS"/>
                <w:color w:val="FF0000"/>
                <w:sz w:val="20"/>
                <w:szCs w:val="20"/>
              </w:rPr>
            </w:pPr>
            <w:r w:rsidRPr="001B0CBD">
              <w:rPr>
                <w:rFonts w:ascii="Trebuchet MS" w:hAnsi="Trebuchet MS"/>
                <w:color w:val="FF0000"/>
                <w:sz w:val="20"/>
                <w:szCs w:val="20"/>
              </w:rPr>
              <w:t>Capitalising on pre-existent interactions and bodies by activating them,</w:t>
            </w:r>
            <w:r w:rsidR="00C159FA" w:rsidRPr="001B0CBD">
              <w:rPr>
                <w:rFonts w:ascii="Trebuchet MS" w:hAnsi="Trebuchet MS"/>
                <w:color w:val="FF0000"/>
                <w:sz w:val="20"/>
                <w:szCs w:val="20"/>
              </w:rPr>
              <w:t xml:space="preserve"> including during</w:t>
            </w:r>
            <w:r w:rsidRPr="001B0CBD">
              <w:rPr>
                <w:rFonts w:ascii="Trebuchet MS" w:hAnsi="Trebuchet MS"/>
                <w:color w:val="FF0000"/>
                <w:sz w:val="20"/>
                <w:szCs w:val="20"/>
              </w:rPr>
              <w:t xml:space="preserve"> the crises situations is an excellent opportunity to accelerate necessary changes, particularly in cross-border context, as no effective crisis cooperation </w:t>
            </w:r>
            <w:r w:rsidR="00C159FA" w:rsidRPr="001B0CBD">
              <w:rPr>
                <w:rFonts w:ascii="Trebuchet MS" w:hAnsi="Trebuchet MS"/>
                <w:color w:val="FF0000"/>
                <w:sz w:val="20"/>
                <w:szCs w:val="20"/>
              </w:rPr>
              <w:t xml:space="preserve">is possible </w:t>
            </w:r>
            <w:r w:rsidRPr="001B0CBD">
              <w:rPr>
                <w:rFonts w:ascii="Trebuchet MS" w:hAnsi="Trebuchet MS"/>
                <w:color w:val="FF0000"/>
                <w:sz w:val="20"/>
                <w:szCs w:val="20"/>
              </w:rPr>
              <w:t>in the short term without well-established long-term cooperation.</w:t>
            </w:r>
          </w:p>
          <w:p w14:paraId="312F78EA" w14:textId="1B5275B0" w:rsidR="006727F6" w:rsidRPr="001B0CBD" w:rsidRDefault="006727F6" w:rsidP="00C159FA">
            <w:pPr>
              <w:pStyle w:val="Default"/>
              <w:spacing w:before="120" w:after="120"/>
              <w:jc w:val="both"/>
              <w:rPr>
                <w:rFonts w:ascii="Trebuchet MS" w:hAnsi="Trebuchet MS"/>
                <w:color w:val="FF0000"/>
                <w:sz w:val="20"/>
                <w:szCs w:val="20"/>
              </w:rPr>
            </w:pPr>
            <w:r w:rsidRPr="001B0CBD">
              <w:rPr>
                <w:rFonts w:ascii="Trebuchet MS" w:hAnsi="Trebuchet MS" w:cstheme="minorBidi"/>
                <w:color w:val="FF0000"/>
                <w:sz w:val="20"/>
                <w:szCs w:val="20"/>
              </w:rPr>
              <w:t xml:space="preserve">COVID-19 crisis has revealed once again the </w:t>
            </w:r>
            <w:r w:rsidRPr="001B0CBD">
              <w:rPr>
                <w:rFonts w:ascii="Trebuchet MS" w:hAnsi="Trebuchet MS"/>
                <w:color w:val="FF0000"/>
                <w:sz w:val="20"/>
                <w:szCs w:val="20"/>
              </w:rPr>
              <w:t xml:space="preserve">insufficiencies of the cross-border governance and has highlighted the amplitude of the socio-economic </w:t>
            </w:r>
            <w:r w:rsidR="00C159FA" w:rsidRPr="001B0CBD">
              <w:rPr>
                <w:rFonts w:ascii="Trebuchet MS" w:hAnsi="Trebuchet MS"/>
                <w:color w:val="FF0000"/>
                <w:sz w:val="20"/>
                <w:szCs w:val="20"/>
              </w:rPr>
              <w:t>interdependencies of the cross-border territories.</w:t>
            </w:r>
          </w:p>
          <w:p w14:paraId="78F74618" w14:textId="0A3CE2FD" w:rsidR="006727F6" w:rsidRPr="001B0CBD" w:rsidRDefault="006727F6" w:rsidP="00C159FA">
            <w:pPr>
              <w:spacing w:before="120" w:after="120" w:line="240" w:lineRule="auto"/>
              <w:jc w:val="both"/>
              <w:rPr>
                <w:rFonts w:ascii="Trebuchet MS" w:hAnsi="Trebuchet MS"/>
                <w:bCs/>
                <w:color w:val="FF0000"/>
                <w:sz w:val="20"/>
                <w:szCs w:val="20"/>
              </w:rPr>
            </w:pPr>
            <w:r w:rsidRPr="001B0CBD">
              <w:rPr>
                <w:rFonts w:ascii="Trebuchet MS" w:eastAsiaTheme="minorEastAsia" w:hAnsi="Trebuchet MS"/>
                <w:color w:val="FF0000"/>
                <w:sz w:val="20"/>
                <w:szCs w:val="20"/>
              </w:rPr>
              <w:t>In the EC study “</w:t>
            </w:r>
            <w:r w:rsidRPr="001B0CBD">
              <w:rPr>
                <w:rFonts w:ascii="Trebuchet MS" w:eastAsiaTheme="minorEastAsia" w:hAnsi="Trebuchet MS"/>
                <w:i/>
                <w:color w:val="FF0000"/>
                <w:sz w:val="20"/>
                <w:szCs w:val="20"/>
              </w:rPr>
              <w:t>The effects of COVID-19 induced border closures on cross-border regions</w:t>
            </w:r>
            <w:r w:rsidRPr="001B0CBD">
              <w:rPr>
                <w:rFonts w:ascii="Trebuchet MS" w:eastAsiaTheme="minorEastAsia" w:hAnsi="Trebuchet MS"/>
                <w:color w:val="FF0000"/>
                <w:sz w:val="20"/>
                <w:szCs w:val="20"/>
              </w:rPr>
              <w:t xml:space="preserve">”, it was recommended that </w:t>
            </w:r>
            <w:r w:rsidR="00C159FA" w:rsidRPr="001B0CBD">
              <w:rPr>
                <w:rFonts w:ascii="Trebuchet MS" w:eastAsiaTheme="minorEastAsia" w:hAnsi="Trebuchet MS"/>
                <w:color w:val="FF0000"/>
                <w:sz w:val="20"/>
                <w:szCs w:val="20"/>
              </w:rPr>
              <w:t xml:space="preserve">Interreg </w:t>
            </w:r>
            <w:r w:rsidRPr="001B0CBD">
              <w:rPr>
                <w:rFonts w:ascii="Trebuchet MS" w:eastAsiaTheme="minorEastAsia" w:hAnsi="Trebuchet MS"/>
                <w:color w:val="FF0000"/>
                <w:sz w:val="20"/>
                <w:szCs w:val="20"/>
              </w:rPr>
              <w:t xml:space="preserve">programmes should </w:t>
            </w:r>
            <w:r w:rsidRPr="001B0CBD">
              <w:rPr>
                <w:rFonts w:ascii="Trebuchet MS" w:hAnsi="Trebuchet MS"/>
                <w:color w:val="FF0000"/>
                <w:sz w:val="20"/>
                <w:szCs w:val="20"/>
              </w:rPr>
              <w:t>support actions aimed at strengthening cross-border governance, through Objective “</w:t>
            </w:r>
            <w:r w:rsidR="002F353D" w:rsidRPr="001B0CBD">
              <w:rPr>
                <w:rFonts w:ascii="Trebuchet MS" w:hAnsi="Trebuchet MS"/>
                <w:color w:val="FF0000"/>
                <w:sz w:val="20"/>
                <w:szCs w:val="20"/>
              </w:rPr>
              <w:t>A b</w:t>
            </w:r>
            <w:r w:rsidRPr="001B0CBD">
              <w:rPr>
                <w:rFonts w:ascii="Trebuchet MS" w:hAnsi="Trebuchet MS"/>
                <w:color w:val="FF0000"/>
                <w:sz w:val="20"/>
                <w:szCs w:val="20"/>
              </w:rPr>
              <w:t>etter cooperation governance”</w:t>
            </w:r>
            <w:r w:rsidR="00C159FA" w:rsidRPr="001B0CBD">
              <w:rPr>
                <w:rFonts w:ascii="Trebuchet MS" w:hAnsi="Trebuchet MS"/>
                <w:color w:val="FF0000"/>
                <w:sz w:val="20"/>
                <w:szCs w:val="20"/>
              </w:rPr>
              <w:t>, even more so i</w:t>
            </w:r>
            <w:r w:rsidR="00C159FA" w:rsidRPr="001B0CBD">
              <w:rPr>
                <w:rFonts w:ascii="Trebuchet MS" w:hAnsi="Trebuchet MS"/>
                <w:bCs/>
                <w:color w:val="FF0000"/>
                <w:sz w:val="20"/>
                <w:szCs w:val="20"/>
              </w:rPr>
              <w:t>n the light of COVID-19 crisis, with clear</w:t>
            </w:r>
            <w:r w:rsidRPr="001B0CBD">
              <w:rPr>
                <w:rFonts w:ascii="Trebuchet MS" w:hAnsi="Trebuchet MS"/>
                <w:bCs/>
                <w:color w:val="FF0000"/>
                <w:sz w:val="20"/>
                <w:szCs w:val="20"/>
              </w:rPr>
              <w:t xml:space="preserve"> actions in regards to border management, a</w:t>
            </w:r>
            <w:r w:rsidR="00C159FA" w:rsidRPr="001B0CBD">
              <w:rPr>
                <w:rFonts w:ascii="Trebuchet MS" w:hAnsi="Trebuchet MS"/>
                <w:bCs/>
                <w:color w:val="FF0000"/>
                <w:sz w:val="20"/>
                <w:szCs w:val="20"/>
              </w:rPr>
              <w:t>nd not only in the context of crises</w:t>
            </w:r>
            <w:r w:rsidRPr="001B0CBD">
              <w:rPr>
                <w:rFonts w:ascii="Trebuchet MS" w:hAnsi="Trebuchet MS"/>
                <w:bCs/>
                <w:color w:val="FF0000"/>
                <w:sz w:val="20"/>
                <w:szCs w:val="20"/>
              </w:rPr>
              <w:t>.</w:t>
            </w:r>
            <w:r w:rsidR="00C159FA" w:rsidRPr="001B0CBD">
              <w:rPr>
                <w:rFonts w:ascii="Trebuchet MS" w:hAnsi="Trebuchet MS"/>
                <w:bCs/>
                <w:color w:val="FF0000"/>
                <w:sz w:val="20"/>
                <w:szCs w:val="20"/>
              </w:rPr>
              <w:t xml:space="preserve"> </w:t>
            </w:r>
          </w:p>
          <w:p w14:paraId="12EE1BB3" w14:textId="37420F84" w:rsidR="006727F6" w:rsidRPr="001B0CBD" w:rsidRDefault="00C159FA" w:rsidP="00C159FA">
            <w:pPr>
              <w:spacing w:before="120" w:after="120" w:line="240" w:lineRule="auto"/>
              <w:jc w:val="both"/>
              <w:rPr>
                <w:rFonts w:ascii="Trebuchet MS" w:eastAsiaTheme="minorEastAsia" w:hAnsi="Trebuchet MS"/>
                <w:color w:val="FF0000"/>
                <w:sz w:val="20"/>
                <w:szCs w:val="20"/>
              </w:rPr>
            </w:pPr>
            <w:r w:rsidRPr="001B0CBD">
              <w:rPr>
                <w:rFonts w:ascii="Trebuchet MS" w:hAnsi="Trebuchet MS"/>
                <w:bCs/>
                <w:color w:val="FF0000"/>
                <w:sz w:val="20"/>
                <w:szCs w:val="20"/>
              </w:rPr>
              <w:t xml:space="preserve">Cooperating for </w:t>
            </w:r>
            <w:r w:rsidR="006727F6" w:rsidRPr="001B0CBD">
              <w:rPr>
                <w:rFonts w:ascii="Trebuchet MS" w:hAnsi="Trebuchet MS"/>
                <w:color w:val="FF0000"/>
                <w:sz w:val="20"/>
                <w:szCs w:val="20"/>
              </w:rPr>
              <w:t>cross-border governance, solving obstacles to integration, legal tools allowing to use the law locally of the neighbouring country</w:t>
            </w:r>
            <w:r w:rsidRPr="001B0CBD">
              <w:rPr>
                <w:rFonts w:ascii="Trebuchet MS" w:hAnsi="Trebuchet MS"/>
                <w:color w:val="FF0000"/>
                <w:sz w:val="20"/>
                <w:szCs w:val="20"/>
              </w:rPr>
              <w:t xml:space="preserve"> is a major opportunity and the COVID</w:t>
            </w:r>
            <w:r w:rsidR="006727F6" w:rsidRPr="001B0CBD">
              <w:rPr>
                <w:rFonts w:ascii="Trebuchet MS" w:hAnsi="Trebuchet MS"/>
                <w:color w:val="FF0000"/>
                <w:sz w:val="20"/>
                <w:szCs w:val="20"/>
              </w:rPr>
              <w:t xml:space="preserve"> crisis h</w:t>
            </w:r>
            <w:r w:rsidRPr="001B0CBD">
              <w:rPr>
                <w:rFonts w:ascii="Trebuchet MS" w:hAnsi="Trebuchet MS"/>
                <w:color w:val="FF0000"/>
                <w:sz w:val="20"/>
                <w:szCs w:val="20"/>
              </w:rPr>
              <w:t>as undeniably strengthened its</w:t>
            </w:r>
            <w:r w:rsidR="008E2602" w:rsidRPr="001B0CBD">
              <w:rPr>
                <w:rFonts w:ascii="Trebuchet MS" w:hAnsi="Trebuchet MS"/>
                <w:color w:val="FF0000"/>
                <w:sz w:val="20"/>
                <w:szCs w:val="20"/>
              </w:rPr>
              <w:t xml:space="preserve"> relevance in the</w:t>
            </w:r>
            <w:r w:rsidRPr="001B0CBD">
              <w:rPr>
                <w:rFonts w:ascii="Trebuchet MS" w:hAnsi="Trebuchet MS"/>
                <w:color w:val="FF0000"/>
                <w:sz w:val="20"/>
                <w:szCs w:val="20"/>
              </w:rPr>
              <w:t xml:space="preserve"> CBC Programmes</w:t>
            </w:r>
            <w:r w:rsidR="006727F6" w:rsidRPr="001B0CBD">
              <w:rPr>
                <w:rFonts w:ascii="Trebuchet MS" w:hAnsi="Trebuchet MS"/>
                <w:color w:val="FF0000"/>
                <w:sz w:val="20"/>
                <w:szCs w:val="20"/>
              </w:rPr>
              <w:t>.</w:t>
            </w:r>
          </w:p>
          <w:p w14:paraId="14419343" w14:textId="5CDCA9D3"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The need for financing of the Interreg specific objective </w:t>
            </w:r>
            <w:r w:rsidR="0079176A">
              <w:rPr>
                <w:rFonts w:ascii="Trebuchet MS" w:eastAsia="Times New Roman" w:hAnsi="Trebuchet MS" w:cs="Times New Roman"/>
                <w:iCs/>
                <w:sz w:val="20"/>
                <w:szCs w:val="20"/>
                <w:lang w:eastAsia="en-GB"/>
              </w:rPr>
              <w:t>1</w:t>
            </w:r>
            <w:r w:rsidRPr="003838B8">
              <w:rPr>
                <w:rFonts w:ascii="Trebuchet MS" w:eastAsia="Times New Roman" w:hAnsi="Trebuchet MS" w:cs="Times New Roman"/>
                <w:iCs/>
                <w:sz w:val="20"/>
                <w:szCs w:val="20"/>
                <w:lang w:eastAsia="en-GB"/>
              </w:rPr>
              <w:t xml:space="preserve"> </w:t>
            </w:r>
            <w:r w:rsidR="0079176A" w:rsidRPr="001B0CBD">
              <w:rPr>
                <w:rFonts w:ascii="Trebuchet MS" w:eastAsia="Times New Roman" w:hAnsi="Trebuchet MS" w:cs="Times New Roman"/>
                <w:iCs/>
                <w:color w:val="FF0000"/>
                <w:sz w:val="20"/>
                <w:szCs w:val="20"/>
                <w:lang w:eastAsia="en-GB"/>
              </w:rPr>
              <w:t>and of border management actions</w:t>
            </w:r>
            <w:r w:rsidR="0079176A">
              <w:rPr>
                <w:rFonts w:ascii="Trebuchet MS" w:eastAsia="Times New Roman" w:hAnsi="Trebuchet MS" w:cs="Times New Roman"/>
                <w:iCs/>
                <w:sz w:val="20"/>
                <w:szCs w:val="20"/>
                <w:lang w:eastAsia="en-GB"/>
              </w:rPr>
              <w:t xml:space="preserve"> </w:t>
            </w:r>
            <w:r w:rsidRPr="003838B8">
              <w:rPr>
                <w:rFonts w:ascii="Trebuchet MS" w:eastAsia="Times New Roman" w:hAnsi="Trebuchet MS" w:cs="Times New Roman"/>
                <w:iCs/>
                <w:sz w:val="20"/>
                <w:szCs w:val="20"/>
                <w:lang w:eastAsia="en-GB"/>
              </w:rPr>
              <w:t xml:space="preserve">derives from the specificities of the Programme area, where the length of the border in the territory covered by the programme is 548 km, out of which 235 km (42,8%) on the Danube River, thus representing 1% of the entire EU external border. Along this common border there are 8 road border crossings, 2 railroad crossings and 1 fluvial crossing. </w:t>
            </w:r>
          </w:p>
          <w:p w14:paraId="32BB3CDE"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With over 4 million persons and 1.5 million freight transport means crossing the border each year, the Programme needs to set up priorities and measures dedicated to border crossing management and mobility.</w:t>
            </w:r>
          </w:p>
          <w:p w14:paraId="541AEE15"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Moreover, global migration and its related challenges, such as insecurity and instability are shaping a new and rapidly evolving world and these dynamics will affect Europe quite significantly. According to Frontex, the Western Balkans continue to be hit by irregular migration to reach Western Europe. Serbia as the central route of the Western Balkans is a main passage point in that respect. However, the borders between Serbia and Romania experienced </w:t>
            </w:r>
            <w:r w:rsidRPr="003838B8">
              <w:rPr>
                <w:rFonts w:ascii="Trebuchet MS" w:eastAsia="Times New Roman" w:hAnsi="Trebuchet MS" w:cs="Times New Roman"/>
                <w:iCs/>
                <w:sz w:val="20"/>
                <w:szCs w:val="20"/>
                <w:lang w:eastAsia="en-GB"/>
              </w:rPr>
              <w:lastRenderedPageBreak/>
              <w:t xml:space="preserve">a lesser influx of migrants in 2018 compared to other borders. </w:t>
            </w:r>
          </w:p>
          <w:p w14:paraId="282C88E0"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However, due to the limited tools and budget of a CBC programme, the migration itself cannot be solved or even managed by an IPA CBC programme. The Programme can address capability gaps relating to EU external borders identified by the European Border and Coast Guard Agency and by EU customs. </w:t>
            </w:r>
          </w:p>
          <w:p w14:paraId="4F8BCCC5" w14:textId="77777777" w:rsidR="002F66EC" w:rsidRPr="003838B8" w:rsidRDefault="002F66EC" w:rsidP="00352F7D">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Also, the Programme can support the upscaling of border crossing point’s infrastructures that can help the setting-up the Integrated Border Management (IBM) on EU’s external borders, in order to support EU policies on integrated border management so as to strengthen security of EU external borders and to protect supply chains. </w:t>
            </w:r>
          </w:p>
          <w:p w14:paraId="413B81C6" w14:textId="77777777" w:rsidR="002F66EC"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 xml:space="preserve">A special attention should be given to the quality of cross-border access infrastructure and to the need of ensuring state-of-the-art technologies and up-to-date IT systems to improve interoperability, security and border protection activities. </w:t>
            </w:r>
          </w:p>
          <w:p w14:paraId="21892EDD" w14:textId="3CF33E90" w:rsidR="00CE6F21" w:rsidRPr="003838B8" w:rsidRDefault="002F66EC" w:rsidP="002F66EC">
            <w:pPr>
              <w:shd w:val="clear" w:color="auto" w:fill="FFFFFF"/>
              <w:spacing w:before="120" w:after="120" w:line="240" w:lineRule="auto"/>
              <w:jc w:val="both"/>
              <w:rPr>
                <w:rFonts w:ascii="Trebuchet MS" w:eastAsia="Times New Roman" w:hAnsi="Trebuchet MS" w:cs="Times New Roman"/>
                <w:iCs/>
                <w:sz w:val="20"/>
                <w:szCs w:val="20"/>
                <w:lang w:eastAsia="en-GB"/>
              </w:rPr>
            </w:pPr>
            <w:r w:rsidRPr="003838B8">
              <w:rPr>
                <w:rFonts w:ascii="Trebuchet MS" w:eastAsia="Times New Roman" w:hAnsi="Trebuchet MS" w:cs="Times New Roman"/>
                <w:iCs/>
                <w:sz w:val="20"/>
                <w:szCs w:val="20"/>
                <w:lang w:eastAsia="en-GB"/>
              </w:rPr>
              <w:t>The use of modern solutions and equipment will reduce the vulnerability of the external borders, guarantee safe, secure and well-functioning EU borders and effective border control and migration management</w:t>
            </w:r>
            <w:r w:rsidR="005D3343">
              <w:rPr>
                <w:rFonts w:ascii="Trebuchet MS" w:eastAsia="Times New Roman" w:hAnsi="Trebuchet MS" w:cs="Times New Roman"/>
                <w:iCs/>
                <w:sz w:val="20"/>
                <w:szCs w:val="20"/>
                <w:lang w:eastAsia="en-GB"/>
              </w:rPr>
              <w:t>.</w:t>
            </w:r>
          </w:p>
        </w:tc>
      </w:tr>
    </w:tbl>
    <w:p w14:paraId="0F95E8B4" w14:textId="77777777" w:rsidR="000775E4" w:rsidRDefault="000775E4" w:rsidP="00F717D0">
      <w:pPr>
        <w:pStyle w:val="Heading1"/>
        <w:rPr>
          <w:rFonts w:ascii="Trebuchet MS" w:eastAsia="Times New Roman" w:hAnsi="Trebuchet MS" w:cs="Times New Roman"/>
          <w:b/>
          <w:color w:val="auto"/>
          <w:sz w:val="28"/>
          <w:szCs w:val="28"/>
          <w:lang w:val="en-GB" w:eastAsia="en-GB"/>
        </w:rPr>
        <w:sectPr w:rsidR="000775E4" w:rsidSect="000775E4">
          <w:pgSz w:w="16838" w:h="11906" w:orient="landscape"/>
          <w:pgMar w:top="1411" w:right="994" w:bottom="1195" w:left="1138" w:header="706" w:footer="706" w:gutter="0"/>
          <w:cols w:space="720"/>
          <w:docGrid w:linePitch="360"/>
        </w:sectPr>
      </w:pPr>
    </w:p>
    <w:p w14:paraId="3892A0F1" w14:textId="2026E7C3" w:rsidR="00F50542" w:rsidRPr="006B3424" w:rsidRDefault="00F717D0" w:rsidP="00F717D0">
      <w:pPr>
        <w:pStyle w:val="Heading1"/>
        <w:rPr>
          <w:rFonts w:ascii="Trebuchet MS" w:hAnsi="Trebuchet MS" w:cs="Times New Roman"/>
          <w:b/>
          <w:color w:val="auto"/>
          <w:sz w:val="28"/>
          <w:szCs w:val="28"/>
          <w:lang w:val="en-GB"/>
        </w:rPr>
      </w:pPr>
      <w:bookmarkStart w:id="14" w:name="_Toc65763575"/>
      <w:r w:rsidRPr="006B3424">
        <w:rPr>
          <w:rFonts w:ascii="Trebuchet MS" w:eastAsia="Times New Roman" w:hAnsi="Trebuchet MS" w:cs="Times New Roman"/>
          <w:b/>
          <w:color w:val="auto"/>
          <w:sz w:val="28"/>
          <w:szCs w:val="28"/>
          <w:lang w:val="en-GB" w:eastAsia="en-GB"/>
        </w:rPr>
        <w:lastRenderedPageBreak/>
        <w:t xml:space="preserve">2. </w:t>
      </w:r>
      <w:r w:rsidR="00F50542" w:rsidRPr="006B3424">
        <w:rPr>
          <w:rFonts w:ascii="Trebuchet MS" w:hAnsi="Trebuchet MS" w:cs="Times New Roman"/>
          <w:b/>
          <w:color w:val="auto"/>
          <w:sz w:val="28"/>
          <w:szCs w:val="28"/>
          <w:lang w:val="en-GB"/>
        </w:rPr>
        <w:t>Priorities</w:t>
      </w:r>
      <w:bookmarkEnd w:id="14"/>
      <w:r w:rsidR="00F50542" w:rsidRPr="006B3424">
        <w:rPr>
          <w:rFonts w:ascii="Trebuchet MS" w:hAnsi="Trebuchet MS" w:cs="Times New Roman"/>
          <w:b/>
          <w:color w:val="auto"/>
          <w:sz w:val="28"/>
          <w:szCs w:val="28"/>
          <w:lang w:val="en-GB"/>
        </w:rPr>
        <w:t xml:space="preserve"> </w:t>
      </w:r>
    </w:p>
    <w:p w14:paraId="385000D2" w14:textId="387AC645" w:rsidR="00F50542" w:rsidRPr="00EC1917" w:rsidRDefault="0002354B" w:rsidP="00EC1917">
      <w:pPr>
        <w:pStyle w:val="Heading2"/>
        <w:shd w:val="clear" w:color="auto" w:fill="C6D9F1" w:themeFill="text2" w:themeFillTint="33"/>
        <w:rPr>
          <w:rFonts w:ascii="Trebuchet MS" w:hAnsi="Trebuchet MS"/>
          <w:color w:val="auto"/>
        </w:rPr>
      </w:pPr>
      <w:bookmarkStart w:id="15" w:name="_Toc65763576"/>
      <w:r w:rsidRPr="00EC1917">
        <w:rPr>
          <w:rFonts w:ascii="Trebuchet MS" w:hAnsi="Trebuchet MS"/>
          <w:color w:val="auto"/>
        </w:rPr>
        <w:t>2.</w:t>
      </w:r>
      <w:r w:rsidR="009B13A9" w:rsidRPr="00EC1917">
        <w:rPr>
          <w:rFonts w:ascii="Trebuchet MS" w:hAnsi="Trebuchet MS"/>
          <w:color w:val="auto"/>
        </w:rPr>
        <w:t xml:space="preserve">1. </w:t>
      </w:r>
      <w:r w:rsidR="006B3424" w:rsidRPr="00EC1917">
        <w:rPr>
          <w:rFonts w:ascii="Trebuchet MS" w:hAnsi="Trebuchet MS"/>
          <w:color w:val="auto"/>
        </w:rPr>
        <w:t xml:space="preserve">Priority: </w:t>
      </w:r>
      <w:r w:rsidR="006C41A2" w:rsidRPr="00EC1917">
        <w:rPr>
          <w:rFonts w:ascii="Trebuchet MS" w:hAnsi="Trebuchet MS"/>
          <w:color w:val="auto"/>
        </w:rPr>
        <w:t>Environmental protection and risk management</w:t>
      </w:r>
      <w:bookmarkEnd w:id="15"/>
    </w:p>
    <w:p w14:paraId="67373427" w14:textId="77777777" w:rsidR="00182F86" w:rsidRPr="00182F86" w:rsidRDefault="00182F86" w:rsidP="00182F86">
      <w:pPr>
        <w:rPr>
          <w:lang w:val="en-GB" w:eastAsia="en-GB"/>
        </w:rPr>
      </w:pPr>
    </w:p>
    <w:p w14:paraId="43D87748" w14:textId="1BF90675" w:rsidR="005D3343" w:rsidRPr="00EC1917" w:rsidRDefault="006B3424" w:rsidP="00EC1917">
      <w:pPr>
        <w:pStyle w:val="Heading3"/>
        <w:shd w:val="clear" w:color="auto" w:fill="D9D9D9" w:themeFill="background1" w:themeFillShade="D9"/>
        <w:jc w:val="both"/>
        <w:rPr>
          <w:rStyle w:val="Heading2Char"/>
          <w:rFonts w:ascii="Trebuchet MS" w:hAnsi="Trebuchet MS"/>
          <w:color w:val="auto"/>
          <w:sz w:val="24"/>
          <w:szCs w:val="24"/>
        </w:rPr>
      </w:pPr>
      <w:bookmarkStart w:id="16" w:name="_Toc65763577"/>
      <w:r w:rsidRPr="00EC1917">
        <w:rPr>
          <w:rFonts w:ascii="Trebuchet MS" w:hAnsi="Trebuchet MS"/>
          <w:color w:val="auto"/>
        </w:rPr>
        <w:t xml:space="preserve">2.1.1 </w:t>
      </w:r>
      <w:r w:rsidR="00352F7D">
        <w:rPr>
          <w:rFonts w:ascii="Trebuchet MS" w:hAnsi="Trebuchet MS"/>
          <w:color w:val="auto"/>
        </w:rPr>
        <w:tab/>
      </w:r>
      <w:r w:rsidR="00352F7D">
        <w:rPr>
          <w:rFonts w:ascii="Trebuchet MS" w:hAnsi="Trebuchet MS"/>
          <w:color w:val="auto"/>
        </w:rPr>
        <w:tab/>
      </w:r>
      <w:r w:rsidRPr="00EC1917">
        <w:rPr>
          <w:rFonts w:ascii="Trebuchet MS" w:hAnsi="Trebuchet MS"/>
          <w:color w:val="auto"/>
        </w:rPr>
        <w:t xml:space="preserve">Specific objective: </w:t>
      </w:r>
      <w:r w:rsidR="00155D8F" w:rsidRPr="00EC1917">
        <w:rPr>
          <w:rFonts w:ascii="Trebuchet MS" w:hAnsi="Trebuchet MS"/>
          <w:color w:val="auto"/>
        </w:rPr>
        <w:t xml:space="preserve">Enhancing </w:t>
      </w:r>
      <w:r w:rsidR="00C43279" w:rsidRPr="001B0CBD">
        <w:rPr>
          <w:rFonts w:ascii="Trebuchet MS" w:hAnsi="Trebuchet MS"/>
          <w:color w:val="FF0000"/>
        </w:rPr>
        <w:t xml:space="preserve">protection and preservation of </w:t>
      </w:r>
      <w:r w:rsidR="00155D8F" w:rsidRPr="00EC1917">
        <w:rPr>
          <w:rFonts w:ascii="Trebuchet MS" w:hAnsi="Trebuchet MS"/>
          <w:color w:val="auto"/>
        </w:rPr>
        <w:t>nature</w:t>
      </w:r>
      <w:r w:rsidR="009E0C06">
        <w:rPr>
          <w:rFonts w:ascii="Trebuchet MS" w:hAnsi="Trebuchet MS"/>
          <w:color w:val="auto"/>
        </w:rPr>
        <w:t>,</w:t>
      </w:r>
      <w:r w:rsidR="00155D8F" w:rsidRPr="00EC1917">
        <w:rPr>
          <w:rFonts w:ascii="Trebuchet MS" w:hAnsi="Trebuchet MS"/>
          <w:color w:val="auto"/>
        </w:rPr>
        <w:t xml:space="preserve"> </w:t>
      </w:r>
      <w:r w:rsidR="001B0CBD" w:rsidRPr="001B0CBD">
        <w:rPr>
          <w:rFonts w:ascii="Trebuchet MS" w:hAnsi="Trebuchet MS"/>
          <w:strike/>
          <w:color w:val="auto"/>
        </w:rPr>
        <w:t>protection and</w:t>
      </w:r>
      <w:r w:rsidR="001B0CBD" w:rsidRPr="001B0CBD">
        <w:rPr>
          <w:rFonts w:ascii="Trebuchet MS" w:hAnsi="Trebuchet MS"/>
          <w:color w:val="auto"/>
        </w:rPr>
        <w:t xml:space="preserve"> </w:t>
      </w:r>
      <w:r w:rsidR="00155D8F" w:rsidRPr="00EC1917">
        <w:rPr>
          <w:rFonts w:ascii="Trebuchet MS" w:hAnsi="Trebuchet MS"/>
          <w:color w:val="auto"/>
        </w:rPr>
        <w:t>biodiversity</w:t>
      </w:r>
      <w:r w:rsidR="009E0C06">
        <w:rPr>
          <w:rFonts w:ascii="Trebuchet MS" w:hAnsi="Trebuchet MS"/>
          <w:color w:val="auto"/>
        </w:rPr>
        <w:t xml:space="preserve"> </w:t>
      </w:r>
      <w:r w:rsidR="009E0C06" w:rsidRPr="001B0CBD">
        <w:rPr>
          <w:rFonts w:ascii="Trebuchet MS" w:hAnsi="Trebuchet MS"/>
          <w:color w:val="FF0000"/>
        </w:rPr>
        <w:t>and</w:t>
      </w:r>
      <w:r w:rsidR="00155D8F" w:rsidRPr="00EC1917">
        <w:rPr>
          <w:rFonts w:ascii="Trebuchet MS" w:hAnsi="Trebuchet MS"/>
          <w:color w:val="auto"/>
        </w:rPr>
        <w:t xml:space="preserve"> green infrastructure</w:t>
      </w:r>
      <w:r w:rsidR="009E0C06">
        <w:rPr>
          <w:rFonts w:ascii="Trebuchet MS" w:hAnsi="Trebuchet MS"/>
          <w:color w:val="auto"/>
        </w:rPr>
        <w:t xml:space="preserve">, </w:t>
      </w:r>
      <w:r w:rsidR="009E0C06" w:rsidRPr="001B0CBD">
        <w:rPr>
          <w:rFonts w:ascii="Trebuchet MS" w:hAnsi="Trebuchet MS"/>
          <w:color w:val="FF0000"/>
        </w:rPr>
        <w:t>including</w:t>
      </w:r>
      <w:r w:rsidR="00155D8F" w:rsidRPr="00EC1917">
        <w:rPr>
          <w:rFonts w:ascii="Trebuchet MS" w:hAnsi="Trebuchet MS"/>
          <w:color w:val="auto"/>
        </w:rPr>
        <w:t xml:space="preserve"> </w:t>
      </w:r>
      <w:r w:rsidR="001B0CBD" w:rsidRPr="001B0CBD">
        <w:rPr>
          <w:rFonts w:ascii="Trebuchet MS" w:hAnsi="Trebuchet MS"/>
          <w:strike/>
          <w:color w:val="auto"/>
        </w:rPr>
        <w:t>in particular</w:t>
      </w:r>
      <w:r w:rsidR="001B0CBD" w:rsidRPr="001B0CBD">
        <w:rPr>
          <w:rFonts w:ascii="Trebuchet MS" w:hAnsi="Trebuchet MS"/>
          <w:color w:val="auto"/>
        </w:rPr>
        <w:t xml:space="preserve"> </w:t>
      </w:r>
      <w:r w:rsidR="00155D8F" w:rsidRPr="00EC1917">
        <w:rPr>
          <w:rFonts w:ascii="Trebuchet MS" w:hAnsi="Trebuchet MS"/>
          <w:color w:val="auto"/>
        </w:rPr>
        <w:t>in</w:t>
      </w:r>
      <w:r w:rsidR="00155D8F" w:rsidRPr="00EC1917">
        <w:rPr>
          <w:rStyle w:val="Heading2Char"/>
          <w:rFonts w:ascii="Trebuchet MS" w:hAnsi="Trebuchet MS"/>
          <w:color w:val="auto"/>
          <w:sz w:val="24"/>
          <w:szCs w:val="24"/>
        </w:rPr>
        <w:t xml:space="preserve"> urban</w:t>
      </w:r>
      <w:r w:rsidR="009E0C06">
        <w:rPr>
          <w:rStyle w:val="Heading2Char"/>
          <w:rFonts w:ascii="Trebuchet MS" w:hAnsi="Trebuchet MS"/>
          <w:color w:val="auto"/>
          <w:sz w:val="24"/>
          <w:szCs w:val="24"/>
        </w:rPr>
        <w:t xml:space="preserve"> </w:t>
      </w:r>
      <w:r w:rsidR="009E0C06" w:rsidRPr="001B0CBD">
        <w:rPr>
          <w:rStyle w:val="Heading2Char"/>
          <w:rFonts w:ascii="Trebuchet MS" w:hAnsi="Trebuchet MS"/>
          <w:color w:val="FF0000"/>
          <w:sz w:val="24"/>
          <w:szCs w:val="24"/>
        </w:rPr>
        <w:t>areas</w:t>
      </w:r>
      <w:r w:rsidR="001B0CBD" w:rsidRPr="001B0CBD">
        <w:t xml:space="preserve"> </w:t>
      </w:r>
      <w:r w:rsidR="001B0CBD" w:rsidRPr="001B0CBD">
        <w:rPr>
          <w:rStyle w:val="Heading2Char"/>
          <w:rFonts w:ascii="Trebuchet MS" w:hAnsi="Trebuchet MS"/>
          <w:strike/>
          <w:color w:val="auto"/>
          <w:sz w:val="24"/>
          <w:szCs w:val="24"/>
        </w:rPr>
        <w:t>environment</w:t>
      </w:r>
      <w:r w:rsidR="00155D8F" w:rsidRPr="00EC1917">
        <w:rPr>
          <w:rStyle w:val="Heading2Char"/>
          <w:rFonts w:ascii="Trebuchet MS" w:hAnsi="Trebuchet MS"/>
          <w:color w:val="auto"/>
          <w:sz w:val="24"/>
          <w:szCs w:val="24"/>
        </w:rPr>
        <w:t xml:space="preserve">, and reducing </w:t>
      </w:r>
      <w:r w:rsidR="009E0C06" w:rsidRPr="001B0CBD">
        <w:rPr>
          <w:rStyle w:val="Heading2Char"/>
          <w:rFonts w:ascii="Trebuchet MS" w:hAnsi="Trebuchet MS"/>
          <w:color w:val="FF0000"/>
          <w:sz w:val="24"/>
          <w:szCs w:val="24"/>
        </w:rPr>
        <w:t xml:space="preserve">all forms of </w:t>
      </w:r>
      <w:r w:rsidR="00155D8F" w:rsidRPr="00EC1917">
        <w:rPr>
          <w:rStyle w:val="Heading2Char"/>
          <w:rFonts w:ascii="Trebuchet MS" w:hAnsi="Trebuchet MS"/>
          <w:color w:val="auto"/>
          <w:sz w:val="24"/>
          <w:szCs w:val="24"/>
        </w:rPr>
        <w:t>pollution</w:t>
      </w:r>
      <w:bookmarkEnd w:id="16"/>
      <w:r w:rsidR="00155D8F" w:rsidRPr="00EC1917" w:rsidDel="00155D8F">
        <w:rPr>
          <w:rStyle w:val="Heading2Char"/>
          <w:rFonts w:ascii="Trebuchet MS" w:hAnsi="Trebuchet MS"/>
          <w:color w:val="auto"/>
          <w:sz w:val="24"/>
          <w:szCs w:val="24"/>
        </w:rPr>
        <w:t xml:space="preserve"> </w:t>
      </w:r>
    </w:p>
    <w:p w14:paraId="424E7B85" w14:textId="5AB3EEAE" w:rsidR="00F50542" w:rsidRPr="003838B8" w:rsidRDefault="00F50542" w:rsidP="00F50542">
      <w:pPr>
        <w:spacing w:before="240" w:after="240" w:line="240" w:lineRule="auto"/>
        <w:ind w:left="709" w:hanging="709"/>
        <w:jc w:val="both"/>
        <w:rPr>
          <w:rStyle w:val="Heading4Char"/>
          <w:rFonts w:ascii="Trebuchet MS" w:hAnsi="Trebuchet MS" w:cs="Times New Roman"/>
          <w:b/>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1.1</w:t>
      </w:r>
      <w:r w:rsidRPr="003838B8">
        <w:rPr>
          <w:rFonts w:ascii="Trebuchet MS" w:eastAsia="Times New Roman" w:hAnsi="Trebuchet MS" w:cs="Times New Roman"/>
          <w:b/>
          <w:iCs/>
          <w:szCs w:val="24"/>
          <w:lang w:val="en-GB" w:eastAsia="en-GB"/>
        </w:rPr>
        <w:tab/>
      </w:r>
      <w:r w:rsidR="005026C9" w:rsidRPr="003838B8">
        <w:rPr>
          <w:rFonts w:ascii="Trebuchet MS" w:hAnsi="Trebuchet MS" w:cs="Times New Roman"/>
          <w:b/>
          <w:lang w:val="en-GB"/>
        </w:rPr>
        <w:t xml:space="preserve">Related types of action </w:t>
      </w:r>
      <w:r w:rsidRPr="003838B8">
        <w:rPr>
          <w:rFonts w:ascii="Trebuchet MS" w:hAnsi="Trebuchet MS" w:cs="Times New Roman"/>
          <w:b/>
          <w:lang w:val="en-GB"/>
        </w:rPr>
        <w:t>and their expected contribution to those specific objectives and to macro-regional strategies and sea-basis strategies, where appropriate</w:t>
      </w:r>
    </w:p>
    <w:p w14:paraId="2890301B" w14:textId="59BEF43E" w:rsidR="00031DE3" w:rsidRPr="003838B8" w:rsidRDefault="00031DE3"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programme area benefits from the </w:t>
      </w:r>
      <w:r w:rsidR="009B13A9" w:rsidRPr="003838B8">
        <w:rPr>
          <w:rFonts w:ascii="Trebuchet MS" w:eastAsia="Times New Roman" w:hAnsi="Trebuchet MS" w:cs="Times New Roman"/>
          <w:szCs w:val="24"/>
          <w:lang w:val="en-GB" w:eastAsia="en-GB"/>
        </w:rPr>
        <w:t>existence</w:t>
      </w:r>
      <w:r w:rsidRPr="003838B8">
        <w:rPr>
          <w:rFonts w:ascii="Trebuchet MS" w:eastAsia="Times New Roman" w:hAnsi="Trebuchet MS" w:cs="Times New Roman"/>
          <w:szCs w:val="24"/>
          <w:lang w:val="en-GB" w:eastAsia="en-GB"/>
        </w:rPr>
        <w:t xml:space="preserve"> of a vast area of national natural parks, with both </w:t>
      </w:r>
      <w:r w:rsidR="006949E9" w:rsidRPr="003838B8">
        <w:rPr>
          <w:rFonts w:ascii="Trebuchet MS" w:eastAsia="Times New Roman" w:hAnsi="Trebuchet MS" w:cs="Times New Roman"/>
          <w:szCs w:val="24"/>
          <w:lang w:val="en-GB" w:eastAsia="en-GB"/>
        </w:rPr>
        <w:t>touristic</w:t>
      </w:r>
      <w:r w:rsidRPr="003838B8">
        <w:rPr>
          <w:rFonts w:ascii="Trebuchet MS" w:eastAsia="Times New Roman" w:hAnsi="Trebuchet MS" w:cs="Times New Roman"/>
          <w:szCs w:val="24"/>
          <w:lang w:val="en-GB" w:eastAsia="en-GB"/>
        </w:rPr>
        <w:t xml:space="preserve"> and environmental value. But special attention needs to be </w:t>
      </w:r>
      <w:r w:rsidR="009F3EA5" w:rsidRPr="003838B8">
        <w:rPr>
          <w:rFonts w:ascii="Trebuchet MS" w:eastAsia="Times New Roman" w:hAnsi="Trebuchet MS" w:cs="Times New Roman"/>
          <w:szCs w:val="24"/>
          <w:lang w:val="en-GB" w:eastAsia="en-GB"/>
        </w:rPr>
        <w:t>paid</w:t>
      </w:r>
      <w:r w:rsidRPr="003838B8">
        <w:rPr>
          <w:rFonts w:ascii="Trebuchet MS" w:eastAsia="Times New Roman" w:hAnsi="Trebuchet MS" w:cs="Times New Roman"/>
          <w:szCs w:val="24"/>
          <w:lang w:val="en-GB" w:eastAsia="en-GB"/>
        </w:rPr>
        <w:t xml:space="preserve"> to protecting these area</w:t>
      </w:r>
      <w:r w:rsidR="009F3EA5" w:rsidRPr="003838B8">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 xml:space="preserve"> and the existing biodiversity. </w:t>
      </w:r>
    </w:p>
    <w:p w14:paraId="5147D516" w14:textId="7D1BEEA2" w:rsidR="00600B73" w:rsidRDefault="00395F31" w:rsidP="0042516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economic</w:t>
      </w:r>
      <w:r w:rsidR="00425162" w:rsidRPr="003838B8">
        <w:rPr>
          <w:rFonts w:ascii="Trebuchet MS" w:eastAsia="Times New Roman" w:hAnsi="Trebuchet MS" w:cs="Times New Roman"/>
          <w:szCs w:val="24"/>
          <w:lang w:val="en-GB" w:eastAsia="en-GB"/>
        </w:rPr>
        <w:t xml:space="preserve"> profile or the programme area, with large mining exploitations, creates environmental hotspots of intense soil and air pollution. </w:t>
      </w:r>
      <w:r w:rsidR="009034C6" w:rsidRPr="003838B8">
        <w:rPr>
          <w:rFonts w:ascii="Trebuchet MS" w:eastAsia="Times New Roman" w:hAnsi="Trebuchet MS" w:cs="Times New Roman"/>
          <w:szCs w:val="24"/>
          <w:lang w:val="en-GB" w:eastAsia="en-GB"/>
        </w:rPr>
        <w:t>Also, the decline of the industrial activity lead</w:t>
      </w:r>
      <w:r w:rsidR="003076E9" w:rsidRPr="003838B8">
        <w:rPr>
          <w:rFonts w:ascii="Trebuchet MS" w:eastAsia="Times New Roman" w:hAnsi="Trebuchet MS" w:cs="Times New Roman"/>
          <w:szCs w:val="24"/>
          <w:lang w:val="en-GB" w:eastAsia="en-GB"/>
        </w:rPr>
        <w:t>s</w:t>
      </w:r>
      <w:r w:rsidR="009034C6" w:rsidRPr="003838B8">
        <w:rPr>
          <w:rFonts w:ascii="Trebuchet MS" w:eastAsia="Times New Roman" w:hAnsi="Trebuchet MS" w:cs="Times New Roman"/>
          <w:szCs w:val="24"/>
          <w:lang w:val="en-GB" w:eastAsia="en-GB"/>
        </w:rPr>
        <w:t xml:space="preserve"> to the growth of abandoned industrial sites and contaminated areas. These brown fields pose a significant threat to human health, flora and fauna without the possibility to reclaim the areas in the short term, hence the need to invest in measures for rehabilitating/decontaminating the land and giving it back to the community or to nature. </w:t>
      </w:r>
    </w:p>
    <w:p w14:paraId="6DA497A0" w14:textId="0D0B1445" w:rsidR="00600B73" w:rsidRDefault="00600B73" w:rsidP="00425162">
      <w:pPr>
        <w:spacing w:after="200" w:line="276" w:lineRule="auto"/>
        <w:jc w:val="both"/>
        <w:rPr>
          <w:rFonts w:ascii="Trebuchet MS" w:hAnsi="Trebuchet MS" w:cs="Times New Roman"/>
          <w:color w:val="FF0000"/>
          <w:spacing w:val="-1"/>
          <w:szCs w:val="24"/>
          <w:lang w:val="en-GB"/>
        </w:rPr>
      </w:pPr>
      <w:r w:rsidRPr="00600B73">
        <w:rPr>
          <w:rFonts w:ascii="Trebuchet MS" w:eastAsia="Times New Roman" w:hAnsi="Trebuchet MS" w:cs="Times New Roman"/>
          <w:color w:val="FF0000"/>
          <w:szCs w:val="24"/>
          <w:lang w:val="en-GB" w:eastAsia="en-GB"/>
        </w:rPr>
        <w:t>While the Programme intervention</w:t>
      </w:r>
      <w:r>
        <w:rPr>
          <w:rFonts w:ascii="Trebuchet MS" w:eastAsia="Times New Roman" w:hAnsi="Trebuchet MS" w:cs="Times New Roman"/>
          <w:color w:val="FF0000"/>
          <w:szCs w:val="24"/>
          <w:lang w:val="en-GB" w:eastAsia="en-GB"/>
        </w:rPr>
        <w:t>s</w:t>
      </w:r>
      <w:r w:rsidRPr="00600B73">
        <w:rPr>
          <w:rFonts w:ascii="Trebuchet MS" w:eastAsia="Times New Roman" w:hAnsi="Trebuchet MS" w:cs="Times New Roman"/>
          <w:color w:val="FF0000"/>
          <w:szCs w:val="24"/>
          <w:lang w:val="en-GB" w:eastAsia="en-GB"/>
        </w:rPr>
        <w:t xml:space="preserve"> are not aimed at mining exploitations and related environmental hotspots</w:t>
      </w:r>
      <w:r>
        <w:rPr>
          <w:rFonts w:ascii="Trebuchet MS" w:eastAsia="Times New Roman" w:hAnsi="Trebuchet MS" w:cs="Times New Roman"/>
          <w:color w:val="FF0000"/>
          <w:szCs w:val="24"/>
          <w:lang w:val="en-GB" w:eastAsia="en-GB"/>
        </w:rPr>
        <w:t xml:space="preserve">, </w:t>
      </w:r>
      <w:r w:rsidRPr="00600B73">
        <w:rPr>
          <w:rFonts w:ascii="Trebuchet MS" w:hAnsi="Trebuchet MS" w:cs="Times New Roman"/>
          <w:color w:val="FF0000"/>
          <w:spacing w:val="-1"/>
          <w:szCs w:val="24"/>
          <w:lang w:val="en-GB"/>
        </w:rPr>
        <w:t>the particularity of regeneration and security of public</w:t>
      </w:r>
      <w:r w:rsidRPr="00600B73">
        <w:rPr>
          <w:rFonts w:ascii="Trebuchet MS" w:eastAsia="Times New Roman" w:hAnsi="Trebuchet MS" w:cs="Times New Roman"/>
          <w:szCs w:val="24"/>
          <w:lang w:val="en-GB" w:eastAsia="en-GB"/>
        </w:rPr>
        <w:t xml:space="preserve"> </w:t>
      </w:r>
      <w:r w:rsidRPr="00600B73">
        <w:rPr>
          <w:rFonts w:ascii="Trebuchet MS" w:eastAsia="Times New Roman" w:hAnsi="Trebuchet MS" w:cs="Times New Roman"/>
          <w:color w:val="FF0000"/>
          <w:szCs w:val="24"/>
          <w:lang w:val="en-GB" w:eastAsia="en-GB"/>
        </w:rPr>
        <w:t>abandoned</w:t>
      </w:r>
      <w:r w:rsidRPr="00600B73">
        <w:rPr>
          <w:rFonts w:ascii="Trebuchet MS" w:hAnsi="Trebuchet MS" w:cs="Times New Roman"/>
          <w:color w:val="FF0000"/>
          <w:spacing w:val="-1"/>
          <w:szCs w:val="24"/>
          <w:lang w:val="en-GB"/>
        </w:rPr>
        <w:t xml:space="preserve"> </w:t>
      </w:r>
      <w:r>
        <w:rPr>
          <w:rFonts w:ascii="Trebuchet MS" w:hAnsi="Trebuchet MS" w:cs="Times New Roman"/>
          <w:color w:val="FF0000"/>
          <w:spacing w:val="-1"/>
          <w:szCs w:val="24"/>
          <w:lang w:val="en-GB"/>
        </w:rPr>
        <w:t xml:space="preserve">industrial </w:t>
      </w:r>
      <w:r w:rsidRPr="00600B73">
        <w:rPr>
          <w:rFonts w:ascii="Trebuchet MS" w:hAnsi="Trebuchet MS" w:cs="Times New Roman"/>
          <w:color w:val="FF0000"/>
          <w:spacing w:val="-1"/>
          <w:szCs w:val="24"/>
          <w:lang w:val="en-GB"/>
        </w:rPr>
        <w:t>spaces</w:t>
      </w:r>
      <w:r>
        <w:rPr>
          <w:rFonts w:ascii="Trebuchet MS" w:hAnsi="Trebuchet MS" w:cs="Times New Roman"/>
          <w:color w:val="FF0000"/>
          <w:spacing w:val="-1"/>
          <w:szCs w:val="24"/>
          <w:lang w:val="en-GB"/>
        </w:rPr>
        <w:t xml:space="preserve">/ sites and related </w:t>
      </w:r>
      <w:r>
        <w:rPr>
          <w:rFonts w:ascii="Trebuchet MS" w:eastAsia="Times New Roman" w:hAnsi="Trebuchet MS" w:cs="Times New Roman"/>
          <w:color w:val="FF0000"/>
          <w:szCs w:val="24"/>
          <w:lang w:val="en-GB" w:eastAsia="en-GB"/>
        </w:rPr>
        <w:t xml:space="preserve">contaminated land, must be addressed from an environmental perspective, prior </w:t>
      </w:r>
      <w:r w:rsidRPr="00600B73">
        <w:rPr>
          <w:rFonts w:ascii="Trebuchet MS" w:hAnsi="Trebuchet MS" w:cs="Times New Roman"/>
          <w:color w:val="FF0000"/>
          <w:spacing w:val="-1"/>
          <w:szCs w:val="24"/>
          <w:lang w:val="en-GB"/>
        </w:rPr>
        <w:t>of including them in the community’s life and</w:t>
      </w:r>
      <w:r>
        <w:rPr>
          <w:rFonts w:ascii="Trebuchet MS" w:hAnsi="Trebuchet MS" w:cs="Times New Roman"/>
          <w:color w:val="FF0000"/>
          <w:spacing w:val="-1"/>
          <w:szCs w:val="24"/>
          <w:lang w:val="en-GB"/>
        </w:rPr>
        <w:t>/ or</w:t>
      </w:r>
      <w:r w:rsidRPr="00600B73">
        <w:rPr>
          <w:rFonts w:ascii="Trebuchet MS" w:hAnsi="Trebuchet MS" w:cs="Times New Roman"/>
          <w:color w:val="FF0000"/>
          <w:spacing w:val="-1"/>
          <w:szCs w:val="24"/>
          <w:lang w:val="en-GB"/>
        </w:rPr>
        <w:t xml:space="preserve"> touristic circuit</w:t>
      </w:r>
      <w:r>
        <w:rPr>
          <w:rFonts w:ascii="Trebuchet MS" w:hAnsi="Trebuchet MS" w:cs="Times New Roman"/>
          <w:color w:val="FF0000"/>
          <w:spacing w:val="-1"/>
          <w:szCs w:val="24"/>
          <w:lang w:val="en-GB"/>
        </w:rPr>
        <w:t>.</w:t>
      </w:r>
    </w:p>
    <w:p w14:paraId="4BC67C31" w14:textId="7C9F22D9" w:rsidR="00600B73" w:rsidRPr="00600B73" w:rsidRDefault="00600B73" w:rsidP="00425162">
      <w:pPr>
        <w:spacing w:after="200" w:line="276" w:lineRule="auto"/>
        <w:jc w:val="both"/>
        <w:rPr>
          <w:rFonts w:ascii="Trebuchet MS" w:hAnsi="Trebuchet MS" w:cs="Times New Roman"/>
          <w:color w:val="FF0000"/>
          <w:spacing w:val="-1"/>
          <w:szCs w:val="24"/>
          <w:lang w:val="en-GB"/>
        </w:rPr>
      </w:pPr>
      <w:r w:rsidRPr="00600B73">
        <w:rPr>
          <w:rFonts w:ascii="Trebuchet MS" w:hAnsi="Trebuchet MS" w:cs="Times New Roman"/>
          <w:color w:val="FF0000"/>
          <w:spacing w:val="-1"/>
          <w:szCs w:val="24"/>
          <w:lang w:val="en-GB"/>
        </w:rPr>
        <w:t>For this purpose</w:t>
      </w:r>
      <w:r>
        <w:rPr>
          <w:rFonts w:ascii="Trebuchet MS" w:hAnsi="Trebuchet MS" w:cs="Times New Roman"/>
          <w:color w:val="FF0000"/>
          <w:spacing w:val="-1"/>
          <w:szCs w:val="24"/>
          <w:lang w:val="en-GB"/>
        </w:rPr>
        <w:t>, an inventory of all the</w:t>
      </w:r>
      <w:r w:rsidRPr="00600B73">
        <w:rPr>
          <w:rFonts w:ascii="Trebuchet MS" w:hAnsi="Trebuchet MS" w:cs="Times New Roman"/>
          <w:color w:val="FF0000"/>
          <w:spacing w:val="-1"/>
          <w:szCs w:val="24"/>
          <w:lang w:val="en-GB"/>
        </w:rPr>
        <w:t xml:space="preserve"> industrial </w:t>
      </w:r>
      <w:r>
        <w:rPr>
          <w:rFonts w:ascii="Trebuchet MS" w:hAnsi="Trebuchet MS" w:cs="Times New Roman"/>
          <w:color w:val="FF0000"/>
          <w:spacing w:val="-1"/>
          <w:szCs w:val="24"/>
          <w:lang w:val="en-GB"/>
        </w:rPr>
        <w:t xml:space="preserve">sites/ </w:t>
      </w:r>
      <w:r w:rsidRPr="00600B73">
        <w:rPr>
          <w:rFonts w:ascii="Trebuchet MS" w:hAnsi="Trebuchet MS" w:cs="Times New Roman"/>
          <w:color w:val="FF0000"/>
          <w:spacing w:val="-1"/>
          <w:szCs w:val="24"/>
          <w:lang w:val="en-GB"/>
        </w:rPr>
        <w:t>spaces</w:t>
      </w:r>
      <w:r>
        <w:rPr>
          <w:rFonts w:ascii="Trebuchet MS" w:hAnsi="Trebuchet MS" w:cs="Times New Roman"/>
          <w:color w:val="FF0000"/>
          <w:spacing w:val="-1"/>
          <w:szCs w:val="24"/>
          <w:lang w:val="en-GB"/>
        </w:rPr>
        <w:t xml:space="preserve"> </w:t>
      </w:r>
      <w:r w:rsidRPr="00600B73">
        <w:rPr>
          <w:rFonts w:ascii="Trebuchet MS" w:hAnsi="Trebuchet MS" w:cs="Times New Roman"/>
          <w:color w:val="FF0000"/>
          <w:spacing w:val="-1"/>
          <w:szCs w:val="24"/>
          <w:lang w:val="en-GB"/>
        </w:rPr>
        <w:t>has been done at the level of the programme area and specific measures/ intervention</w:t>
      </w:r>
      <w:r>
        <w:rPr>
          <w:rFonts w:ascii="Trebuchet MS" w:hAnsi="Trebuchet MS" w:cs="Times New Roman"/>
          <w:color w:val="FF0000"/>
          <w:spacing w:val="-1"/>
          <w:szCs w:val="24"/>
          <w:lang w:val="en-GB"/>
        </w:rPr>
        <w:t>s are foreseen.</w:t>
      </w:r>
    </w:p>
    <w:p w14:paraId="6BB839F6" w14:textId="77777777" w:rsidR="00840531" w:rsidRDefault="009034C6" w:rsidP="0042516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In addition, t</w:t>
      </w:r>
      <w:r w:rsidR="00425162" w:rsidRPr="003838B8">
        <w:rPr>
          <w:rFonts w:ascii="Trebuchet MS" w:eastAsia="Times New Roman" w:hAnsi="Trebuchet MS" w:cs="Times New Roman"/>
          <w:szCs w:val="24"/>
          <w:lang w:val="en-GB" w:eastAsia="en-GB"/>
        </w:rPr>
        <w:t>he lack of awareness of the population regarding the environmental threats, together with insufficient waste and waste water management infrastructure leads to landfills and uncontrolled waste dump</w:t>
      </w:r>
      <w:r w:rsidR="00FD5DE0">
        <w:rPr>
          <w:rFonts w:ascii="Trebuchet MS" w:eastAsia="Times New Roman" w:hAnsi="Trebuchet MS" w:cs="Times New Roman"/>
          <w:szCs w:val="24"/>
          <w:lang w:val="en-GB" w:eastAsia="en-GB"/>
        </w:rPr>
        <w:t xml:space="preserve">, </w:t>
      </w:r>
      <w:r w:rsidR="00FD5DE0" w:rsidRPr="00FD5DE0">
        <w:rPr>
          <w:rFonts w:ascii="Trebuchet MS" w:eastAsia="Times New Roman" w:hAnsi="Trebuchet MS" w:cs="Times New Roman"/>
          <w:color w:val="FF0000"/>
          <w:szCs w:val="24"/>
          <w:lang w:val="en-GB" w:eastAsia="en-GB"/>
        </w:rPr>
        <w:t>as well as meaningful impacts on water quality</w:t>
      </w:r>
      <w:r w:rsidR="00425162" w:rsidRPr="00FD5DE0">
        <w:rPr>
          <w:rFonts w:ascii="Trebuchet MS" w:eastAsia="Times New Roman" w:hAnsi="Trebuchet MS" w:cs="Times New Roman"/>
          <w:color w:val="FF0000"/>
          <w:szCs w:val="24"/>
          <w:lang w:val="en-GB" w:eastAsia="en-GB"/>
        </w:rPr>
        <w:t>.</w:t>
      </w:r>
      <w:r w:rsidR="00425162" w:rsidRPr="003838B8">
        <w:rPr>
          <w:rFonts w:ascii="Trebuchet MS" w:eastAsia="Times New Roman" w:hAnsi="Trebuchet MS" w:cs="Times New Roman"/>
          <w:szCs w:val="24"/>
          <w:lang w:val="en-GB" w:eastAsia="en-GB"/>
        </w:rPr>
        <w:t xml:space="preserve"> </w:t>
      </w:r>
      <w:r w:rsidR="006949E9" w:rsidRPr="003838B8">
        <w:rPr>
          <w:rFonts w:ascii="Trebuchet MS" w:eastAsia="Times New Roman" w:hAnsi="Trebuchet MS" w:cs="Times New Roman"/>
          <w:szCs w:val="24"/>
          <w:lang w:val="en-GB" w:eastAsia="en-GB"/>
        </w:rPr>
        <w:t>For example, “in Serbia only 12% of the population is connected to urban wastewater treatment (status 2017). In Romania, almost half of the population is connected to collective wastewater systems with strong disparities between urban and rural areas”</w:t>
      </w:r>
      <w:r w:rsidR="006949E9" w:rsidRPr="003838B8">
        <w:rPr>
          <w:rStyle w:val="FootnoteReference"/>
          <w:rFonts w:ascii="Trebuchet MS" w:eastAsia="Times New Roman" w:hAnsi="Trebuchet MS" w:cs="Times New Roman"/>
          <w:szCs w:val="24"/>
          <w:lang w:val="en-GB" w:eastAsia="en-GB"/>
        </w:rPr>
        <w:footnoteReference w:id="2"/>
      </w:r>
      <w:r w:rsidR="006949E9" w:rsidRPr="003838B8">
        <w:rPr>
          <w:rFonts w:ascii="Trebuchet MS" w:eastAsia="Times New Roman" w:hAnsi="Trebuchet MS" w:cs="Times New Roman"/>
          <w:szCs w:val="24"/>
          <w:lang w:val="en-GB" w:eastAsia="en-GB"/>
        </w:rPr>
        <w:t xml:space="preserve">. </w:t>
      </w:r>
    </w:p>
    <w:p w14:paraId="218832C3" w14:textId="35C657BD" w:rsidR="00425162" w:rsidRPr="003838B8" w:rsidRDefault="00840531" w:rsidP="00425162">
      <w:pPr>
        <w:spacing w:after="200" w:line="276" w:lineRule="auto"/>
        <w:jc w:val="both"/>
        <w:rPr>
          <w:rFonts w:ascii="Trebuchet MS" w:eastAsia="Times New Roman" w:hAnsi="Trebuchet MS" w:cs="Times New Roman"/>
          <w:szCs w:val="24"/>
          <w:lang w:val="en-GB" w:eastAsia="en-GB"/>
        </w:rPr>
      </w:pPr>
      <w:r>
        <w:rPr>
          <w:rFonts w:ascii="Trebuchet MS" w:eastAsia="Times New Roman" w:hAnsi="Trebuchet MS" w:cs="Times New Roman"/>
          <w:szCs w:val="24"/>
          <w:lang w:val="en-GB" w:eastAsia="en-GB"/>
        </w:rPr>
        <w:t>The</w:t>
      </w:r>
      <w:r w:rsidR="00217CAA" w:rsidRPr="003838B8">
        <w:rPr>
          <w:rFonts w:ascii="Trebuchet MS" w:eastAsia="Times New Roman" w:hAnsi="Trebuchet MS" w:cs="Times New Roman"/>
          <w:szCs w:val="24"/>
          <w:lang w:val="en-GB" w:eastAsia="en-GB"/>
        </w:rPr>
        <w:t xml:space="preserve"> programme </w:t>
      </w:r>
      <w:r w:rsidRPr="00840531">
        <w:rPr>
          <w:rFonts w:ascii="Trebuchet MS" w:eastAsia="Times New Roman" w:hAnsi="Trebuchet MS" w:cs="Times New Roman"/>
          <w:color w:val="FF0000"/>
          <w:szCs w:val="24"/>
          <w:lang w:val="en-GB" w:eastAsia="en-GB"/>
        </w:rPr>
        <w:t>also</w:t>
      </w:r>
      <w:r>
        <w:rPr>
          <w:rFonts w:ascii="Trebuchet MS" w:eastAsia="Times New Roman" w:hAnsi="Trebuchet MS" w:cs="Times New Roman"/>
          <w:szCs w:val="24"/>
          <w:lang w:val="en-GB" w:eastAsia="en-GB"/>
        </w:rPr>
        <w:t xml:space="preserve"> </w:t>
      </w:r>
      <w:r w:rsidR="00217CAA" w:rsidRPr="003838B8">
        <w:rPr>
          <w:rFonts w:ascii="Trebuchet MS" w:eastAsia="Times New Roman" w:hAnsi="Trebuchet MS" w:cs="Times New Roman"/>
          <w:szCs w:val="24"/>
          <w:lang w:val="en-GB" w:eastAsia="en-GB"/>
        </w:rPr>
        <w:t>promotes investing in measures for rehabilitating the land</w:t>
      </w:r>
      <w:r w:rsidR="009034C6" w:rsidRPr="003838B8">
        <w:rPr>
          <w:rFonts w:ascii="Trebuchet MS" w:eastAsia="Times New Roman" w:hAnsi="Trebuchet MS" w:cs="Times New Roman"/>
          <w:szCs w:val="24"/>
          <w:lang w:val="en-GB" w:eastAsia="en-GB"/>
        </w:rPr>
        <w:t xml:space="preserve"> </w:t>
      </w:r>
      <w:r w:rsidRPr="00840531">
        <w:rPr>
          <w:rFonts w:ascii="Trebuchet MS" w:eastAsia="Times New Roman" w:hAnsi="Trebuchet MS" w:cs="Times New Roman"/>
          <w:color w:val="FF0000"/>
          <w:szCs w:val="24"/>
          <w:lang w:val="en-GB" w:eastAsia="en-GB"/>
        </w:rPr>
        <w:t xml:space="preserve">and buildings </w:t>
      </w:r>
      <w:r w:rsidR="009034C6" w:rsidRPr="003838B8">
        <w:rPr>
          <w:rFonts w:ascii="Trebuchet MS" w:eastAsia="Times New Roman" w:hAnsi="Trebuchet MS" w:cs="Times New Roman"/>
          <w:szCs w:val="24"/>
          <w:lang w:val="en-GB" w:eastAsia="en-GB"/>
        </w:rPr>
        <w:t>of industrial sites, old or illegal landfill sites</w:t>
      </w:r>
      <w:r w:rsidR="0087034A" w:rsidRPr="003838B8">
        <w:rPr>
          <w:rFonts w:ascii="Trebuchet MS" w:eastAsia="Times New Roman" w:hAnsi="Trebuchet MS" w:cs="Times New Roman"/>
          <w:szCs w:val="24"/>
          <w:lang w:val="en-GB" w:eastAsia="en-GB"/>
        </w:rPr>
        <w:t>, contaminated areas</w:t>
      </w:r>
      <w:r w:rsidR="00217CAA" w:rsidRPr="003838B8">
        <w:rPr>
          <w:rFonts w:ascii="Trebuchet MS" w:eastAsia="Times New Roman" w:hAnsi="Trebuchet MS" w:cs="Times New Roman"/>
          <w:szCs w:val="24"/>
          <w:lang w:val="en-GB" w:eastAsia="en-GB"/>
        </w:rPr>
        <w:t xml:space="preserve"> and giving </w:t>
      </w:r>
      <w:r w:rsidR="0087034A" w:rsidRPr="003838B8">
        <w:rPr>
          <w:rFonts w:ascii="Trebuchet MS" w:eastAsia="Times New Roman" w:hAnsi="Trebuchet MS" w:cs="Times New Roman"/>
          <w:szCs w:val="24"/>
          <w:lang w:val="en-GB" w:eastAsia="en-GB"/>
        </w:rPr>
        <w:lastRenderedPageBreak/>
        <w:t>them</w:t>
      </w:r>
      <w:r w:rsidR="00217CAA" w:rsidRPr="003838B8">
        <w:rPr>
          <w:rFonts w:ascii="Trebuchet MS" w:eastAsia="Times New Roman" w:hAnsi="Trebuchet MS" w:cs="Times New Roman"/>
          <w:szCs w:val="24"/>
          <w:lang w:val="en-GB" w:eastAsia="en-GB"/>
        </w:rPr>
        <w:t xml:space="preserve"> back to the community for social, economic or housing activities</w:t>
      </w:r>
      <w:r w:rsidR="0087034A" w:rsidRPr="003838B8">
        <w:rPr>
          <w:rFonts w:ascii="Trebuchet MS" w:eastAsia="Times New Roman" w:hAnsi="Trebuchet MS" w:cs="Times New Roman"/>
          <w:szCs w:val="24"/>
          <w:lang w:val="en-GB" w:eastAsia="en-GB"/>
        </w:rPr>
        <w:t xml:space="preserve"> or simply restoring it into natural sites.</w:t>
      </w:r>
    </w:p>
    <w:p w14:paraId="55174EDE" w14:textId="61A8DEFC" w:rsidR="00425162" w:rsidRPr="003838B8" w:rsidRDefault="00425162" w:rsidP="0042516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low level of monitoring of soil, water and air pollution diminishes the </w:t>
      </w:r>
      <w:r w:rsidR="00031DE3" w:rsidRPr="003838B8">
        <w:rPr>
          <w:rFonts w:ascii="Trebuchet MS" w:eastAsia="Times New Roman" w:hAnsi="Trebuchet MS" w:cs="Times New Roman"/>
          <w:szCs w:val="24"/>
          <w:lang w:val="en-GB" w:eastAsia="en-GB"/>
        </w:rPr>
        <w:t xml:space="preserve">level of population awareness regarding the real level of pollution in their communities. This is why the programme invests in actions and measures for raising awareness regarding the importance of protecting the environment and responsible behaviour. </w:t>
      </w:r>
    </w:p>
    <w:p w14:paraId="50D29208" w14:textId="3939256F" w:rsidR="0044415D" w:rsidRDefault="00491DE2" w:rsidP="00F50542">
      <w:pPr>
        <w:spacing w:after="200" w:line="276" w:lineRule="auto"/>
        <w:jc w:val="both"/>
        <w:rPr>
          <w:rFonts w:ascii="Trebuchet MS" w:eastAsia="Times New Roman" w:hAnsi="Trebuchet MS" w:cs="Times New Roman"/>
          <w:color w:val="FF0000"/>
          <w:szCs w:val="24"/>
          <w:lang w:val="en-GB" w:eastAsia="en-GB"/>
        </w:rPr>
      </w:pPr>
      <w:r w:rsidRPr="003838B8">
        <w:rPr>
          <w:rFonts w:ascii="Trebuchet MS" w:eastAsia="Times New Roman" w:hAnsi="Trebuchet MS" w:cs="Times New Roman"/>
          <w:szCs w:val="24"/>
          <w:lang w:val="en-GB" w:eastAsia="en-GB"/>
        </w:rPr>
        <w:t xml:space="preserve">Although the urban centres located in the programme area are not major ones, their carbon footprint is still significant due to the use of highly polluting cars, </w:t>
      </w:r>
      <w:r w:rsidR="009034C6" w:rsidRPr="003838B8">
        <w:rPr>
          <w:rFonts w:ascii="Trebuchet MS" w:eastAsia="Times New Roman" w:hAnsi="Trebuchet MS" w:cs="Times New Roman"/>
          <w:szCs w:val="24"/>
          <w:lang w:val="en-GB" w:eastAsia="en-GB"/>
        </w:rPr>
        <w:t>non-sustainable</w:t>
      </w:r>
      <w:r w:rsidRPr="003838B8">
        <w:rPr>
          <w:rFonts w:ascii="Trebuchet MS" w:eastAsia="Times New Roman" w:hAnsi="Trebuchet MS" w:cs="Times New Roman"/>
          <w:szCs w:val="24"/>
          <w:lang w:val="en-GB" w:eastAsia="en-GB"/>
        </w:rPr>
        <w:t xml:space="preserve"> heating systems, together with insufficient energy efficiency measures. This is the reason why the programme proposes this specific objective</w:t>
      </w:r>
      <w:r w:rsidR="009034C6" w:rsidRPr="003838B8">
        <w:rPr>
          <w:rFonts w:ascii="Trebuchet MS" w:eastAsia="Times New Roman" w:hAnsi="Trebuchet MS" w:cs="Times New Roman"/>
          <w:szCs w:val="24"/>
          <w:lang w:val="en-GB" w:eastAsia="en-GB"/>
        </w:rPr>
        <w:t>,</w:t>
      </w:r>
      <w:r w:rsidRPr="003838B8">
        <w:rPr>
          <w:rFonts w:ascii="Trebuchet MS" w:eastAsia="Times New Roman" w:hAnsi="Trebuchet MS" w:cs="Times New Roman"/>
          <w:szCs w:val="24"/>
          <w:lang w:val="en-GB" w:eastAsia="en-GB"/>
        </w:rPr>
        <w:t xml:space="preserve"> for funding </w:t>
      </w:r>
      <w:r w:rsidR="008A0CFB" w:rsidRPr="003838B8">
        <w:rPr>
          <w:rFonts w:ascii="Trebuchet MS" w:eastAsia="Times New Roman" w:hAnsi="Trebuchet MS" w:cs="Times New Roman"/>
          <w:szCs w:val="24"/>
          <w:lang w:val="en-GB" w:eastAsia="en-GB"/>
        </w:rPr>
        <w:t xml:space="preserve">investments in </w:t>
      </w:r>
      <w:r w:rsidR="0044415D" w:rsidRPr="0044415D">
        <w:rPr>
          <w:rFonts w:ascii="Trebuchet MS" w:eastAsia="Times New Roman" w:hAnsi="Trebuchet MS" w:cs="Times New Roman"/>
          <w:color w:val="FF0000"/>
          <w:szCs w:val="24"/>
          <w:lang w:val="en-GB" w:eastAsia="en-GB"/>
        </w:rPr>
        <w:t xml:space="preserve">blue and </w:t>
      </w:r>
      <w:r w:rsidR="008A0CFB" w:rsidRPr="003838B8">
        <w:rPr>
          <w:rFonts w:ascii="Trebuchet MS" w:eastAsia="Times New Roman" w:hAnsi="Trebuchet MS" w:cs="Times New Roman"/>
          <w:szCs w:val="24"/>
          <w:lang w:val="en-GB" w:eastAsia="en-GB"/>
        </w:rPr>
        <w:t xml:space="preserve">green infrastructure </w:t>
      </w:r>
      <w:r w:rsidR="00155D8F">
        <w:rPr>
          <w:rFonts w:ascii="Trebuchet MS" w:eastAsia="Times New Roman" w:hAnsi="Trebuchet MS" w:cs="Times New Roman"/>
          <w:szCs w:val="24"/>
          <w:lang w:val="en-GB" w:eastAsia="en-GB"/>
        </w:rPr>
        <w:t xml:space="preserve">mainly </w:t>
      </w:r>
      <w:r w:rsidR="008A0CFB" w:rsidRPr="003838B8">
        <w:rPr>
          <w:rFonts w:ascii="Trebuchet MS" w:eastAsia="Times New Roman" w:hAnsi="Trebuchet MS" w:cs="Times New Roman"/>
          <w:szCs w:val="24"/>
          <w:lang w:val="en-GB" w:eastAsia="en-GB"/>
        </w:rPr>
        <w:t>in urban areas and for funding raising awareness measures of the resident population. This concept of “green infrastructure” is a relatively new one and special attention will be paid to promoting it and to developing pilot solutions that can be replicated later on.</w:t>
      </w:r>
      <w:r w:rsidR="009034C6" w:rsidRPr="003838B8">
        <w:rPr>
          <w:rFonts w:ascii="Trebuchet MS" w:eastAsia="Times New Roman" w:hAnsi="Trebuchet MS" w:cs="Times New Roman"/>
          <w:szCs w:val="24"/>
          <w:lang w:val="en-GB" w:eastAsia="en-GB"/>
        </w:rPr>
        <w:t xml:space="preserve"> The most common structures that will be targeted are: parks, tree-lined avenues, green roofs, open spaces, playing fields, agricultural land and woodland inside towns,</w:t>
      </w:r>
      <w:r w:rsidR="00155D8F">
        <w:rPr>
          <w:rFonts w:ascii="Trebuchet MS" w:eastAsia="Times New Roman" w:hAnsi="Trebuchet MS" w:cs="Times New Roman"/>
          <w:szCs w:val="24"/>
          <w:lang w:val="en-GB" w:eastAsia="en-GB"/>
        </w:rPr>
        <w:t xml:space="preserve"> biodiversity-rich parks</w:t>
      </w:r>
      <w:r w:rsidR="0044415D">
        <w:rPr>
          <w:rFonts w:ascii="Trebuchet MS" w:eastAsia="Times New Roman" w:hAnsi="Trebuchet MS" w:cs="Times New Roman"/>
          <w:szCs w:val="24"/>
          <w:lang w:val="en-GB" w:eastAsia="en-GB"/>
        </w:rPr>
        <w:t xml:space="preserve">, </w:t>
      </w:r>
      <w:r w:rsidR="0044415D" w:rsidRPr="0044415D">
        <w:rPr>
          <w:rFonts w:ascii="Trebuchet MS" w:eastAsia="Times New Roman" w:hAnsi="Trebuchet MS" w:cs="Times New Roman"/>
          <w:color w:val="FF0000"/>
          <w:szCs w:val="24"/>
          <w:lang w:val="en-GB" w:eastAsia="en-GB"/>
        </w:rPr>
        <w:t>river restoration including floodplains, protective forests in the mountain areas</w:t>
      </w:r>
      <w:r w:rsidR="0044415D">
        <w:rPr>
          <w:rFonts w:ascii="Trebuchet MS" w:eastAsia="Times New Roman" w:hAnsi="Trebuchet MS" w:cs="Times New Roman"/>
          <w:color w:val="FF0000"/>
          <w:szCs w:val="24"/>
          <w:lang w:val="en-GB" w:eastAsia="en-GB"/>
        </w:rPr>
        <w:t>, etc</w:t>
      </w:r>
      <w:r w:rsidR="009034C6" w:rsidRPr="0044415D">
        <w:rPr>
          <w:rFonts w:ascii="Trebuchet MS" w:eastAsia="Times New Roman" w:hAnsi="Trebuchet MS" w:cs="Times New Roman"/>
          <w:color w:val="FF0000"/>
          <w:szCs w:val="24"/>
          <w:lang w:val="en-GB" w:eastAsia="en-GB"/>
        </w:rPr>
        <w:t>.</w:t>
      </w:r>
    </w:p>
    <w:p w14:paraId="605DD5B6" w14:textId="77BAA502" w:rsidR="0044415D" w:rsidRDefault="0044415D" w:rsidP="00F50542">
      <w:pPr>
        <w:spacing w:after="200" w:line="276" w:lineRule="auto"/>
        <w:jc w:val="both"/>
        <w:rPr>
          <w:rFonts w:ascii="Trebuchet MS" w:eastAsia="Times New Roman" w:hAnsi="Trebuchet MS" w:cs="Times New Roman"/>
          <w:color w:val="FF0000"/>
          <w:szCs w:val="24"/>
          <w:lang w:val="en-GB" w:eastAsia="en-GB"/>
        </w:rPr>
      </w:pPr>
      <w:r>
        <w:rPr>
          <w:rFonts w:ascii="Trebuchet MS" w:eastAsia="Times New Roman" w:hAnsi="Trebuchet MS" w:cs="Times New Roman"/>
          <w:color w:val="FF0000"/>
          <w:szCs w:val="24"/>
          <w:lang w:val="en-GB" w:eastAsia="en-GB"/>
        </w:rPr>
        <w:t>Considering the ambitious European climate goal and that the programme sets interventions aimed directly at improving the lives of the cit</w:t>
      </w:r>
      <w:r w:rsidR="00C41AF3">
        <w:rPr>
          <w:rFonts w:ascii="Trebuchet MS" w:eastAsia="Times New Roman" w:hAnsi="Trebuchet MS" w:cs="Times New Roman"/>
          <w:color w:val="FF0000"/>
          <w:szCs w:val="24"/>
          <w:lang w:val="en-GB" w:eastAsia="en-GB"/>
        </w:rPr>
        <w:t xml:space="preserve">izens in the border area, the objectives </w:t>
      </w:r>
      <w:r w:rsidRPr="0044415D">
        <w:rPr>
          <w:rFonts w:ascii="Trebuchet MS" w:eastAsia="Times New Roman" w:hAnsi="Trebuchet MS" w:cs="Times New Roman"/>
          <w:color w:val="FF0000"/>
          <w:szCs w:val="24"/>
          <w:lang w:val="en-GB" w:eastAsia="en-GB"/>
        </w:rPr>
        <w:t xml:space="preserve">cannot be achieved without the full involvement of cities and </w:t>
      </w:r>
      <w:r>
        <w:rPr>
          <w:rFonts w:ascii="Trebuchet MS" w:eastAsia="Times New Roman" w:hAnsi="Trebuchet MS" w:cs="Times New Roman"/>
          <w:color w:val="FF0000"/>
          <w:szCs w:val="24"/>
          <w:lang w:val="en-GB" w:eastAsia="en-GB"/>
        </w:rPr>
        <w:t>citizens and EU</w:t>
      </w:r>
      <w:r w:rsidRPr="0044415D">
        <w:rPr>
          <w:rFonts w:ascii="Trebuchet MS" w:eastAsia="Times New Roman" w:hAnsi="Trebuchet MS" w:cs="Times New Roman"/>
          <w:color w:val="FF0000"/>
          <w:szCs w:val="24"/>
          <w:lang w:val="en-GB" w:eastAsia="en-GB"/>
        </w:rPr>
        <w:t xml:space="preserve"> support</w:t>
      </w:r>
      <w:r>
        <w:rPr>
          <w:rFonts w:ascii="Trebuchet MS" w:eastAsia="Times New Roman" w:hAnsi="Trebuchet MS" w:cs="Times New Roman"/>
          <w:color w:val="FF0000"/>
          <w:szCs w:val="24"/>
          <w:lang w:val="en-GB" w:eastAsia="en-GB"/>
        </w:rPr>
        <w:t>.</w:t>
      </w:r>
    </w:p>
    <w:p w14:paraId="7767CC0A" w14:textId="7C21B1DD" w:rsidR="0044415D" w:rsidRPr="00C41AF3" w:rsidRDefault="00C41AF3" w:rsidP="0044415D">
      <w:pPr>
        <w:spacing w:after="200" w:line="276" w:lineRule="auto"/>
        <w:jc w:val="both"/>
        <w:rPr>
          <w:rFonts w:ascii="Trebuchet MS" w:eastAsia="Times New Roman" w:hAnsi="Trebuchet MS" w:cs="Times New Roman"/>
          <w:color w:val="FF0000"/>
          <w:szCs w:val="24"/>
          <w:lang w:val="en-GB" w:eastAsia="en-GB"/>
        </w:rPr>
      </w:pPr>
      <w:r>
        <w:rPr>
          <w:rFonts w:ascii="Trebuchet MS" w:eastAsia="Times New Roman" w:hAnsi="Trebuchet MS" w:cs="Times New Roman"/>
          <w:color w:val="FF0000"/>
          <w:szCs w:val="24"/>
          <w:lang w:val="en-GB" w:eastAsia="en-GB"/>
        </w:rPr>
        <w:t>Local authorities have a</w:t>
      </w:r>
      <w:r w:rsidR="0044415D" w:rsidRPr="00C41AF3">
        <w:rPr>
          <w:rFonts w:ascii="Trebuchet MS" w:eastAsia="Times New Roman" w:hAnsi="Trebuchet MS" w:cs="Times New Roman"/>
          <w:color w:val="FF0000"/>
          <w:szCs w:val="24"/>
          <w:lang w:val="en-GB" w:eastAsia="en-GB"/>
        </w:rPr>
        <w:t xml:space="preserve"> </w:t>
      </w:r>
      <w:r>
        <w:rPr>
          <w:rFonts w:ascii="Trebuchet MS" w:eastAsia="Times New Roman" w:hAnsi="Trebuchet MS" w:cs="Times New Roman"/>
          <w:color w:val="FF0000"/>
          <w:szCs w:val="24"/>
          <w:lang w:val="en-GB" w:eastAsia="en-GB"/>
        </w:rPr>
        <w:t>crucial</w:t>
      </w:r>
      <w:r w:rsidR="0044415D" w:rsidRPr="00C41AF3">
        <w:rPr>
          <w:rFonts w:ascii="Trebuchet MS" w:eastAsia="Times New Roman" w:hAnsi="Trebuchet MS" w:cs="Times New Roman"/>
          <w:color w:val="FF0000"/>
          <w:szCs w:val="24"/>
          <w:lang w:val="en-GB" w:eastAsia="en-GB"/>
        </w:rPr>
        <w:t xml:space="preserve"> role in helping their </w:t>
      </w:r>
      <w:r>
        <w:rPr>
          <w:rFonts w:ascii="Trebuchet MS" w:eastAsia="Times New Roman" w:hAnsi="Trebuchet MS" w:cs="Times New Roman"/>
          <w:color w:val="FF0000"/>
          <w:szCs w:val="24"/>
          <w:lang w:val="en-GB" w:eastAsia="en-GB"/>
        </w:rPr>
        <w:t>citizens</w:t>
      </w:r>
      <w:r w:rsidR="0044415D" w:rsidRPr="00C41AF3">
        <w:rPr>
          <w:rFonts w:ascii="Trebuchet MS" w:eastAsia="Times New Roman" w:hAnsi="Trebuchet MS" w:cs="Times New Roman"/>
          <w:color w:val="FF0000"/>
          <w:szCs w:val="24"/>
          <w:lang w:val="en-GB" w:eastAsia="en-GB"/>
        </w:rPr>
        <w:t xml:space="preserve"> and bus</w:t>
      </w:r>
      <w:r>
        <w:rPr>
          <w:rFonts w:ascii="Trebuchet MS" w:eastAsia="Times New Roman" w:hAnsi="Trebuchet MS" w:cs="Times New Roman"/>
          <w:color w:val="FF0000"/>
          <w:szCs w:val="24"/>
          <w:lang w:val="en-GB" w:eastAsia="en-GB"/>
        </w:rPr>
        <w:t xml:space="preserve">inesses to realise the benefits, engaging them and </w:t>
      </w:r>
      <w:r w:rsidRPr="00C41AF3">
        <w:rPr>
          <w:rFonts w:ascii="Trebuchet MS" w:eastAsia="Times New Roman" w:hAnsi="Trebuchet MS" w:cs="Times New Roman"/>
          <w:color w:val="FF0000"/>
          <w:szCs w:val="24"/>
          <w:lang w:val="en-GB" w:eastAsia="en-GB"/>
        </w:rPr>
        <w:t>bring communities together</w:t>
      </w:r>
      <w:r>
        <w:rPr>
          <w:rFonts w:ascii="Trebuchet MS" w:eastAsia="Times New Roman" w:hAnsi="Trebuchet MS" w:cs="Times New Roman"/>
          <w:color w:val="FF0000"/>
          <w:szCs w:val="24"/>
          <w:lang w:val="en-GB" w:eastAsia="en-GB"/>
        </w:rPr>
        <w:t xml:space="preserve"> in a common effort, using for example local strategic planning and </w:t>
      </w:r>
      <w:r w:rsidR="0044415D" w:rsidRPr="00C41AF3">
        <w:rPr>
          <w:rFonts w:ascii="Trebuchet MS" w:eastAsia="Times New Roman" w:hAnsi="Trebuchet MS" w:cs="Times New Roman"/>
          <w:color w:val="FF0000"/>
          <w:szCs w:val="24"/>
          <w:lang w:val="en-GB" w:eastAsia="en-GB"/>
        </w:rPr>
        <w:t>synergies</w:t>
      </w:r>
      <w:r>
        <w:rPr>
          <w:rFonts w:ascii="Trebuchet MS" w:eastAsia="Times New Roman" w:hAnsi="Trebuchet MS" w:cs="Times New Roman"/>
          <w:color w:val="FF0000"/>
          <w:szCs w:val="24"/>
          <w:lang w:val="en-GB" w:eastAsia="en-GB"/>
        </w:rPr>
        <w:t>.</w:t>
      </w:r>
    </w:p>
    <w:p w14:paraId="60685105" w14:textId="0536BC29" w:rsidR="00450389" w:rsidRPr="003838B8" w:rsidRDefault="0045038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proposes measures like:</w:t>
      </w:r>
    </w:p>
    <w:p w14:paraId="75F73374" w14:textId="77777777"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lang w:val="en-GB" w:eastAsia="en-GB"/>
        </w:rPr>
      </w:pPr>
      <w:bookmarkStart w:id="17" w:name="_Hlk48658577"/>
      <w:r w:rsidRPr="003838B8">
        <w:rPr>
          <w:rFonts w:ascii="Trebuchet MS" w:eastAsia="Times New Roman" w:hAnsi="Trebuchet MS" w:cs="Times New Roman"/>
          <w:bCs/>
          <w:i/>
          <w:szCs w:val="24"/>
          <w:lang w:val="en-GB" w:eastAsia="en-GB"/>
        </w:rPr>
        <w:t>Investments in the field of natural resources, ecosystems and biodiversity, including technologies for environmental protection</w:t>
      </w:r>
      <w:bookmarkEnd w:id="17"/>
      <w:r w:rsidRPr="003838B8">
        <w:rPr>
          <w:rFonts w:ascii="Trebuchet MS" w:eastAsia="Times New Roman" w:hAnsi="Trebuchet MS" w:cs="Times New Roman"/>
          <w:bCs/>
          <w:i/>
          <w:color w:val="000000"/>
          <w:szCs w:val="24"/>
          <w:lang w:val="en-GB" w:eastAsia="en-GB"/>
        </w:rPr>
        <w:t>;</w:t>
      </w:r>
    </w:p>
    <w:p w14:paraId="277DD710" w14:textId="3FF8F48B"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i/>
          <w:color w:val="000000"/>
          <w:szCs w:val="24"/>
          <w:lang w:val="en-GB" w:eastAsia="en-GB"/>
        </w:rPr>
        <w:t>Implementation of measures for reducing pollution and raising awareness (</w:t>
      </w:r>
      <w:proofErr w:type="spellStart"/>
      <w:r w:rsidRPr="003838B8">
        <w:rPr>
          <w:rFonts w:ascii="Trebuchet MS" w:eastAsia="Times New Roman" w:hAnsi="Trebuchet MS" w:cs="Times New Roman"/>
          <w:i/>
          <w:color w:val="000000"/>
          <w:szCs w:val="24"/>
          <w:lang w:val="en-GB" w:eastAsia="en-GB"/>
        </w:rPr>
        <w:t>e.g</w:t>
      </w:r>
      <w:proofErr w:type="spellEnd"/>
      <w:r w:rsidRPr="003838B8">
        <w:rPr>
          <w:rFonts w:ascii="Trebuchet MS" w:eastAsia="Times New Roman" w:hAnsi="Trebuchet MS" w:cs="Times New Roman"/>
          <w:i/>
          <w:color w:val="000000"/>
          <w:szCs w:val="24"/>
          <w:lang w:val="en-GB" w:eastAsia="en-GB"/>
        </w:rPr>
        <w:t xml:space="preserve"> waste </w:t>
      </w:r>
      <w:r w:rsidR="00AA4D96" w:rsidRPr="00AA4D96">
        <w:rPr>
          <w:rFonts w:ascii="Trebuchet MS" w:eastAsia="Times New Roman" w:hAnsi="Trebuchet MS" w:cs="Times New Roman"/>
          <w:i/>
          <w:color w:val="FF0000"/>
          <w:szCs w:val="24"/>
          <w:lang w:val="en-GB" w:eastAsia="en-GB"/>
        </w:rPr>
        <w:t>prevention,</w:t>
      </w:r>
      <w:r w:rsidR="00AA4D96">
        <w:rPr>
          <w:rFonts w:ascii="Trebuchet MS" w:eastAsia="Times New Roman" w:hAnsi="Trebuchet MS" w:cs="Times New Roman"/>
          <w:i/>
          <w:color w:val="000000"/>
          <w:szCs w:val="24"/>
          <w:lang w:val="en-GB" w:eastAsia="en-GB"/>
        </w:rPr>
        <w:t xml:space="preserve"> </w:t>
      </w:r>
      <w:r w:rsidRPr="003838B8">
        <w:rPr>
          <w:rFonts w:ascii="Trebuchet MS" w:eastAsia="Times New Roman" w:hAnsi="Trebuchet MS" w:cs="Times New Roman"/>
          <w:i/>
          <w:color w:val="000000"/>
          <w:szCs w:val="24"/>
          <w:lang w:val="en-GB" w:eastAsia="en-GB"/>
        </w:rPr>
        <w:t>collection and treatment, sorting and 5R measures</w:t>
      </w:r>
      <w:r w:rsidR="00AA4D96">
        <w:rPr>
          <w:rFonts w:ascii="Trebuchet MS" w:eastAsia="Times New Roman" w:hAnsi="Trebuchet MS" w:cs="Times New Roman"/>
          <w:i/>
          <w:color w:val="000000"/>
          <w:szCs w:val="24"/>
          <w:lang w:val="en-GB" w:eastAsia="en-GB"/>
        </w:rPr>
        <w:t xml:space="preserve">, </w:t>
      </w:r>
      <w:r w:rsidR="00AA4D96" w:rsidRPr="00AA4D96">
        <w:rPr>
          <w:rFonts w:ascii="Trebuchet MS" w:eastAsia="Times New Roman" w:hAnsi="Trebuchet MS" w:cs="Times New Roman"/>
          <w:i/>
          <w:color w:val="FF0000"/>
          <w:szCs w:val="24"/>
          <w:lang w:val="en-GB" w:eastAsia="en-GB"/>
        </w:rPr>
        <w:t>as well as bosting reuse and circular economy</w:t>
      </w:r>
      <w:r w:rsidRPr="003838B8">
        <w:rPr>
          <w:rFonts w:ascii="Trebuchet MS" w:eastAsia="Times New Roman" w:hAnsi="Trebuchet MS" w:cs="Times New Roman"/>
          <w:i/>
          <w:color w:val="000000"/>
          <w:szCs w:val="24"/>
          <w:lang w:val="en-GB" w:eastAsia="en-GB"/>
        </w:rPr>
        <w:t>);</w:t>
      </w:r>
    </w:p>
    <w:p w14:paraId="21B04646" w14:textId="77777777"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
          <w:color w:val="000000"/>
          <w:szCs w:val="24"/>
          <w:lang w:val="en-GB" w:eastAsia="en-GB"/>
        </w:rPr>
        <w:t xml:space="preserve">Investments in activities dedicated to the control of pollution and rehabilitation of rivers and brownfields; </w:t>
      </w:r>
    </w:p>
    <w:p w14:paraId="0284AD85" w14:textId="080AA753"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i/>
          <w:color w:val="000000"/>
          <w:szCs w:val="24"/>
          <w:lang w:val="en-GB" w:eastAsia="en-GB"/>
        </w:rPr>
        <w:t>Investments in activities dedicated to rehabilitation of industr</w:t>
      </w:r>
      <w:r w:rsidR="00AA4D96">
        <w:rPr>
          <w:rFonts w:ascii="Trebuchet MS" w:eastAsia="Times New Roman" w:hAnsi="Trebuchet MS" w:cs="Times New Roman"/>
          <w:i/>
          <w:color w:val="000000"/>
          <w:szCs w:val="24"/>
          <w:lang w:val="en-GB" w:eastAsia="en-GB"/>
        </w:rPr>
        <w:t xml:space="preserve">ial sites and contaminated land, </w:t>
      </w:r>
      <w:r w:rsidR="00AA4D96" w:rsidRPr="00AA4D96">
        <w:rPr>
          <w:rFonts w:ascii="Trebuchet MS" w:eastAsia="Times New Roman" w:hAnsi="Trebuchet MS" w:cs="Times New Roman"/>
          <w:i/>
          <w:color w:val="FF0000"/>
          <w:szCs w:val="24"/>
          <w:lang w:val="en-GB" w:eastAsia="en-GB"/>
        </w:rPr>
        <w:t>support to the closure and rehabilitation of substandard and illegal landfills;</w:t>
      </w:r>
    </w:p>
    <w:p w14:paraId="370182BC" w14:textId="0974384A"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i/>
          <w:color w:val="000000"/>
          <w:szCs w:val="24"/>
          <w:lang w:val="en-GB" w:eastAsia="en-GB"/>
        </w:rPr>
        <w:t>Investments in air quality measures</w:t>
      </w:r>
      <w:r w:rsidR="00AA4D96">
        <w:rPr>
          <w:rFonts w:ascii="Trebuchet MS" w:eastAsia="Times New Roman" w:hAnsi="Trebuchet MS" w:cs="Times New Roman"/>
          <w:i/>
          <w:color w:val="000000"/>
          <w:szCs w:val="24"/>
          <w:lang w:val="en-GB" w:eastAsia="en-GB"/>
        </w:rPr>
        <w:t xml:space="preserve"> (</w:t>
      </w:r>
      <w:proofErr w:type="spellStart"/>
      <w:r w:rsidR="00AA4D96" w:rsidRPr="00AA4D96">
        <w:rPr>
          <w:rFonts w:ascii="Trebuchet MS" w:eastAsia="Times New Roman" w:hAnsi="Trebuchet MS" w:cs="Times New Roman"/>
          <w:i/>
          <w:color w:val="FF0000"/>
          <w:szCs w:val="24"/>
          <w:lang w:val="en-GB" w:eastAsia="en-GB"/>
        </w:rPr>
        <w:t>e.g</w:t>
      </w:r>
      <w:proofErr w:type="spellEnd"/>
      <w:r w:rsidR="00AA4D96" w:rsidRPr="00AA4D96">
        <w:rPr>
          <w:rFonts w:ascii="Trebuchet MS" w:eastAsia="Times New Roman" w:hAnsi="Trebuchet MS" w:cs="Times New Roman"/>
          <w:i/>
          <w:color w:val="FF0000"/>
          <w:szCs w:val="24"/>
          <w:lang w:val="en-GB" w:eastAsia="en-GB"/>
        </w:rPr>
        <w:t>: air quality monitoring networks</w:t>
      </w:r>
      <w:r w:rsidR="00AA4D96">
        <w:rPr>
          <w:rFonts w:ascii="Trebuchet MS" w:eastAsia="Times New Roman" w:hAnsi="Trebuchet MS" w:cs="Times New Roman"/>
          <w:i/>
          <w:color w:val="000000"/>
          <w:szCs w:val="24"/>
          <w:lang w:val="en-GB" w:eastAsia="en-GB"/>
        </w:rPr>
        <w:t>)</w:t>
      </w:r>
      <w:r w:rsidR="00897584">
        <w:rPr>
          <w:rFonts w:ascii="Trebuchet MS" w:eastAsia="Times New Roman" w:hAnsi="Trebuchet MS" w:cs="Times New Roman"/>
          <w:i/>
          <w:color w:val="000000"/>
          <w:szCs w:val="24"/>
          <w:lang w:val="en-GB" w:eastAsia="en-GB"/>
        </w:rPr>
        <w:t xml:space="preserve"> </w:t>
      </w:r>
      <w:r w:rsidR="00897584" w:rsidRPr="00104216">
        <w:rPr>
          <w:rFonts w:ascii="Trebuchet MS" w:eastAsia="Times New Roman" w:hAnsi="Trebuchet MS" w:cs="Times New Roman"/>
          <w:i/>
          <w:color w:val="FF0000"/>
          <w:szCs w:val="24"/>
          <w:lang w:val="en-GB" w:eastAsia="en-GB"/>
        </w:rPr>
        <w:t xml:space="preserve">and </w:t>
      </w:r>
      <w:r w:rsidR="00897584" w:rsidRPr="00897584">
        <w:rPr>
          <w:rFonts w:ascii="Trebuchet MS" w:eastAsia="Times New Roman" w:hAnsi="Trebuchet MS" w:cs="Times New Roman"/>
          <w:i/>
          <w:color w:val="FF0000"/>
          <w:szCs w:val="24"/>
          <w:lang w:val="en-GB" w:eastAsia="en-GB"/>
        </w:rPr>
        <w:t>noise reduction measures</w:t>
      </w:r>
      <w:r w:rsidRPr="003838B8">
        <w:rPr>
          <w:rFonts w:ascii="Trebuchet MS" w:eastAsia="Times New Roman" w:hAnsi="Trebuchet MS" w:cs="Times New Roman"/>
          <w:i/>
          <w:color w:val="000000"/>
          <w:szCs w:val="24"/>
          <w:lang w:val="en-GB" w:eastAsia="en-GB"/>
        </w:rPr>
        <w:t>;</w:t>
      </w:r>
    </w:p>
    <w:p w14:paraId="500141B6" w14:textId="7FE0B4CB" w:rsidR="00FA6143" w:rsidRPr="00B32D5C"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bCs/>
          <w:i/>
          <w:strike/>
          <w:color w:val="000000"/>
          <w:szCs w:val="24"/>
          <w:lang w:val="en-GB" w:eastAsia="en-GB"/>
        </w:rPr>
      </w:pPr>
      <w:r w:rsidRPr="00B32D5C">
        <w:rPr>
          <w:rFonts w:ascii="Trebuchet MS" w:eastAsia="Times New Roman" w:hAnsi="Trebuchet MS" w:cs="Times New Roman"/>
          <w:bCs/>
          <w:i/>
          <w:strike/>
          <w:color w:val="000000"/>
          <w:szCs w:val="24"/>
          <w:lang w:val="en-GB" w:eastAsia="en-GB"/>
        </w:rPr>
        <w:lastRenderedPageBreak/>
        <w:t>Investments in the field of environmental protection;</w:t>
      </w:r>
    </w:p>
    <w:p w14:paraId="2141063F" w14:textId="6AA50534" w:rsidR="00FA6143" w:rsidRPr="003838B8" w:rsidRDefault="00FA6143"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color w:val="000000"/>
          <w:szCs w:val="24"/>
          <w:u w:val="single"/>
          <w:lang w:val="en-GB" w:eastAsia="en-GB"/>
        </w:rPr>
      </w:pPr>
      <w:r w:rsidRPr="003838B8">
        <w:rPr>
          <w:rFonts w:ascii="Trebuchet MS" w:eastAsia="Times New Roman" w:hAnsi="Trebuchet MS" w:cs="Times New Roman"/>
          <w:bCs/>
          <w:i/>
          <w:color w:val="000000"/>
          <w:szCs w:val="24"/>
          <w:lang w:val="en-GB" w:eastAsia="en-GB"/>
        </w:rPr>
        <w:t xml:space="preserve">Investments in green infrastructure </w:t>
      </w:r>
      <w:r w:rsidR="00155D8F">
        <w:rPr>
          <w:rFonts w:ascii="Trebuchet MS" w:eastAsia="Times New Roman" w:hAnsi="Trebuchet MS" w:cs="Times New Roman"/>
          <w:bCs/>
          <w:i/>
          <w:color w:val="000000"/>
          <w:szCs w:val="24"/>
          <w:lang w:val="en-GB" w:eastAsia="en-GB"/>
        </w:rPr>
        <w:t xml:space="preserve">mainly </w:t>
      </w:r>
      <w:r w:rsidRPr="003838B8">
        <w:rPr>
          <w:rFonts w:ascii="Trebuchet MS" w:eastAsia="Times New Roman" w:hAnsi="Trebuchet MS" w:cs="Times New Roman"/>
          <w:bCs/>
          <w:i/>
          <w:color w:val="000000"/>
          <w:szCs w:val="24"/>
          <w:lang w:val="en-GB" w:eastAsia="en-GB"/>
        </w:rPr>
        <w:t>in urban areas (</w:t>
      </w:r>
      <w:proofErr w:type="spellStart"/>
      <w:r w:rsidRPr="003838B8">
        <w:rPr>
          <w:rFonts w:ascii="Trebuchet MS" w:eastAsia="Times New Roman" w:hAnsi="Trebuchet MS" w:cs="Times New Roman"/>
          <w:bCs/>
          <w:i/>
          <w:color w:val="000000"/>
          <w:szCs w:val="24"/>
          <w:lang w:val="en-GB" w:eastAsia="en-GB"/>
        </w:rPr>
        <w:t>e.g</w:t>
      </w:r>
      <w:proofErr w:type="spellEnd"/>
      <w:r w:rsidRPr="003838B8">
        <w:rPr>
          <w:rFonts w:ascii="Trebuchet MS" w:eastAsia="Times New Roman" w:hAnsi="Trebuchet MS" w:cs="Times New Roman"/>
          <w:bCs/>
          <w:i/>
          <w:color w:val="000000"/>
          <w:szCs w:val="24"/>
          <w:lang w:val="en-GB" w:eastAsia="en-GB"/>
        </w:rPr>
        <w:t xml:space="preserve"> storm-water</w:t>
      </w:r>
      <w:r w:rsidR="009034C6" w:rsidRPr="003838B8">
        <w:rPr>
          <w:rFonts w:ascii="Trebuchet MS" w:eastAsia="Times New Roman" w:hAnsi="Trebuchet MS" w:cs="Times New Roman"/>
          <w:bCs/>
          <w:i/>
          <w:color w:val="000000"/>
          <w:szCs w:val="24"/>
          <w:lang w:val="en-GB" w:eastAsia="en-GB"/>
        </w:rPr>
        <w:t xml:space="preserve"> management, sustainable </w:t>
      </w:r>
      <w:r w:rsidR="00E95482" w:rsidRPr="00E95482">
        <w:rPr>
          <w:rFonts w:ascii="Trebuchet MS" w:eastAsia="Times New Roman" w:hAnsi="Trebuchet MS" w:cs="Times New Roman"/>
          <w:bCs/>
          <w:i/>
          <w:color w:val="FF0000"/>
          <w:szCs w:val="24"/>
          <w:lang w:val="en-GB" w:eastAsia="en-GB"/>
        </w:rPr>
        <w:t>urban</w:t>
      </w:r>
      <w:r w:rsidR="00E95482">
        <w:rPr>
          <w:rFonts w:ascii="Trebuchet MS" w:eastAsia="Times New Roman" w:hAnsi="Trebuchet MS" w:cs="Times New Roman"/>
          <w:bCs/>
          <w:i/>
          <w:color w:val="000000"/>
          <w:szCs w:val="24"/>
          <w:lang w:val="en-GB" w:eastAsia="en-GB"/>
        </w:rPr>
        <w:t xml:space="preserve"> </w:t>
      </w:r>
      <w:r w:rsidR="009034C6" w:rsidRPr="003838B8">
        <w:rPr>
          <w:rFonts w:ascii="Trebuchet MS" w:eastAsia="Times New Roman" w:hAnsi="Trebuchet MS" w:cs="Times New Roman"/>
          <w:bCs/>
          <w:i/>
          <w:color w:val="000000"/>
          <w:szCs w:val="24"/>
          <w:lang w:val="en-GB" w:eastAsia="en-GB"/>
        </w:rPr>
        <w:t>drainage systems</w:t>
      </w:r>
      <w:r w:rsidR="00E95482">
        <w:rPr>
          <w:rFonts w:ascii="Trebuchet MS" w:eastAsia="Times New Roman" w:hAnsi="Trebuchet MS" w:cs="Times New Roman"/>
          <w:bCs/>
          <w:i/>
          <w:color w:val="000000"/>
          <w:szCs w:val="24"/>
          <w:lang w:val="en-GB" w:eastAsia="en-GB"/>
        </w:rPr>
        <w:t xml:space="preserve"> (</w:t>
      </w:r>
      <w:proofErr w:type="spellStart"/>
      <w:r w:rsidR="00E95482" w:rsidRPr="00E95482">
        <w:rPr>
          <w:rFonts w:ascii="Trebuchet MS" w:eastAsia="Times New Roman" w:hAnsi="Trebuchet MS" w:cs="Times New Roman"/>
          <w:bCs/>
          <w:i/>
          <w:color w:val="FF0000"/>
          <w:szCs w:val="24"/>
          <w:lang w:val="en-GB" w:eastAsia="en-GB"/>
        </w:rPr>
        <w:t>SUSDS</w:t>
      </w:r>
      <w:proofErr w:type="spellEnd"/>
      <w:r w:rsidR="00E95482">
        <w:rPr>
          <w:rFonts w:ascii="Trebuchet MS" w:eastAsia="Times New Roman" w:hAnsi="Trebuchet MS" w:cs="Times New Roman"/>
          <w:bCs/>
          <w:i/>
          <w:color w:val="000000"/>
          <w:szCs w:val="24"/>
          <w:lang w:val="en-GB" w:eastAsia="en-GB"/>
        </w:rPr>
        <w:t>)</w:t>
      </w:r>
      <w:r w:rsidR="009034C6" w:rsidRPr="003838B8">
        <w:rPr>
          <w:rFonts w:ascii="Trebuchet MS" w:eastAsia="Times New Roman" w:hAnsi="Trebuchet MS" w:cs="Times New Roman"/>
          <w:bCs/>
          <w:i/>
          <w:color w:val="000000"/>
          <w:szCs w:val="24"/>
          <w:lang w:val="en-GB" w:eastAsia="en-GB"/>
        </w:rPr>
        <w:t>,</w:t>
      </w:r>
      <w:r w:rsidRPr="003838B8">
        <w:rPr>
          <w:rFonts w:ascii="Trebuchet MS" w:eastAsia="Times New Roman" w:hAnsi="Trebuchet MS" w:cs="Times New Roman"/>
          <w:bCs/>
          <w:i/>
          <w:color w:val="000000"/>
          <w:szCs w:val="24"/>
          <w:lang w:val="en-GB" w:eastAsia="en-GB"/>
        </w:rPr>
        <w:t xml:space="preserve"> green streets, green roofs, permeable</w:t>
      </w:r>
      <w:r w:rsidR="009034C6" w:rsidRPr="003838B8">
        <w:rPr>
          <w:rFonts w:ascii="Trebuchet MS" w:eastAsia="Times New Roman" w:hAnsi="Trebuchet MS" w:cs="Times New Roman"/>
          <w:bCs/>
          <w:i/>
          <w:color w:val="000000"/>
          <w:szCs w:val="24"/>
          <w:lang w:val="en-GB" w:eastAsia="en-GB"/>
        </w:rPr>
        <w:t>/porous</w:t>
      </w:r>
      <w:r w:rsidRPr="003838B8">
        <w:rPr>
          <w:rFonts w:ascii="Trebuchet MS" w:eastAsia="Times New Roman" w:hAnsi="Trebuchet MS" w:cs="Times New Roman"/>
          <w:bCs/>
          <w:i/>
          <w:color w:val="000000"/>
          <w:szCs w:val="24"/>
          <w:lang w:val="en-GB" w:eastAsia="en-GB"/>
        </w:rPr>
        <w:t xml:space="preserve"> paving,</w:t>
      </w:r>
      <w:r w:rsidR="00E95482">
        <w:rPr>
          <w:rFonts w:ascii="Trebuchet MS" w:eastAsia="Times New Roman" w:hAnsi="Trebuchet MS" w:cs="Times New Roman"/>
          <w:bCs/>
          <w:i/>
          <w:color w:val="000000"/>
          <w:szCs w:val="24"/>
          <w:lang w:val="en-GB" w:eastAsia="en-GB"/>
        </w:rPr>
        <w:t xml:space="preserve"> </w:t>
      </w:r>
      <w:r w:rsidR="00E95482" w:rsidRPr="00E95482">
        <w:rPr>
          <w:rFonts w:ascii="Trebuchet MS" w:eastAsia="Times New Roman" w:hAnsi="Trebuchet MS" w:cs="Times New Roman"/>
          <w:bCs/>
          <w:i/>
          <w:color w:val="FF0000"/>
          <w:szCs w:val="24"/>
          <w:lang w:val="en-GB" w:eastAsia="en-GB"/>
        </w:rPr>
        <w:t>urban forests,</w:t>
      </w:r>
      <w:r w:rsidRPr="00E95482">
        <w:rPr>
          <w:rFonts w:ascii="Trebuchet MS" w:eastAsia="Times New Roman" w:hAnsi="Trebuchet MS" w:cs="Times New Roman"/>
          <w:bCs/>
          <w:i/>
          <w:color w:val="FF0000"/>
          <w:szCs w:val="24"/>
          <w:lang w:val="en-GB" w:eastAsia="en-GB"/>
        </w:rPr>
        <w:t xml:space="preserve"> </w:t>
      </w:r>
      <w:r w:rsidR="009034C6" w:rsidRPr="003838B8">
        <w:rPr>
          <w:rFonts w:ascii="Trebuchet MS" w:eastAsia="Times New Roman" w:hAnsi="Trebuchet MS" w:cs="Times New Roman"/>
          <w:bCs/>
          <w:i/>
          <w:color w:val="000000"/>
          <w:szCs w:val="24"/>
          <w:lang w:val="en-GB" w:eastAsia="en-GB"/>
        </w:rPr>
        <w:t xml:space="preserve">natural cooling of buildings, </w:t>
      </w:r>
      <w:r w:rsidR="009034C6" w:rsidRPr="00E95482">
        <w:rPr>
          <w:rFonts w:ascii="Trebuchet MS" w:eastAsia="Times New Roman" w:hAnsi="Trebuchet MS" w:cs="Times New Roman"/>
          <w:bCs/>
          <w:i/>
          <w:strike/>
          <w:color w:val="000000"/>
          <w:szCs w:val="24"/>
          <w:lang w:val="en-GB" w:eastAsia="en-GB"/>
        </w:rPr>
        <w:t>recycling systems</w:t>
      </w:r>
      <w:r w:rsidR="009034C6" w:rsidRPr="003838B8">
        <w:rPr>
          <w:rFonts w:ascii="Trebuchet MS" w:eastAsia="Times New Roman" w:hAnsi="Trebuchet MS" w:cs="Times New Roman"/>
          <w:bCs/>
          <w:i/>
          <w:color w:val="000000"/>
          <w:szCs w:val="24"/>
          <w:lang w:val="en-GB" w:eastAsia="en-GB"/>
        </w:rPr>
        <w:t xml:space="preserve">, </w:t>
      </w:r>
      <w:r w:rsidRPr="003838B8">
        <w:rPr>
          <w:rFonts w:ascii="Trebuchet MS" w:eastAsia="Times New Roman" w:hAnsi="Trebuchet MS" w:cs="Times New Roman"/>
          <w:bCs/>
          <w:i/>
          <w:color w:val="000000"/>
          <w:szCs w:val="24"/>
          <w:lang w:val="en-GB" w:eastAsia="en-GB"/>
        </w:rPr>
        <w:t>subsurface detention, cisterns and rain barrels and blue and/or green infrastructure)</w:t>
      </w:r>
      <w:r w:rsidR="00FA4EE5">
        <w:rPr>
          <w:rFonts w:ascii="Trebuchet MS" w:eastAsia="Times New Roman" w:hAnsi="Trebuchet MS" w:cs="Times New Roman"/>
          <w:bCs/>
          <w:i/>
          <w:color w:val="000000"/>
          <w:szCs w:val="24"/>
          <w:lang w:val="en-GB" w:eastAsia="en-GB"/>
        </w:rPr>
        <w:t>;</w:t>
      </w:r>
      <w:r w:rsidRPr="003838B8">
        <w:rPr>
          <w:rFonts w:ascii="Trebuchet MS" w:eastAsia="Times New Roman" w:hAnsi="Trebuchet MS" w:cs="Times New Roman"/>
          <w:bCs/>
          <w:i/>
          <w:color w:val="000000"/>
          <w:szCs w:val="24"/>
          <w:lang w:val="en-GB" w:eastAsia="en-GB"/>
        </w:rPr>
        <w:t xml:space="preserve"> </w:t>
      </w:r>
    </w:p>
    <w:p w14:paraId="728FD703" w14:textId="11FCCD21" w:rsidR="00491DE2" w:rsidRPr="003838B8" w:rsidRDefault="00491DE2"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u w:val="single"/>
          <w:lang w:val="en-GB" w:eastAsia="en-GB"/>
        </w:rPr>
      </w:pPr>
      <w:bookmarkStart w:id="18" w:name="_Hlk71617392"/>
      <w:r w:rsidRPr="003838B8">
        <w:rPr>
          <w:rFonts w:ascii="Trebuchet MS" w:eastAsia="Times New Roman" w:hAnsi="Trebuchet MS" w:cs="Times New Roman"/>
          <w:bCs/>
          <w:i/>
          <w:color w:val="000000"/>
          <w:szCs w:val="24"/>
          <w:lang w:val="en-GB" w:eastAsia="en-GB"/>
        </w:rPr>
        <w:t>Joint strategies and action plans tackling the issue of pollution</w:t>
      </w:r>
      <w:r w:rsidR="00155D8F">
        <w:rPr>
          <w:rFonts w:ascii="Trebuchet MS" w:eastAsia="Times New Roman" w:hAnsi="Trebuchet MS" w:cs="Times New Roman"/>
          <w:bCs/>
          <w:i/>
          <w:color w:val="000000"/>
          <w:szCs w:val="24"/>
          <w:lang w:val="en-GB" w:eastAsia="en-GB"/>
        </w:rPr>
        <w:t>, nature protection</w:t>
      </w:r>
      <w:r w:rsidRPr="003838B8">
        <w:rPr>
          <w:rFonts w:ascii="Trebuchet MS" w:eastAsia="Times New Roman" w:hAnsi="Trebuchet MS" w:cs="Times New Roman"/>
          <w:bCs/>
          <w:i/>
          <w:color w:val="000000"/>
          <w:szCs w:val="24"/>
          <w:lang w:val="en-GB" w:eastAsia="en-GB"/>
        </w:rPr>
        <w:t xml:space="preserve"> and biodiversity </w:t>
      </w:r>
      <w:r w:rsidRPr="003838B8">
        <w:rPr>
          <w:rFonts w:ascii="Trebuchet MS" w:eastAsia="Times New Roman" w:hAnsi="Trebuchet MS" w:cs="Times New Roman"/>
          <w:bCs/>
          <w:i/>
          <w:szCs w:val="24"/>
          <w:lang w:val="en-GB" w:eastAsia="en-GB"/>
        </w:rPr>
        <w:t>protection</w:t>
      </w:r>
      <w:bookmarkEnd w:id="18"/>
      <w:r w:rsidR="00FA4EE5">
        <w:rPr>
          <w:rFonts w:ascii="Trebuchet MS" w:eastAsia="Times New Roman" w:hAnsi="Trebuchet MS" w:cs="Times New Roman"/>
          <w:bCs/>
          <w:i/>
          <w:szCs w:val="24"/>
          <w:lang w:val="en-GB" w:eastAsia="en-GB"/>
        </w:rPr>
        <w:t>;</w:t>
      </w:r>
      <w:r w:rsidRPr="003838B8">
        <w:rPr>
          <w:rFonts w:ascii="Trebuchet MS" w:eastAsia="Times New Roman" w:hAnsi="Trebuchet MS" w:cs="Times New Roman"/>
          <w:bCs/>
          <w:i/>
          <w:szCs w:val="24"/>
          <w:lang w:val="en-GB" w:eastAsia="en-GB"/>
        </w:rPr>
        <w:t xml:space="preserve"> </w:t>
      </w:r>
    </w:p>
    <w:p w14:paraId="5F180930" w14:textId="3457B482" w:rsidR="00293AD6" w:rsidRPr="003838B8" w:rsidRDefault="00293AD6" w:rsidP="009709BF">
      <w:pPr>
        <w:numPr>
          <w:ilvl w:val="0"/>
          <w:numId w:val="10"/>
        </w:numPr>
        <w:shd w:val="clear" w:color="auto" w:fill="D9D9D9" w:themeFill="background1" w:themeFillShade="D9"/>
        <w:spacing w:after="200" w:line="276" w:lineRule="auto"/>
        <w:ind w:left="0" w:firstLine="360"/>
        <w:jc w:val="both"/>
        <w:rPr>
          <w:rFonts w:ascii="Trebuchet MS" w:eastAsia="Times New Roman" w:hAnsi="Trebuchet MS" w:cs="Times New Roman"/>
          <w:i/>
          <w:szCs w:val="24"/>
          <w:u w:val="single"/>
          <w:lang w:val="en-GB" w:eastAsia="en-GB"/>
        </w:rPr>
      </w:pPr>
      <w:bookmarkStart w:id="19" w:name="_Hlk71617430"/>
      <w:r w:rsidRPr="003838B8">
        <w:rPr>
          <w:rFonts w:ascii="Trebuchet MS" w:eastAsia="Times New Roman" w:hAnsi="Trebuchet MS" w:cs="Times New Roman"/>
          <w:bCs/>
          <w:i/>
          <w:szCs w:val="24"/>
          <w:lang w:val="en-GB" w:eastAsia="en-GB"/>
        </w:rPr>
        <w:t xml:space="preserve">Testing of new tools, instruments, </w:t>
      </w:r>
      <w:r w:rsidR="009B13A9" w:rsidRPr="003838B8">
        <w:rPr>
          <w:rFonts w:ascii="Trebuchet MS" w:eastAsia="Times New Roman" w:hAnsi="Trebuchet MS" w:cs="Times New Roman"/>
          <w:bCs/>
          <w:i/>
          <w:szCs w:val="24"/>
          <w:lang w:val="en-GB" w:eastAsia="en-GB"/>
        </w:rPr>
        <w:t>experiments,</w:t>
      </w:r>
      <w:r w:rsidRPr="003838B8">
        <w:rPr>
          <w:rFonts w:ascii="Trebuchet MS" w:eastAsia="Times New Roman" w:hAnsi="Trebuchet MS" w:cs="Times New Roman"/>
          <w:bCs/>
          <w:i/>
          <w:szCs w:val="24"/>
          <w:lang w:val="en-GB" w:eastAsia="en-GB"/>
        </w:rPr>
        <w:t xml:space="preserve"> transfer of solutions between relevant stakeholders and </w:t>
      </w:r>
      <w:r w:rsidR="009B13A9" w:rsidRPr="003838B8">
        <w:rPr>
          <w:rFonts w:ascii="Trebuchet MS" w:eastAsia="Times New Roman" w:hAnsi="Trebuchet MS" w:cs="Times New Roman"/>
          <w:bCs/>
          <w:i/>
          <w:szCs w:val="24"/>
          <w:lang w:val="en-GB" w:eastAsia="en-GB"/>
        </w:rPr>
        <w:t>increasing</w:t>
      </w:r>
      <w:r w:rsidRPr="003838B8">
        <w:rPr>
          <w:rFonts w:ascii="Trebuchet MS" w:eastAsia="Times New Roman" w:hAnsi="Trebuchet MS" w:cs="Times New Roman"/>
          <w:bCs/>
          <w:i/>
          <w:szCs w:val="24"/>
          <w:lang w:val="en-GB" w:eastAsia="en-GB"/>
        </w:rPr>
        <w:t xml:space="preserve"> the cross-border cooperation in the field of biodiversity,</w:t>
      </w:r>
      <w:r w:rsidR="00155D8F">
        <w:rPr>
          <w:rFonts w:ascii="Trebuchet MS" w:eastAsia="Times New Roman" w:hAnsi="Trebuchet MS" w:cs="Times New Roman"/>
          <w:bCs/>
          <w:i/>
          <w:szCs w:val="24"/>
          <w:lang w:val="en-GB" w:eastAsia="en-GB"/>
        </w:rPr>
        <w:t xml:space="preserve"> nature protection,</w:t>
      </w:r>
      <w:r w:rsidRPr="003838B8">
        <w:rPr>
          <w:rFonts w:ascii="Trebuchet MS" w:eastAsia="Times New Roman" w:hAnsi="Trebuchet MS" w:cs="Times New Roman"/>
          <w:bCs/>
          <w:i/>
          <w:szCs w:val="24"/>
          <w:lang w:val="en-GB" w:eastAsia="en-GB"/>
        </w:rPr>
        <w:t xml:space="preserve"> green infrastructure and reducing pollution</w:t>
      </w:r>
      <w:bookmarkEnd w:id="19"/>
      <w:r w:rsidRPr="003838B8">
        <w:rPr>
          <w:rFonts w:ascii="Trebuchet MS" w:eastAsia="Times New Roman" w:hAnsi="Trebuchet MS" w:cs="Times New Roman"/>
          <w:bCs/>
          <w:i/>
          <w:szCs w:val="24"/>
          <w:lang w:val="en-GB" w:eastAsia="en-GB"/>
        </w:rPr>
        <w:t>.</w:t>
      </w:r>
    </w:p>
    <w:p w14:paraId="61DA138E" w14:textId="781D7F59" w:rsidR="000B2461" w:rsidRPr="003838B8" w:rsidRDefault="000B2461" w:rsidP="000B246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All the measures proposed </w:t>
      </w:r>
      <w:r w:rsidR="00F72BFF" w:rsidRPr="003838B8">
        <w:rPr>
          <w:rFonts w:ascii="Trebuchet MS" w:eastAsia="Times New Roman" w:hAnsi="Trebuchet MS" w:cs="Times New Roman"/>
          <w:szCs w:val="24"/>
          <w:lang w:val="en-GB" w:eastAsia="en-GB"/>
        </w:rPr>
        <w:t xml:space="preserve">have the potential </w:t>
      </w:r>
      <w:r w:rsidRPr="003838B8">
        <w:rPr>
          <w:rFonts w:ascii="Trebuchet MS" w:eastAsia="Times New Roman" w:hAnsi="Trebuchet MS" w:cs="Times New Roman"/>
          <w:szCs w:val="24"/>
          <w:lang w:val="en-GB" w:eastAsia="en-GB"/>
        </w:rPr>
        <w:t xml:space="preserve">to contribute to Pillar II “Protecting the Environment” of the </w:t>
      </w:r>
      <w:proofErr w:type="spellStart"/>
      <w:r w:rsidRPr="003838B8">
        <w:rPr>
          <w:rFonts w:ascii="Trebuchet MS" w:eastAsia="Times New Roman" w:hAnsi="Trebuchet MS" w:cs="Times New Roman"/>
          <w:szCs w:val="24"/>
          <w:lang w:val="en-GB" w:eastAsia="en-GB"/>
        </w:rPr>
        <w:t>EUSDR</w:t>
      </w:r>
      <w:proofErr w:type="spellEnd"/>
      <w:r w:rsidRPr="003838B8">
        <w:rPr>
          <w:rFonts w:ascii="Trebuchet MS" w:eastAsia="Times New Roman" w:hAnsi="Trebuchet MS" w:cs="Times New Roman"/>
          <w:szCs w:val="24"/>
          <w:lang w:val="en-GB" w:eastAsia="en-GB"/>
        </w:rPr>
        <w:t xml:space="preserve"> and also to Pillar III “Environmental Quality” of the </w:t>
      </w:r>
      <w:proofErr w:type="spellStart"/>
      <w:r w:rsidRPr="003838B8">
        <w:rPr>
          <w:rFonts w:ascii="Trebuchet MS" w:eastAsia="Times New Roman" w:hAnsi="Trebuchet MS" w:cs="Times New Roman"/>
          <w:szCs w:val="24"/>
          <w:lang w:val="en-GB" w:eastAsia="en-GB"/>
        </w:rPr>
        <w:t>EUSAIR</w:t>
      </w:r>
      <w:proofErr w:type="spellEnd"/>
      <w:r w:rsidRPr="003838B8">
        <w:rPr>
          <w:rFonts w:ascii="Trebuchet MS" w:eastAsia="Times New Roman" w:hAnsi="Trebuchet MS" w:cs="Times New Roman"/>
          <w:szCs w:val="24"/>
          <w:lang w:val="en-GB" w:eastAsia="en-GB"/>
        </w:rPr>
        <w:t>.</w:t>
      </w:r>
    </w:p>
    <w:p w14:paraId="2AC10B14" w14:textId="09CF2916" w:rsidR="00F50542" w:rsidRPr="003838B8" w:rsidRDefault="00F50542" w:rsidP="00EC1917">
      <w:pPr>
        <w:spacing w:before="240" w:after="240" w:line="240" w:lineRule="auto"/>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14D35FD4" w14:textId="77777777" w:rsidR="00F50542" w:rsidRPr="003838B8" w:rsidRDefault="00F50542" w:rsidP="00F5054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787"/>
        <w:gridCol w:w="587"/>
        <w:gridCol w:w="2329"/>
        <w:gridCol w:w="1474"/>
        <w:gridCol w:w="932"/>
        <w:gridCol w:w="1447"/>
      </w:tblGrid>
      <w:tr w:rsidR="00F50542" w:rsidRPr="003838B8" w14:paraId="1FE4A67B" w14:textId="77777777" w:rsidTr="002974CA">
        <w:trPr>
          <w:trHeight w:val="836"/>
        </w:trPr>
        <w:tc>
          <w:tcPr>
            <w:tcW w:w="719" w:type="pct"/>
          </w:tcPr>
          <w:p w14:paraId="0C1011D3"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973" w:type="pct"/>
          </w:tcPr>
          <w:p w14:paraId="5F887BE8"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129" w:type="pct"/>
          </w:tcPr>
          <w:p w14:paraId="12064C39"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16A6F17D"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40" w:type="pct"/>
            <w:shd w:val="clear" w:color="auto" w:fill="auto"/>
          </w:tcPr>
          <w:p w14:paraId="1D8B0687"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82" w:type="pct"/>
          </w:tcPr>
          <w:p w14:paraId="798632C5"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2C56A594"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31" w:type="pct"/>
            <w:shd w:val="clear" w:color="auto" w:fill="auto"/>
          </w:tcPr>
          <w:p w14:paraId="131AFBE8"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D3E9E4B"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826" w:type="pct"/>
            <w:shd w:val="clear" w:color="auto" w:fill="auto"/>
          </w:tcPr>
          <w:p w14:paraId="364B60C3"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04CBF78E"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FA6143" w:rsidRPr="003838B8" w14:paraId="66940E89" w14:textId="77777777" w:rsidTr="002974CA">
        <w:trPr>
          <w:trHeight w:val="579"/>
        </w:trPr>
        <w:tc>
          <w:tcPr>
            <w:tcW w:w="719" w:type="pct"/>
            <w:vMerge w:val="restart"/>
          </w:tcPr>
          <w:p w14:paraId="21D37063" w14:textId="03E86AAE" w:rsidR="00FA6143" w:rsidRPr="003838B8" w:rsidRDefault="00FA6143" w:rsidP="00F50542">
            <w:pPr>
              <w:spacing w:before="120" w:after="120" w:line="240" w:lineRule="auto"/>
              <w:jc w:val="both"/>
              <w:rPr>
                <w:rFonts w:ascii="Trebuchet MS" w:hAnsi="Trebuchet MS" w:cs="Times New Roman"/>
                <w:b/>
                <w:i/>
                <w:sz w:val="20"/>
                <w:szCs w:val="20"/>
                <w:lang w:val="en-GB"/>
              </w:rPr>
            </w:pPr>
            <w:r w:rsidRPr="003838B8">
              <w:rPr>
                <w:rFonts w:ascii="Trebuchet MS" w:hAnsi="Trebuchet MS" w:cs="Times New Roman"/>
                <w:b/>
                <w:i/>
                <w:sz w:val="20"/>
                <w:szCs w:val="20"/>
                <w:lang w:val="en-GB"/>
              </w:rPr>
              <w:t>Environmental protection and risk management</w:t>
            </w:r>
          </w:p>
        </w:tc>
        <w:tc>
          <w:tcPr>
            <w:tcW w:w="973" w:type="pct"/>
            <w:vMerge w:val="restart"/>
          </w:tcPr>
          <w:p w14:paraId="478B462E" w14:textId="2AE68544" w:rsidR="00FA6143" w:rsidRPr="003838B8" w:rsidRDefault="009E0C06" w:rsidP="00F50542">
            <w:pPr>
              <w:spacing w:before="120" w:after="120" w:line="240" w:lineRule="auto"/>
              <w:jc w:val="both"/>
              <w:rPr>
                <w:rFonts w:ascii="Trebuchet MS" w:hAnsi="Trebuchet MS" w:cs="Times New Roman"/>
                <w:b/>
                <w:i/>
                <w:sz w:val="20"/>
                <w:szCs w:val="20"/>
                <w:lang w:val="en-GB"/>
              </w:rPr>
            </w:pPr>
            <w:r w:rsidRPr="007A7538">
              <w:rPr>
                <w:rFonts w:ascii="Trebuchet MS" w:hAnsi="Trebuchet MS" w:cs="Times New Roman"/>
                <w:b/>
                <w:i/>
                <w:iCs/>
                <w:color w:val="FF0000"/>
                <w:sz w:val="20"/>
                <w:szCs w:val="20"/>
              </w:rPr>
              <w:t>Enhancing protection and preservation of nature, biodiversity and green infrastructure, including in urban areas, and reducing all forms of pollution</w:t>
            </w:r>
          </w:p>
        </w:tc>
        <w:tc>
          <w:tcPr>
            <w:tcW w:w="129" w:type="pct"/>
          </w:tcPr>
          <w:p w14:paraId="45101FBD" w14:textId="4EF82ED4" w:rsidR="00FA6143" w:rsidRPr="003838B8" w:rsidRDefault="00FA6143" w:rsidP="00F50542">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36</w:t>
            </w:r>
          </w:p>
        </w:tc>
        <w:tc>
          <w:tcPr>
            <w:tcW w:w="1240" w:type="pct"/>
            <w:shd w:val="clear" w:color="auto" w:fill="auto"/>
          </w:tcPr>
          <w:p w14:paraId="169E6503" w14:textId="124EADCA" w:rsidR="00FA6143" w:rsidRPr="003838B8" w:rsidRDefault="00155D8F" w:rsidP="00F50542">
            <w:pPr>
              <w:spacing w:before="120" w:after="120" w:line="240" w:lineRule="auto"/>
              <w:jc w:val="both"/>
              <w:rPr>
                <w:rFonts w:ascii="Trebuchet MS" w:hAnsi="Trebuchet MS" w:cs="Times New Roman"/>
                <w:bCs/>
                <w:i/>
                <w:sz w:val="20"/>
                <w:szCs w:val="20"/>
                <w:lang w:val="en-GB"/>
              </w:rPr>
            </w:pPr>
            <w:r w:rsidRPr="00155D8F">
              <w:rPr>
                <w:rFonts w:ascii="Trebuchet MS" w:hAnsi="Trebuchet MS" w:cs="Times New Roman"/>
                <w:bCs/>
                <w:i/>
                <w:sz w:val="20"/>
                <w:szCs w:val="20"/>
              </w:rPr>
              <w:t>Green infrastructure supported for other purposes than adaptation to climate change</w:t>
            </w:r>
          </w:p>
        </w:tc>
        <w:tc>
          <w:tcPr>
            <w:tcW w:w="582" w:type="pct"/>
          </w:tcPr>
          <w:p w14:paraId="5595E547" w14:textId="08DCF7AD" w:rsidR="00FA6143" w:rsidRPr="003838B8" w:rsidRDefault="00155D8F" w:rsidP="00F50542">
            <w:pPr>
              <w:spacing w:before="120" w:after="120" w:line="240" w:lineRule="auto"/>
              <w:jc w:val="both"/>
              <w:rPr>
                <w:rFonts w:ascii="Trebuchet MS" w:hAnsi="Trebuchet MS" w:cs="Times New Roman"/>
                <w:bCs/>
                <w:i/>
                <w:sz w:val="20"/>
                <w:szCs w:val="20"/>
                <w:lang w:val="en-GB"/>
              </w:rPr>
            </w:pPr>
            <w:r>
              <w:rPr>
                <w:rFonts w:ascii="Trebuchet MS" w:hAnsi="Trebuchet MS" w:cs="Times New Roman"/>
                <w:bCs/>
                <w:i/>
                <w:sz w:val="20"/>
                <w:szCs w:val="20"/>
                <w:lang w:val="en-GB"/>
              </w:rPr>
              <w:t>hectares</w:t>
            </w:r>
          </w:p>
        </w:tc>
        <w:tc>
          <w:tcPr>
            <w:tcW w:w="531" w:type="pct"/>
            <w:shd w:val="clear" w:color="auto" w:fill="auto"/>
          </w:tcPr>
          <w:p w14:paraId="7289AFAE" w14:textId="5282DD0C" w:rsidR="00FA6143" w:rsidRPr="003838B8" w:rsidRDefault="001D601A" w:rsidP="00F50542">
            <w:pPr>
              <w:spacing w:before="120" w:after="120" w:line="240" w:lineRule="auto"/>
              <w:jc w:val="both"/>
              <w:rPr>
                <w:rFonts w:ascii="Trebuchet MS" w:hAnsi="Trebuchet MS" w:cs="Times New Roman"/>
                <w:b/>
                <w:i/>
                <w:sz w:val="20"/>
                <w:szCs w:val="20"/>
                <w:lang w:val="en-GB"/>
              </w:rPr>
            </w:pPr>
            <w:r w:rsidRPr="001D601A">
              <w:rPr>
                <w:rFonts w:ascii="Trebuchet MS" w:hAnsi="Trebuchet MS" w:cs="Times New Roman"/>
                <w:b/>
                <w:i/>
                <w:color w:val="FF0000"/>
                <w:sz w:val="20"/>
                <w:szCs w:val="20"/>
                <w:lang w:val="en-GB"/>
              </w:rPr>
              <w:t>0</w:t>
            </w:r>
          </w:p>
        </w:tc>
        <w:tc>
          <w:tcPr>
            <w:tcW w:w="826" w:type="pct"/>
            <w:shd w:val="clear" w:color="auto" w:fill="auto"/>
          </w:tcPr>
          <w:p w14:paraId="27258CB7" w14:textId="2D60B84A" w:rsidR="00FA6143" w:rsidRPr="004A6348" w:rsidRDefault="0050112B" w:rsidP="00F50542">
            <w:pPr>
              <w:spacing w:before="120" w:after="120" w:line="240" w:lineRule="auto"/>
              <w:jc w:val="both"/>
              <w:rPr>
                <w:rFonts w:ascii="Trebuchet MS" w:hAnsi="Trebuchet MS" w:cs="Times New Roman"/>
                <w:b/>
                <w:i/>
                <w:color w:val="FF0000"/>
                <w:sz w:val="20"/>
                <w:szCs w:val="20"/>
                <w:lang w:val="en-GB"/>
              </w:rPr>
            </w:pPr>
            <w:r w:rsidRPr="004A6348">
              <w:rPr>
                <w:rFonts w:ascii="Trebuchet MS" w:hAnsi="Trebuchet MS" w:cs="Times New Roman"/>
                <w:b/>
                <w:i/>
                <w:color w:val="FF0000"/>
                <w:sz w:val="20"/>
                <w:szCs w:val="20"/>
                <w:lang w:val="en-GB"/>
              </w:rPr>
              <w:t>2</w:t>
            </w:r>
          </w:p>
        </w:tc>
      </w:tr>
      <w:tr w:rsidR="00FA6143" w:rsidRPr="003838B8" w14:paraId="2ADE8F5F" w14:textId="77777777" w:rsidTr="002974CA">
        <w:trPr>
          <w:trHeight w:val="579"/>
        </w:trPr>
        <w:tc>
          <w:tcPr>
            <w:tcW w:w="719" w:type="pct"/>
            <w:vMerge/>
          </w:tcPr>
          <w:p w14:paraId="58FE979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3A0AD61F"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4CC541AC" w14:textId="78A112CA" w:rsidR="00FA6143" w:rsidRPr="003838B8" w:rsidRDefault="00FA6143" w:rsidP="00F50542">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38</w:t>
            </w:r>
          </w:p>
        </w:tc>
        <w:tc>
          <w:tcPr>
            <w:tcW w:w="1240" w:type="pct"/>
            <w:shd w:val="clear" w:color="auto" w:fill="auto"/>
          </w:tcPr>
          <w:p w14:paraId="4675383A" w14:textId="0C5B55D4" w:rsidR="00FA6143" w:rsidRPr="003838B8" w:rsidRDefault="00FA6143" w:rsidP="00BC3BA6">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Surface area of rehabilitated land</w:t>
            </w:r>
            <w:r w:rsidR="00155D8F">
              <w:rPr>
                <w:rFonts w:ascii="Trebuchet MS" w:hAnsi="Trebuchet MS" w:cs="Times New Roman"/>
                <w:bCs/>
                <w:i/>
                <w:sz w:val="20"/>
                <w:szCs w:val="20"/>
                <w:lang w:val="en-GB"/>
              </w:rPr>
              <w:t xml:space="preserve"> supported</w:t>
            </w:r>
          </w:p>
        </w:tc>
        <w:tc>
          <w:tcPr>
            <w:tcW w:w="582" w:type="pct"/>
          </w:tcPr>
          <w:p w14:paraId="19FAF39F" w14:textId="54A80A9E" w:rsidR="00FA6143" w:rsidRPr="003838B8" w:rsidRDefault="00E3495A" w:rsidP="00F50542">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hectares</w:t>
            </w:r>
          </w:p>
        </w:tc>
        <w:tc>
          <w:tcPr>
            <w:tcW w:w="531" w:type="pct"/>
            <w:shd w:val="clear" w:color="auto" w:fill="auto"/>
          </w:tcPr>
          <w:p w14:paraId="4B60D97A" w14:textId="6588C279" w:rsidR="00FA6143" w:rsidRPr="003838B8" w:rsidRDefault="001D601A" w:rsidP="00F50542">
            <w:pPr>
              <w:spacing w:before="120" w:after="120" w:line="240" w:lineRule="auto"/>
              <w:jc w:val="both"/>
              <w:rPr>
                <w:rFonts w:ascii="Trebuchet MS" w:hAnsi="Trebuchet MS" w:cs="Times New Roman"/>
                <w:b/>
                <w:sz w:val="20"/>
                <w:szCs w:val="20"/>
                <w:lang w:val="en-GB"/>
              </w:rPr>
            </w:pPr>
            <w:r w:rsidRPr="001D601A">
              <w:rPr>
                <w:rFonts w:ascii="Trebuchet MS" w:hAnsi="Trebuchet MS" w:cs="Times New Roman"/>
                <w:b/>
                <w:color w:val="FF0000"/>
                <w:sz w:val="20"/>
                <w:szCs w:val="20"/>
                <w:lang w:val="en-GB"/>
              </w:rPr>
              <w:t>0</w:t>
            </w:r>
          </w:p>
        </w:tc>
        <w:tc>
          <w:tcPr>
            <w:tcW w:w="826" w:type="pct"/>
            <w:shd w:val="clear" w:color="auto" w:fill="auto"/>
          </w:tcPr>
          <w:p w14:paraId="5D83F86E" w14:textId="4D3A7501" w:rsidR="00FA6143" w:rsidRPr="004A6348" w:rsidRDefault="0050112B" w:rsidP="00F50542">
            <w:pPr>
              <w:spacing w:before="120" w:after="120" w:line="240" w:lineRule="auto"/>
              <w:jc w:val="both"/>
              <w:rPr>
                <w:rFonts w:ascii="Trebuchet MS" w:hAnsi="Trebuchet MS" w:cs="Times New Roman"/>
                <w:b/>
                <w:color w:val="FF0000"/>
                <w:sz w:val="20"/>
                <w:szCs w:val="20"/>
                <w:lang w:val="en-GB"/>
              </w:rPr>
            </w:pPr>
            <w:r w:rsidRPr="004A6348">
              <w:rPr>
                <w:rFonts w:ascii="Trebuchet MS" w:hAnsi="Trebuchet MS" w:cs="Times New Roman"/>
                <w:b/>
                <w:color w:val="FF0000"/>
                <w:sz w:val="20"/>
                <w:szCs w:val="20"/>
                <w:lang w:val="en-GB"/>
              </w:rPr>
              <w:t>62</w:t>
            </w:r>
          </w:p>
        </w:tc>
      </w:tr>
      <w:tr w:rsidR="00FA6143" w:rsidRPr="003838B8" w14:paraId="0BD29D0D" w14:textId="77777777" w:rsidTr="002974CA">
        <w:trPr>
          <w:trHeight w:val="579"/>
        </w:trPr>
        <w:tc>
          <w:tcPr>
            <w:tcW w:w="719" w:type="pct"/>
            <w:vMerge/>
          </w:tcPr>
          <w:p w14:paraId="39E6D1E9"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670FB155"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6012F3FA" w14:textId="3CF886C3" w:rsidR="00FA6143" w:rsidRPr="003838B8" w:rsidRDefault="00FA6143" w:rsidP="00F50542">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84</w:t>
            </w:r>
          </w:p>
        </w:tc>
        <w:tc>
          <w:tcPr>
            <w:tcW w:w="1240" w:type="pct"/>
            <w:shd w:val="clear" w:color="auto" w:fill="auto"/>
          </w:tcPr>
          <w:p w14:paraId="52269F73" w14:textId="14F6AE1C" w:rsidR="00FA6143" w:rsidRPr="003838B8" w:rsidRDefault="00155D8F" w:rsidP="00F50542">
            <w:pPr>
              <w:spacing w:before="120" w:after="120" w:line="240" w:lineRule="auto"/>
              <w:jc w:val="both"/>
              <w:rPr>
                <w:rFonts w:ascii="Trebuchet MS" w:hAnsi="Trebuchet MS" w:cs="Times New Roman"/>
                <w:bCs/>
                <w:i/>
                <w:sz w:val="20"/>
                <w:szCs w:val="20"/>
                <w:lang w:val="en-GB"/>
              </w:rPr>
            </w:pPr>
            <w:r w:rsidRPr="00155D8F">
              <w:rPr>
                <w:rFonts w:ascii="Trebuchet MS" w:hAnsi="Trebuchet MS" w:cs="Times New Roman"/>
                <w:bCs/>
                <w:i/>
                <w:sz w:val="20"/>
                <w:szCs w:val="20"/>
              </w:rPr>
              <w:t>Pilot actions developed jointly and implemented in projects</w:t>
            </w:r>
          </w:p>
        </w:tc>
        <w:tc>
          <w:tcPr>
            <w:tcW w:w="582" w:type="pct"/>
          </w:tcPr>
          <w:p w14:paraId="2EBFF29E" w14:textId="306D018F" w:rsidR="00FA6143" w:rsidRPr="003838B8" w:rsidRDefault="00E3495A" w:rsidP="00F50542">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pilot actions</w:t>
            </w:r>
          </w:p>
        </w:tc>
        <w:tc>
          <w:tcPr>
            <w:tcW w:w="531" w:type="pct"/>
            <w:shd w:val="clear" w:color="auto" w:fill="auto"/>
          </w:tcPr>
          <w:p w14:paraId="14CB6A32" w14:textId="45B81266" w:rsidR="00FA6143" w:rsidRPr="004A6348" w:rsidRDefault="0050112B" w:rsidP="00F50542">
            <w:pPr>
              <w:spacing w:before="120" w:after="120" w:line="240" w:lineRule="auto"/>
              <w:jc w:val="both"/>
              <w:rPr>
                <w:rFonts w:ascii="Trebuchet MS" w:hAnsi="Trebuchet MS" w:cs="Times New Roman"/>
                <w:b/>
                <w:color w:val="FF0000"/>
                <w:sz w:val="20"/>
                <w:szCs w:val="20"/>
                <w:lang w:val="en-GB"/>
              </w:rPr>
            </w:pPr>
            <w:r w:rsidRPr="004A6348">
              <w:rPr>
                <w:rFonts w:ascii="Trebuchet MS" w:hAnsi="Trebuchet MS" w:cs="Times New Roman"/>
                <w:b/>
                <w:color w:val="FF0000"/>
                <w:sz w:val="20"/>
                <w:szCs w:val="20"/>
                <w:lang w:val="en-GB"/>
              </w:rPr>
              <w:t>1</w:t>
            </w:r>
          </w:p>
        </w:tc>
        <w:tc>
          <w:tcPr>
            <w:tcW w:w="826" w:type="pct"/>
            <w:shd w:val="clear" w:color="auto" w:fill="auto"/>
          </w:tcPr>
          <w:p w14:paraId="5AB5CEFD" w14:textId="41A6AF97" w:rsidR="00FA6143" w:rsidRPr="004A6348" w:rsidRDefault="0050112B" w:rsidP="00F50542">
            <w:pPr>
              <w:spacing w:before="120" w:after="120" w:line="240" w:lineRule="auto"/>
              <w:jc w:val="both"/>
              <w:rPr>
                <w:rFonts w:ascii="Trebuchet MS" w:hAnsi="Trebuchet MS" w:cs="Times New Roman"/>
                <w:b/>
                <w:color w:val="FF0000"/>
                <w:sz w:val="20"/>
                <w:szCs w:val="20"/>
                <w:lang w:val="en-GB"/>
              </w:rPr>
            </w:pPr>
            <w:r w:rsidRPr="004A6348">
              <w:rPr>
                <w:rFonts w:ascii="Trebuchet MS" w:hAnsi="Trebuchet MS" w:cs="Times New Roman"/>
                <w:b/>
                <w:color w:val="FF0000"/>
                <w:sz w:val="20"/>
                <w:szCs w:val="20"/>
                <w:lang w:val="en-GB"/>
              </w:rPr>
              <w:t>4</w:t>
            </w:r>
          </w:p>
        </w:tc>
      </w:tr>
      <w:tr w:rsidR="00FA6143" w:rsidRPr="003838B8" w14:paraId="2C880D52" w14:textId="77777777" w:rsidTr="002974CA">
        <w:trPr>
          <w:trHeight w:val="579"/>
        </w:trPr>
        <w:tc>
          <w:tcPr>
            <w:tcW w:w="719" w:type="pct"/>
            <w:vMerge/>
          </w:tcPr>
          <w:p w14:paraId="3D8F6B8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973" w:type="pct"/>
            <w:vMerge/>
          </w:tcPr>
          <w:p w14:paraId="421D578A" w14:textId="77777777" w:rsidR="00FA6143" w:rsidRPr="003838B8" w:rsidRDefault="00FA6143" w:rsidP="00F50542">
            <w:pPr>
              <w:spacing w:before="120" w:after="120" w:line="240" w:lineRule="auto"/>
              <w:jc w:val="both"/>
              <w:rPr>
                <w:rFonts w:ascii="Trebuchet MS" w:hAnsi="Trebuchet MS" w:cs="Times New Roman"/>
                <w:bCs/>
                <w:i/>
                <w:sz w:val="20"/>
                <w:szCs w:val="20"/>
                <w:lang w:val="en-GB"/>
              </w:rPr>
            </w:pPr>
          </w:p>
        </w:tc>
        <w:tc>
          <w:tcPr>
            <w:tcW w:w="129" w:type="pct"/>
          </w:tcPr>
          <w:p w14:paraId="7AB421C5" w14:textId="2AD5E5DD" w:rsidR="00FA6143" w:rsidRPr="003838B8" w:rsidRDefault="00FA6143" w:rsidP="00F50542">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81</w:t>
            </w:r>
          </w:p>
        </w:tc>
        <w:tc>
          <w:tcPr>
            <w:tcW w:w="1240" w:type="pct"/>
            <w:shd w:val="clear" w:color="auto" w:fill="auto"/>
          </w:tcPr>
          <w:p w14:paraId="6B807E32" w14:textId="5905CE16" w:rsidR="00FA6143" w:rsidRPr="003838B8" w:rsidRDefault="00FA6143" w:rsidP="00F72BFF">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Participa</w:t>
            </w:r>
            <w:r w:rsidR="002664CE">
              <w:rPr>
                <w:rFonts w:ascii="Trebuchet MS" w:hAnsi="Trebuchet MS" w:cs="Times New Roman"/>
                <w:bCs/>
                <w:i/>
                <w:sz w:val="20"/>
                <w:szCs w:val="20"/>
                <w:lang w:val="en-GB"/>
              </w:rPr>
              <w:t>tions</w:t>
            </w:r>
            <w:r w:rsidRPr="003838B8">
              <w:rPr>
                <w:rFonts w:ascii="Trebuchet MS" w:hAnsi="Trebuchet MS" w:cs="Times New Roman"/>
                <w:bCs/>
                <w:i/>
                <w:sz w:val="20"/>
                <w:szCs w:val="20"/>
                <w:lang w:val="en-GB"/>
              </w:rPr>
              <w:t xml:space="preserve"> in joint actions across borders</w:t>
            </w:r>
          </w:p>
        </w:tc>
        <w:tc>
          <w:tcPr>
            <w:tcW w:w="582" w:type="pct"/>
          </w:tcPr>
          <w:p w14:paraId="3B763947" w14:textId="5CA1707A" w:rsidR="00FA6143" w:rsidRPr="003838B8" w:rsidRDefault="00E3495A" w:rsidP="00F50542">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participa</w:t>
            </w:r>
            <w:r w:rsidR="002664CE">
              <w:rPr>
                <w:rFonts w:ascii="Trebuchet MS" w:hAnsi="Trebuchet MS" w:cs="Times New Roman"/>
                <w:bCs/>
                <w:i/>
                <w:sz w:val="20"/>
                <w:szCs w:val="20"/>
                <w:lang w:val="en-GB"/>
              </w:rPr>
              <w:t>tions</w:t>
            </w:r>
          </w:p>
        </w:tc>
        <w:tc>
          <w:tcPr>
            <w:tcW w:w="531" w:type="pct"/>
            <w:shd w:val="clear" w:color="auto" w:fill="auto"/>
          </w:tcPr>
          <w:p w14:paraId="41802F09" w14:textId="1D6C092B" w:rsidR="00FA6143" w:rsidRPr="004A6348" w:rsidRDefault="0050112B" w:rsidP="00F50542">
            <w:pPr>
              <w:spacing w:before="120" w:after="120" w:line="240" w:lineRule="auto"/>
              <w:jc w:val="both"/>
              <w:rPr>
                <w:rFonts w:ascii="Trebuchet MS" w:hAnsi="Trebuchet MS" w:cs="Times New Roman"/>
                <w:b/>
                <w:color w:val="FF0000"/>
                <w:sz w:val="20"/>
                <w:szCs w:val="20"/>
                <w:lang w:val="en-GB"/>
              </w:rPr>
            </w:pPr>
            <w:r w:rsidRPr="004A6348">
              <w:rPr>
                <w:rFonts w:ascii="Trebuchet MS" w:hAnsi="Trebuchet MS" w:cs="Times New Roman"/>
                <w:b/>
                <w:color w:val="FF0000"/>
                <w:sz w:val="20"/>
                <w:szCs w:val="20"/>
                <w:lang w:val="en-GB"/>
              </w:rPr>
              <w:t>120</w:t>
            </w:r>
          </w:p>
        </w:tc>
        <w:tc>
          <w:tcPr>
            <w:tcW w:w="826" w:type="pct"/>
            <w:shd w:val="clear" w:color="auto" w:fill="auto"/>
          </w:tcPr>
          <w:p w14:paraId="6D9948BB" w14:textId="59AAB00F" w:rsidR="00FA6143" w:rsidRPr="004A6348" w:rsidRDefault="0050112B" w:rsidP="00F50542">
            <w:pPr>
              <w:spacing w:before="120" w:after="120" w:line="240" w:lineRule="auto"/>
              <w:jc w:val="both"/>
              <w:rPr>
                <w:rFonts w:ascii="Trebuchet MS" w:hAnsi="Trebuchet MS" w:cs="Times New Roman"/>
                <w:b/>
                <w:color w:val="FF0000"/>
                <w:sz w:val="20"/>
                <w:szCs w:val="20"/>
                <w:lang w:val="en-GB"/>
              </w:rPr>
            </w:pPr>
            <w:r w:rsidRPr="004A6348">
              <w:rPr>
                <w:rFonts w:ascii="Trebuchet MS" w:hAnsi="Trebuchet MS" w:cs="Times New Roman"/>
                <w:b/>
                <w:color w:val="FF0000"/>
                <w:sz w:val="20"/>
                <w:szCs w:val="20"/>
                <w:lang w:val="en-GB"/>
              </w:rPr>
              <w:t>1200</w:t>
            </w:r>
          </w:p>
        </w:tc>
      </w:tr>
    </w:tbl>
    <w:p w14:paraId="372EE935" w14:textId="77777777" w:rsidR="00F50542" w:rsidRPr="003838B8" w:rsidRDefault="00F50542" w:rsidP="00F5054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187"/>
        <w:gridCol w:w="613"/>
        <w:gridCol w:w="2339"/>
        <w:gridCol w:w="942"/>
        <w:gridCol w:w="798"/>
        <w:gridCol w:w="961"/>
        <w:gridCol w:w="814"/>
        <w:gridCol w:w="895"/>
        <w:gridCol w:w="638"/>
      </w:tblGrid>
      <w:tr w:rsidR="00E3495A" w:rsidRPr="003838B8" w14:paraId="43AAB640" w14:textId="77777777" w:rsidTr="002974CA">
        <w:trPr>
          <w:trHeight w:val="179"/>
        </w:trPr>
        <w:tc>
          <w:tcPr>
            <w:tcW w:w="534" w:type="pct"/>
          </w:tcPr>
          <w:p w14:paraId="1DB56ADA"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77" w:type="pct"/>
          </w:tcPr>
          <w:p w14:paraId="53D0E371"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0FB25360"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137" w:type="pct"/>
            <w:shd w:val="clear" w:color="auto" w:fill="auto"/>
          </w:tcPr>
          <w:p w14:paraId="47353DE0"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58" w:type="pct"/>
          </w:tcPr>
          <w:p w14:paraId="60939676"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19000FC6"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67" w:type="pct"/>
          </w:tcPr>
          <w:p w14:paraId="3269EFC7"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96" w:type="pct"/>
            <w:shd w:val="clear" w:color="auto" w:fill="auto"/>
          </w:tcPr>
          <w:p w14:paraId="25207EC2" w14:textId="77777777" w:rsidR="00F50542" w:rsidRPr="003838B8" w:rsidRDefault="00F50542" w:rsidP="00F50542">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35" w:type="pct"/>
            <w:shd w:val="clear" w:color="auto" w:fill="auto"/>
          </w:tcPr>
          <w:p w14:paraId="6AABADAB" w14:textId="77777777" w:rsidR="00F50542" w:rsidRPr="003838B8" w:rsidRDefault="00F50542" w:rsidP="00F50542">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311" w:type="pct"/>
          </w:tcPr>
          <w:p w14:paraId="5732671D" w14:textId="77777777" w:rsidR="00F50542" w:rsidRPr="003838B8" w:rsidRDefault="00F50542" w:rsidP="00F50542">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2974CA" w:rsidRPr="003838B8" w14:paraId="268F2A9F" w14:textId="77777777" w:rsidTr="002974CA">
        <w:trPr>
          <w:trHeight w:val="641"/>
        </w:trPr>
        <w:tc>
          <w:tcPr>
            <w:tcW w:w="534" w:type="pct"/>
            <w:vMerge w:val="restart"/>
          </w:tcPr>
          <w:p w14:paraId="071E929D" w14:textId="046741D6"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b/>
                <w:i/>
                <w:sz w:val="20"/>
                <w:szCs w:val="20"/>
                <w:lang w:val="en-GB"/>
              </w:rPr>
              <w:lastRenderedPageBreak/>
              <w:t>Environmental protection and risk management</w:t>
            </w:r>
          </w:p>
        </w:tc>
        <w:tc>
          <w:tcPr>
            <w:tcW w:w="577" w:type="pct"/>
            <w:vMerge w:val="restart"/>
          </w:tcPr>
          <w:p w14:paraId="3AEB50F3" w14:textId="7534D74F" w:rsidR="002974CA" w:rsidRPr="003838B8" w:rsidRDefault="009E0C06" w:rsidP="002974CA">
            <w:pPr>
              <w:spacing w:before="120" w:after="120" w:line="240" w:lineRule="auto"/>
              <w:jc w:val="both"/>
              <w:rPr>
                <w:rFonts w:ascii="Trebuchet MS" w:hAnsi="Trebuchet MS" w:cs="Times New Roman"/>
                <w:i/>
                <w:sz w:val="20"/>
                <w:szCs w:val="20"/>
                <w:lang w:val="en-GB"/>
              </w:rPr>
            </w:pPr>
            <w:r w:rsidRPr="007A7538">
              <w:rPr>
                <w:rFonts w:ascii="Trebuchet MS" w:hAnsi="Trebuchet MS" w:cs="Times New Roman"/>
                <w:b/>
                <w:i/>
                <w:iCs/>
                <w:color w:val="FF0000"/>
                <w:sz w:val="20"/>
                <w:szCs w:val="20"/>
              </w:rPr>
              <w:t>Enhancing protection and preservation of nature, biodiversity and green infrastructure, including in urban areas, and reducing all forms of pollution</w:t>
            </w:r>
          </w:p>
        </w:tc>
        <w:tc>
          <w:tcPr>
            <w:tcW w:w="298" w:type="pct"/>
          </w:tcPr>
          <w:p w14:paraId="708D51CA" w14:textId="2A84A27F" w:rsidR="002974CA" w:rsidRPr="003838B8" w:rsidRDefault="002974CA" w:rsidP="002974CA">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95</w:t>
            </w:r>
          </w:p>
        </w:tc>
        <w:tc>
          <w:tcPr>
            <w:tcW w:w="1137" w:type="pct"/>
            <w:shd w:val="clear" w:color="auto" w:fill="auto"/>
          </w:tcPr>
          <w:p w14:paraId="7887B894" w14:textId="761AFA2F" w:rsidR="002974CA" w:rsidRPr="003838B8" w:rsidRDefault="002974CA" w:rsidP="002974CA">
            <w:pPr>
              <w:spacing w:before="120" w:after="120" w:line="240" w:lineRule="auto"/>
              <w:jc w:val="both"/>
              <w:rPr>
                <w:rFonts w:ascii="Trebuchet MS" w:hAnsi="Trebuchet MS" w:cs="Times New Roman"/>
                <w:i/>
                <w:sz w:val="20"/>
                <w:szCs w:val="20"/>
                <w:lang w:val="en-GB"/>
              </w:rPr>
            </w:pPr>
            <w:r w:rsidRPr="00A86783">
              <w:rPr>
                <w:rFonts w:ascii="Trebuchet MS" w:hAnsi="Trebuchet MS" w:cs="Times New Roman"/>
                <w:i/>
                <w:sz w:val="20"/>
                <w:szCs w:val="20"/>
                <w:lang w:val="en-GB"/>
              </w:rPr>
              <w:t xml:space="preserve">Population having access to new or </w:t>
            </w:r>
            <w:r w:rsidR="00A86783" w:rsidRPr="00907ABC">
              <w:rPr>
                <w:rFonts w:ascii="Trebuchet MS" w:hAnsi="Trebuchet MS" w:cs="Times New Roman"/>
                <w:i/>
                <w:sz w:val="20"/>
                <w:szCs w:val="20"/>
                <w:lang w:val="en-GB"/>
              </w:rPr>
              <w:t>improved</w:t>
            </w:r>
            <w:r w:rsidR="00A86783" w:rsidRPr="00A86783">
              <w:rPr>
                <w:rFonts w:ascii="Trebuchet MS" w:hAnsi="Trebuchet MS" w:cs="Times New Roman"/>
                <w:i/>
                <w:sz w:val="20"/>
                <w:szCs w:val="20"/>
                <w:lang w:val="en-GB"/>
              </w:rPr>
              <w:t xml:space="preserve"> </w:t>
            </w:r>
            <w:r w:rsidRPr="00B14953">
              <w:rPr>
                <w:rFonts w:ascii="Trebuchet MS" w:hAnsi="Trebuchet MS" w:cs="Times New Roman"/>
                <w:i/>
                <w:sz w:val="20"/>
                <w:szCs w:val="20"/>
                <w:lang w:val="en-GB"/>
              </w:rPr>
              <w:t xml:space="preserve">green infrastructure </w:t>
            </w:r>
          </w:p>
        </w:tc>
        <w:tc>
          <w:tcPr>
            <w:tcW w:w="458" w:type="pct"/>
          </w:tcPr>
          <w:p w14:paraId="09C0EBE6" w14:textId="63744108"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persons</w:t>
            </w:r>
          </w:p>
        </w:tc>
        <w:tc>
          <w:tcPr>
            <w:tcW w:w="388" w:type="pct"/>
          </w:tcPr>
          <w:p w14:paraId="492679D8" w14:textId="2B7F9654"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67" w:type="pct"/>
          </w:tcPr>
          <w:p w14:paraId="641D4283" w14:textId="78D5B7D2" w:rsidR="002974CA" w:rsidRPr="004822D8" w:rsidRDefault="0050112B" w:rsidP="002974CA">
            <w:pPr>
              <w:spacing w:before="120" w:after="120" w:line="240" w:lineRule="auto"/>
              <w:jc w:val="both"/>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2020</w:t>
            </w:r>
          </w:p>
        </w:tc>
        <w:tc>
          <w:tcPr>
            <w:tcW w:w="396" w:type="pct"/>
            <w:shd w:val="clear" w:color="auto" w:fill="auto"/>
          </w:tcPr>
          <w:p w14:paraId="518D7CC5" w14:textId="7A2EDA31" w:rsidR="002974CA" w:rsidRPr="004822D8" w:rsidRDefault="0050112B" w:rsidP="002974CA">
            <w:pPr>
              <w:spacing w:before="120" w:after="120" w:line="240" w:lineRule="auto"/>
              <w:jc w:val="center"/>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1456</w:t>
            </w:r>
          </w:p>
        </w:tc>
        <w:tc>
          <w:tcPr>
            <w:tcW w:w="435" w:type="pct"/>
            <w:shd w:val="clear" w:color="auto" w:fill="auto"/>
          </w:tcPr>
          <w:p w14:paraId="4596B608" w14:textId="15AAEB2A" w:rsidR="002974CA" w:rsidRDefault="009D1F73" w:rsidP="002974CA">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3BF881F6" w14:textId="52554AB3" w:rsidR="009D1F73" w:rsidRPr="003838B8" w:rsidRDefault="009D1F73" w:rsidP="002974CA">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311" w:type="pct"/>
          </w:tcPr>
          <w:p w14:paraId="479E7F87" w14:textId="7EA25006"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4E57C782" w14:textId="77777777" w:rsidTr="002974CA">
        <w:trPr>
          <w:trHeight w:val="641"/>
        </w:trPr>
        <w:tc>
          <w:tcPr>
            <w:tcW w:w="534" w:type="pct"/>
            <w:vMerge/>
          </w:tcPr>
          <w:p w14:paraId="5D62E1AA"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357810AC"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5A246F20" w14:textId="37876B1A" w:rsidR="002974CA" w:rsidRPr="003838B8" w:rsidRDefault="002974CA" w:rsidP="002974CA">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52</w:t>
            </w:r>
          </w:p>
        </w:tc>
        <w:tc>
          <w:tcPr>
            <w:tcW w:w="1137" w:type="pct"/>
            <w:shd w:val="clear" w:color="auto" w:fill="auto"/>
          </w:tcPr>
          <w:p w14:paraId="42C7F3E5" w14:textId="49247619"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 xml:space="preserve">Rehabilitated land used for green areas, social housing, economic or </w:t>
            </w:r>
            <w:r w:rsidR="00155D8F">
              <w:rPr>
                <w:rFonts w:ascii="Trebuchet MS" w:hAnsi="Trebuchet MS" w:cs="Times New Roman"/>
                <w:i/>
                <w:sz w:val="20"/>
                <w:szCs w:val="20"/>
                <w:lang w:val="en-GB"/>
              </w:rPr>
              <w:t>other uses</w:t>
            </w:r>
          </w:p>
        </w:tc>
        <w:tc>
          <w:tcPr>
            <w:tcW w:w="458" w:type="pct"/>
          </w:tcPr>
          <w:p w14:paraId="0BE466CB" w14:textId="16D38C47" w:rsidR="002974CA" w:rsidRPr="003838B8" w:rsidRDefault="00155D8F" w:rsidP="002974CA">
            <w:pPr>
              <w:spacing w:before="120" w:after="120" w:line="240" w:lineRule="auto"/>
              <w:jc w:val="both"/>
              <w:rPr>
                <w:rFonts w:ascii="Trebuchet MS" w:hAnsi="Trebuchet MS" w:cs="Times New Roman"/>
                <w:i/>
                <w:sz w:val="20"/>
                <w:szCs w:val="20"/>
                <w:lang w:val="en-GB"/>
              </w:rPr>
            </w:pPr>
            <w:r>
              <w:rPr>
                <w:rFonts w:ascii="Trebuchet MS" w:hAnsi="Trebuchet MS" w:cs="Times New Roman"/>
                <w:i/>
                <w:sz w:val="20"/>
                <w:szCs w:val="20"/>
                <w:lang w:val="en-GB"/>
              </w:rPr>
              <w:t>hectares</w:t>
            </w:r>
          </w:p>
        </w:tc>
        <w:tc>
          <w:tcPr>
            <w:tcW w:w="388" w:type="pct"/>
          </w:tcPr>
          <w:p w14:paraId="544841FA" w14:textId="58B6DD45"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67" w:type="pct"/>
          </w:tcPr>
          <w:p w14:paraId="7317F18E" w14:textId="28CAF776" w:rsidR="002974CA" w:rsidRPr="004822D8" w:rsidRDefault="0050112B" w:rsidP="002974CA">
            <w:pPr>
              <w:spacing w:before="120" w:after="120" w:line="240" w:lineRule="auto"/>
              <w:jc w:val="both"/>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2020</w:t>
            </w:r>
          </w:p>
        </w:tc>
        <w:tc>
          <w:tcPr>
            <w:tcW w:w="396" w:type="pct"/>
            <w:shd w:val="clear" w:color="auto" w:fill="auto"/>
          </w:tcPr>
          <w:p w14:paraId="789AB757" w14:textId="23210B37" w:rsidR="002974CA" w:rsidRPr="004822D8" w:rsidRDefault="0050112B" w:rsidP="002974CA">
            <w:pPr>
              <w:spacing w:before="120" w:after="120" w:line="240" w:lineRule="auto"/>
              <w:jc w:val="center"/>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12</w:t>
            </w:r>
          </w:p>
        </w:tc>
        <w:tc>
          <w:tcPr>
            <w:tcW w:w="435" w:type="pct"/>
            <w:shd w:val="clear" w:color="auto" w:fill="auto"/>
          </w:tcPr>
          <w:p w14:paraId="30BF3018"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62786E07" w14:textId="4CB9488C" w:rsidR="002974CA"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311" w:type="pct"/>
          </w:tcPr>
          <w:p w14:paraId="4121F243" w14:textId="33E4E4A0"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5C1AD059" w14:textId="77777777" w:rsidTr="002974CA">
        <w:trPr>
          <w:trHeight w:val="641"/>
        </w:trPr>
        <w:tc>
          <w:tcPr>
            <w:tcW w:w="534" w:type="pct"/>
            <w:vMerge/>
          </w:tcPr>
          <w:p w14:paraId="38F9B08B"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5DF68B4D"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564AFBC3" w14:textId="7B210B02" w:rsidR="002974CA" w:rsidRPr="003838B8" w:rsidRDefault="002974CA" w:rsidP="002974CA">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w:t>
            </w:r>
            <w:r w:rsidR="00A64E66">
              <w:rPr>
                <w:rFonts w:ascii="Trebuchet MS" w:hAnsi="Trebuchet MS" w:cs="Times New Roman"/>
                <w:i/>
                <w:sz w:val="20"/>
                <w:szCs w:val="20"/>
                <w:lang w:val="en-GB"/>
              </w:rPr>
              <w:t>104</w:t>
            </w:r>
          </w:p>
        </w:tc>
        <w:tc>
          <w:tcPr>
            <w:tcW w:w="1137" w:type="pct"/>
            <w:shd w:val="clear" w:color="auto" w:fill="auto"/>
          </w:tcPr>
          <w:p w14:paraId="15A94C2C" w14:textId="3DB03800"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Solutions taken up or upscaled by organisations</w:t>
            </w:r>
          </w:p>
        </w:tc>
        <w:tc>
          <w:tcPr>
            <w:tcW w:w="458" w:type="pct"/>
          </w:tcPr>
          <w:p w14:paraId="1ADBEFC8" w14:textId="2C611D9C"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 xml:space="preserve">solutions </w:t>
            </w:r>
          </w:p>
        </w:tc>
        <w:tc>
          <w:tcPr>
            <w:tcW w:w="388" w:type="pct"/>
          </w:tcPr>
          <w:p w14:paraId="028A7D30" w14:textId="7A538837"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67" w:type="pct"/>
          </w:tcPr>
          <w:p w14:paraId="15F15064" w14:textId="3EB5E1F0" w:rsidR="002974CA" w:rsidRPr="004822D8" w:rsidRDefault="0050112B" w:rsidP="002974CA">
            <w:pPr>
              <w:spacing w:before="120" w:after="120" w:line="240" w:lineRule="auto"/>
              <w:jc w:val="both"/>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2020</w:t>
            </w:r>
          </w:p>
        </w:tc>
        <w:tc>
          <w:tcPr>
            <w:tcW w:w="396" w:type="pct"/>
            <w:shd w:val="clear" w:color="auto" w:fill="auto"/>
          </w:tcPr>
          <w:p w14:paraId="65A5B76A" w14:textId="62A999A3" w:rsidR="002974CA" w:rsidRPr="004822D8" w:rsidRDefault="0050112B" w:rsidP="002974CA">
            <w:pPr>
              <w:spacing w:before="120" w:after="120" w:line="240" w:lineRule="auto"/>
              <w:jc w:val="center"/>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1</w:t>
            </w:r>
          </w:p>
        </w:tc>
        <w:tc>
          <w:tcPr>
            <w:tcW w:w="435" w:type="pct"/>
            <w:shd w:val="clear" w:color="auto" w:fill="auto"/>
          </w:tcPr>
          <w:p w14:paraId="41BEBC57"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217A38FF" w14:textId="24B9B9B3" w:rsidR="002974CA"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311" w:type="pct"/>
          </w:tcPr>
          <w:p w14:paraId="68E96028" w14:textId="6F239E12" w:rsidR="002974CA" w:rsidRPr="003838B8" w:rsidRDefault="002974CA" w:rsidP="002974CA">
            <w:pPr>
              <w:spacing w:after="200" w:line="276" w:lineRule="auto"/>
              <w:rPr>
                <w:rFonts w:ascii="Trebuchet MS" w:hAnsi="Trebuchet MS" w:cs="Times New Roman"/>
                <w:i/>
                <w:sz w:val="20"/>
                <w:szCs w:val="20"/>
                <w:lang w:val="en-GB"/>
              </w:rPr>
            </w:pPr>
          </w:p>
        </w:tc>
      </w:tr>
      <w:tr w:rsidR="002974CA" w:rsidRPr="003838B8" w14:paraId="3F18EADB" w14:textId="77777777" w:rsidTr="002974CA">
        <w:trPr>
          <w:trHeight w:val="641"/>
        </w:trPr>
        <w:tc>
          <w:tcPr>
            <w:tcW w:w="534" w:type="pct"/>
            <w:vMerge/>
          </w:tcPr>
          <w:p w14:paraId="0B5C9CDD"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577" w:type="pct"/>
            <w:vMerge/>
          </w:tcPr>
          <w:p w14:paraId="7AFA75D1" w14:textId="77777777" w:rsidR="002974CA" w:rsidRPr="003838B8" w:rsidRDefault="002974CA" w:rsidP="002974CA">
            <w:pPr>
              <w:spacing w:before="120" w:after="120" w:line="240" w:lineRule="auto"/>
              <w:jc w:val="both"/>
              <w:rPr>
                <w:rFonts w:ascii="Trebuchet MS" w:hAnsi="Trebuchet MS" w:cs="Times New Roman"/>
                <w:i/>
                <w:sz w:val="20"/>
                <w:szCs w:val="20"/>
                <w:lang w:val="en-GB"/>
              </w:rPr>
            </w:pPr>
          </w:p>
        </w:tc>
        <w:tc>
          <w:tcPr>
            <w:tcW w:w="298" w:type="pct"/>
          </w:tcPr>
          <w:p w14:paraId="7586C138" w14:textId="7C83E32B" w:rsidR="002974CA" w:rsidRPr="003838B8" w:rsidRDefault="002974CA" w:rsidP="002974CA">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85</w:t>
            </w:r>
          </w:p>
        </w:tc>
        <w:tc>
          <w:tcPr>
            <w:tcW w:w="1137" w:type="pct"/>
            <w:shd w:val="clear" w:color="auto" w:fill="auto"/>
          </w:tcPr>
          <w:p w14:paraId="4DAF6992" w14:textId="0415BB35"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Participa</w:t>
            </w:r>
            <w:r w:rsidR="002664CE">
              <w:rPr>
                <w:rFonts w:ascii="Trebuchet MS" w:hAnsi="Trebuchet MS" w:cs="Times New Roman"/>
                <w:i/>
                <w:sz w:val="20"/>
                <w:szCs w:val="20"/>
                <w:lang w:val="en-GB"/>
              </w:rPr>
              <w:t>tions</w:t>
            </w:r>
            <w:r w:rsidRPr="003838B8">
              <w:rPr>
                <w:rFonts w:ascii="Trebuchet MS" w:hAnsi="Trebuchet MS" w:cs="Times New Roman"/>
                <w:i/>
                <w:sz w:val="20"/>
                <w:szCs w:val="20"/>
                <w:lang w:val="en-GB"/>
              </w:rPr>
              <w:t xml:space="preserve"> in joint actions across borders after project completion</w:t>
            </w:r>
          </w:p>
        </w:tc>
        <w:tc>
          <w:tcPr>
            <w:tcW w:w="458" w:type="pct"/>
          </w:tcPr>
          <w:p w14:paraId="5D71D2FD" w14:textId="50BB960D"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participa</w:t>
            </w:r>
            <w:r w:rsidR="002664CE">
              <w:rPr>
                <w:rFonts w:ascii="Trebuchet MS" w:hAnsi="Trebuchet MS" w:cs="Times New Roman"/>
                <w:i/>
                <w:sz w:val="20"/>
                <w:szCs w:val="20"/>
                <w:lang w:val="en-GB"/>
              </w:rPr>
              <w:t>tions</w:t>
            </w:r>
          </w:p>
        </w:tc>
        <w:tc>
          <w:tcPr>
            <w:tcW w:w="388" w:type="pct"/>
          </w:tcPr>
          <w:p w14:paraId="72B822A7" w14:textId="719D9240" w:rsidR="002974CA" w:rsidRPr="003838B8" w:rsidRDefault="002974CA" w:rsidP="002974CA">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67" w:type="pct"/>
          </w:tcPr>
          <w:p w14:paraId="1D164C58" w14:textId="06F7BBD2" w:rsidR="002974CA" w:rsidRPr="004822D8" w:rsidRDefault="0050112B" w:rsidP="002974CA">
            <w:pPr>
              <w:spacing w:before="120" w:after="120" w:line="240" w:lineRule="auto"/>
              <w:jc w:val="both"/>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2020</w:t>
            </w:r>
          </w:p>
        </w:tc>
        <w:tc>
          <w:tcPr>
            <w:tcW w:w="396" w:type="pct"/>
            <w:shd w:val="clear" w:color="auto" w:fill="auto"/>
          </w:tcPr>
          <w:p w14:paraId="7B7B8031" w14:textId="012A92B9" w:rsidR="002974CA" w:rsidRPr="004822D8" w:rsidRDefault="0050112B" w:rsidP="002974CA">
            <w:pPr>
              <w:spacing w:before="120" w:after="120" w:line="240" w:lineRule="auto"/>
              <w:jc w:val="center"/>
              <w:rPr>
                <w:rFonts w:ascii="Trebuchet MS" w:hAnsi="Trebuchet MS" w:cs="Times New Roman"/>
                <w:b/>
                <w:color w:val="FF0000"/>
                <w:sz w:val="20"/>
                <w:szCs w:val="20"/>
                <w:lang w:val="en-GB"/>
              </w:rPr>
            </w:pPr>
            <w:r w:rsidRPr="004822D8">
              <w:rPr>
                <w:rFonts w:ascii="Trebuchet MS" w:hAnsi="Trebuchet MS" w:cs="Times New Roman"/>
                <w:b/>
                <w:color w:val="FF0000"/>
                <w:sz w:val="20"/>
                <w:szCs w:val="20"/>
                <w:lang w:val="en-GB"/>
              </w:rPr>
              <w:t>120</w:t>
            </w:r>
          </w:p>
        </w:tc>
        <w:tc>
          <w:tcPr>
            <w:tcW w:w="435" w:type="pct"/>
            <w:shd w:val="clear" w:color="auto" w:fill="auto"/>
          </w:tcPr>
          <w:p w14:paraId="0D977D44"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4BF1C8CB" w14:textId="47785A99" w:rsidR="002974CA"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311" w:type="pct"/>
          </w:tcPr>
          <w:p w14:paraId="15B0EA4B" w14:textId="44741179" w:rsidR="002974CA" w:rsidRPr="003838B8" w:rsidRDefault="002974CA" w:rsidP="002974CA">
            <w:pPr>
              <w:spacing w:after="200" w:line="276" w:lineRule="auto"/>
              <w:rPr>
                <w:rFonts w:ascii="Trebuchet MS" w:hAnsi="Trebuchet MS" w:cs="Times New Roman"/>
                <w:i/>
                <w:sz w:val="20"/>
                <w:szCs w:val="20"/>
                <w:lang w:val="en-GB"/>
              </w:rPr>
            </w:pPr>
          </w:p>
        </w:tc>
      </w:tr>
    </w:tbl>
    <w:p w14:paraId="0FD494BA" w14:textId="0D1BF11A" w:rsidR="00F50542" w:rsidRPr="003838B8" w:rsidRDefault="00F50542" w:rsidP="00F5054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EB5807" w:rsidRPr="003838B8">
        <w:rPr>
          <w:rFonts w:ascii="Trebuchet MS" w:eastAsia="Times New Roman" w:hAnsi="Trebuchet MS" w:cs="Times New Roman"/>
          <w:b/>
          <w:iCs/>
          <w:szCs w:val="24"/>
          <w:lang w:val="en-GB" w:eastAsia="en-GB"/>
        </w:rPr>
        <w:t>1</w:t>
      </w:r>
      <w:r w:rsidR="000E01AC"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39F8D03C" w14:textId="1B8B13B8" w:rsidR="00186B21"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target groups of the Programme </w:t>
      </w:r>
      <w:r w:rsidR="0078701B" w:rsidRPr="003838B8">
        <w:rPr>
          <w:rFonts w:ascii="Trebuchet MS" w:eastAsia="Times New Roman" w:hAnsi="Trebuchet MS" w:cs="Times New Roman"/>
          <w:szCs w:val="24"/>
          <w:lang w:val="en-GB" w:eastAsia="en-GB"/>
        </w:rPr>
        <w:t>are </w:t>
      </w:r>
      <w:r w:rsidR="002A5414" w:rsidRPr="003838B8">
        <w:rPr>
          <w:rFonts w:ascii="Trebuchet MS" w:eastAsia="Times New Roman" w:hAnsi="Trebuchet MS" w:cs="Times New Roman"/>
          <w:szCs w:val="24"/>
          <w:lang w:val="en-GB" w:eastAsia="en-GB"/>
        </w:rPr>
        <w:t>individuals/ organisations</w:t>
      </w:r>
      <w:r w:rsidRPr="003838B8">
        <w:rPr>
          <w:rFonts w:ascii="Trebuchet MS" w:eastAsia="Times New Roman" w:hAnsi="Trebuchet MS" w:cs="Times New Roman"/>
          <w:szCs w:val="24"/>
          <w:lang w:val="en-GB" w:eastAsia="en-GB"/>
        </w:rPr>
        <w:t> </w:t>
      </w:r>
      <w:r w:rsidR="0078701B" w:rsidRPr="003838B8">
        <w:rPr>
          <w:rFonts w:ascii="Trebuchet MS" w:eastAsia="Times New Roman" w:hAnsi="Trebuchet MS" w:cs="Times New Roman"/>
          <w:szCs w:val="24"/>
          <w:lang w:val="en-GB" w:eastAsia="en-GB"/>
        </w:rPr>
        <w:t xml:space="preserve">that </w:t>
      </w:r>
      <w:r w:rsidR="00186B21" w:rsidRPr="003838B8">
        <w:rPr>
          <w:rFonts w:ascii="Trebuchet MS" w:eastAsia="Times New Roman" w:hAnsi="Trebuchet MS" w:cs="Times New Roman"/>
          <w:szCs w:val="24"/>
          <w:lang w:val="en-GB" w:eastAsia="en-GB"/>
        </w:rPr>
        <w:t>live and/or</w:t>
      </w:r>
      <w:r w:rsidR="002A5414" w:rsidRPr="003838B8">
        <w:rPr>
          <w:rFonts w:ascii="Trebuchet MS" w:eastAsia="Times New Roman" w:hAnsi="Trebuchet MS" w:cs="Times New Roman"/>
          <w:szCs w:val="24"/>
          <w:lang w:val="en-GB" w:eastAsia="en-GB"/>
        </w:rPr>
        <w:t xml:space="preserve"> work</w:t>
      </w:r>
      <w:r w:rsidR="00186B21" w:rsidRPr="003838B8">
        <w:rPr>
          <w:rFonts w:ascii="Trebuchet MS" w:eastAsia="Times New Roman" w:hAnsi="Trebuchet MS" w:cs="Times New Roman"/>
          <w:szCs w:val="24"/>
          <w:lang w:val="en-GB" w:eastAsia="en-GB"/>
        </w:rPr>
        <w:t xml:space="preserve">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088874E9" w14:textId="418035F0" w:rsidR="00BF2E99"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00186B21" w:rsidRPr="003838B8">
        <w:rPr>
          <w:rFonts w:ascii="Trebuchet MS" w:eastAsia="Times New Roman" w:hAnsi="Trebuchet MS" w:cs="Times New Roman"/>
          <w:szCs w:val="24"/>
          <w:lang w:val="en-GB" w:eastAsia="en-GB"/>
        </w:rPr>
        <w:t> includes</w:t>
      </w:r>
      <w:r w:rsidRPr="003838B8">
        <w:rPr>
          <w:rFonts w:ascii="Trebuchet MS" w:eastAsia="Times New Roman" w:hAnsi="Trebuchet MS" w:cs="Times New Roman"/>
          <w:szCs w:val="24"/>
          <w:lang w:val="en-GB" w:eastAsia="en-GB"/>
        </w:rPr>
        <w:t xml:space="preserve"> individuals</w:t>
      </w:r>
      <w:r w:rsidR="002A5414" w:rsidRPr="003838B8">
        <w:rPr>
          <w:rFonts w:ascii="Trebuchet MS" w:eastAsia="Times New Roman" w:hAnsi="Trebuchet MS" w:cs="Times New Roman"/>
          <w:szCs w:val="24"/>
          <w:lang w:val="en-GB" w:eastAsia="en-GB"/>
        </w:rPr>
        <w:t>/organisations</w:t>
      </w:r>
      <w:r w:rsidRPr="003838B8">
        <w:rPr>
          <w:rFonts w:ascii="Trebuchet MS" w:eastAsia="Times New Roman" w:hAnsi="Trebuchet MS" w:cs="Times New Roman"/>
          <w:szCs w:val="24"/>
          <w:lang w:val="en-GB" w:eastAsia="en-GB"/>
        </w:rPr>
        <w:t xml:space="preserve"> target</w:t>
      </w:r>
      <w:r w:rsidR="00186B21" w:rsidRPr="003838B8">
        <w:rPr>
          <w:rFonts w:ascii="Trebuchet MS" w:eastAsia="Times New Roman" w:hAnsi="Trebuchet MS" w:cs="Times New Roman"/>
          <w:szCs w:val="24"/>
          <w:lang w:val="en-GB" w:eastAsia="en-GB"/>
        </w:rPr>
        <w:t>ed</w:t>
      </w:r>
      <w:r w:rsidRPr="003838B8">
        <w:rPr>
          <w:rFonts w:ascii="Trebuchet MS" w:eastAsia="Times New Roman" w:hAnsi="Trebuchet MS" w:cs="Times New Roman"/>
          <w:szCs w:val="24"/>
          <w:lang w:val="en-GB" w:eastAsia="en-GB"/>
        </w:rPr>
        <w:t xml:space="preserve"> in an unmediated way with </w:t>
      </w:r>
      <w:r w:rsidR="00186B21" w:rsidRPr="003838B8">
        <w:rPr>
          <w:rFonts w:ascii="Trebuchet MS" w:eastAsia="Times New Roman" w:hAnsi="Trebuchet MS" w:cs="Times New Roman"/>
          <w:szCs w:val="24"/>
          <w:lang w:val="en-GB" w:eastAsia="en-GB"/>
        </w:rPr>
        <w:t xml:space="preserve">the </w:t>
      </w:r>
      <w:r w:rsidRPr="003838B8">
        <w:rPr>
          <w:rFonts w:ascii="Trebuchet MS" w:eastAsia="Times New Roman" w:hAnsi="Trebuchet MS" w:cs="Times New Roman"/>
          <w:szCs w:val="24"/>
          <w:lang w:val="en-GB" w:eastAsia="en-GB"/>
        </w:rPr>
        <w:t xml:space="preserve">project activities, and among whom </w:t>
      </w:r>
      <w:r w:rsidR="002A5414" w:rsidRPr="003838B8">
        <w:rPr>
          <w:rFonts w:ascii="Trebuchet MS" w:eastAsia="Times New Roman" w:hAnsi="Trebuchet MS" w:cs="Times New Roman"/>
          <w:szCs w:val="24"/>
          <w:lang w:val="en-GB" w:eastAsia="en-GB"/>
        </w:rPr>
        <w:t>the proposed</w:t>
      </w:r>
      <w:r w:rsidRPr="003838B8">
        <w:rPr>
          <w:rFonts w:ascii="Trebuchet MS" w:eastAsia="Times New Roman" w:hAnsi="Trebuchet MS" w:cs="Times New Roman"/>
          <w:szCs w:val="24"/>
          <w:lang w:val="en-GB" w:eastAsia="en-GB"/>
        </w:rPr>
        <w:t xml:space="preserve"> effect</w:t>
      </w:r>
      <w:r w:rsidR="002A5414" w:rsidRPr="003838B8">
        <w:rPr>
          <w:rFonts w:ascii="Trebuchet MS" w:eastAsia="Times New Roman" w:hAnsi="Trebuchet MS" w:cs="Times New Roman"/>
          <w:szCs w:val="24"/>
          <w:lang w:val="en-GB" w:eastAsia="en-GB"/>
        </w:rPr>
        <w:t xml:space="preserve"> will be achieved</w:t>
      </w:r>
      <w:r w:rsidRPr="003838B8">
        <w:rPr>
          <w:rFonts w:ascii="Trebuchet MS" w:eastAsia="Times New Roman" w:hAnsi="Trebuchet MS" w:cs="Times New Roman"/>
          <w:szCs w:val="24"/>
          <w:lang w:val="en-GB" w:eastAsia="en-GB"/>
        </w:rPr>
        <w:t xml:space="preserve">. </w:t>
      </w:r>
    </w:p>
    <w:p w14:paraId="53651973" w14:textId="600BED6A" w:rsidR="00BF2E99" w:rsidRPr="003838B8" w:rsidRDefault="00BF2E99" w:rsidP="00F50542">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xml:space="preserve"> includes </w:t>
      </w:r>
      <w:r w:rsidR="002A5414" w:rsidRPr="003838B8">
        <w:rPr>
          <w:rFonts w:ascii="Trebuchet MS" w:eastAsia="Times New Roman" w:hAnsi="Trebuchet MS" w:cs="Times New Roman"/>
          <w:szCs w:val="24"/>
          <w:lang w:val="en-GB" w:eastAsia="en-GB"/>
        </w:rPr>
        <w:t>individuals</w:t>
      </w:r>
      <w:r w:rsidRPr="003838B8">
        <w:rPr>
          <w:rFonts w:ascii="Trebuchet MS" w:eastAsia="Times New Roman" w:hAnsi="Trebuchet MS" w:cs="Times New Roman"/>
          <w:szCs w:val="24"/>
          <w:lang w:val="en-GB" w:eastAsia="en-GB"/>
        </w:rPr>
        <w:t xml:space="preserve"> in the general environment of the </w:t>
      </w:r>
      <w:r w:rsidR="002A5414" w:rsidRPr="003838B8">
        <w:rPr>
          <w:rFonts w:ascii="Trebuchet MS" w:eastAsia="Times New Roman" w:hAnsi="Trebuchet MS" w:cs="Times New Roman"/>
          <w:szCs w:val="24"/>
          <w:lang w:val="en-GB" w:eastAsia="en-GB"/>
        </w:rPr>
        <w:t xml:space="preserve">direct target group. They </w:t>
      </w:r>
      <w:r w:rsidRPr="003838B8">
        <w:rPr>
          <w:rFonts w:ascii="Trebuchet MS" w:eastAsia="Times New Roman" w:hAnsi="Trebuchet MS" w:cs="Times New Roman"/>
          <w:szCs w:val="24"/>
          <w:lang w:val="en-GB" w:eastAsia="en-GB"/>
        </w:rPr>
        <w:t xml:space="preserve">contribute to the project’s success within the direct </w:t>
      </w:r>
      <w:r w:rsidR="002A5414" w:rsidRPr="003838B8">
        <w:rPr>
          <w:rFonts w:ascii="Trebuchet MS" w:eastAsia="Times New Roman" w:hAnsi="Trebuchet MS" w:cs="Times New Roman"/>
          <w:szCs w:val="24"/>
          <w:lang w:val="en-GB" w:eastAsia="en-GB"/>
        </w:rPr>
        <w:t>target group as</w:t>
      </w:r>
      <w:r w:rsidRPr="003838B8">
        <w:rPr>
          <w:rFonts w:ascii="Trebuchet MS" w:eastAsia="Times New Roman" w:hAnsi="Trebuchet MS" w:cs="Times New Roman"/>
          <w:szCs w:val="24"/>
          <w:lang w:val="en-GB" w:eastAsia="en-GB"/>
        </w:rPr>
        <w:t xml:space="preserve"> they play an important intermediary role</w:t>
      </w:r>
      <w:r w:rsidR="002A5414" w:rsidRPr="003838B8">
        <w:rPr>
          <w:rFonts w:ascii="Trebuchet MS" w:eastAsia="Times New Roman" w:hAnsi="Trebuchet MS" w:cs="Times New Roman"/>
          <w:szCs w:val="24"/>
          <w:lang w:val="en-GB" w:eastAsia="en-GB"/>
        </w:rPr>
        <w:t>.</w:t>
      </w:r>
    </w:p>
    <w:p w14:paraId="2C8DDF54" w14:textId="6EA20596" w:rsidR="00F30438" w:rsidRPr="003838B8" w:rsidRDefault="00F30438" w:rsidP="00F50542">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w:t>
      </w:r>
      <w:r w:rsidR="002A69B8" w:rsidRPr="007A7538">
        <w:rPr>
          <w:rFonts w:ascii="Trebuchet MS" w:eastAsia="Times New Roman" w:hAnsi="Trebuchet MS" w:cs="Times New Roman"/>
          <w:bCs/>
          <w:i/>
          <w:iCs/>
          <w:color w:val="FF0000"/>
          <w:szCs w:val="24"/>
          <w:lang w:eastAsia="en-GB"/>
        </w:rPr>
        <w:t>Enhancing protection and preservation of nature, biodiversity and green infrastructure, including in urban areas, and reducing all forms of pollution</w:t>
      </w:r>
      <w:r w:rsidRPr="007A7538">
        <w:rPr>
          <w:rFonts w:ascii="Trebuchet MS" w:eastAsia="Times New Roman" w:hAnsi="Trebuchet MS" w:cs="Times New Roman"/>
          <w:color w:val="FF0000"/>
          <w:szCs w:val="24"/>
          <w:lang w:val="en-GB" w:eastAsia="en-GB"/>
        </w:rPr>
        <w:t xml:space="preserve"> </w:t>
      </w:r>
      <w:r w:rsidRPr="003838B8">
        <w:rPr>
          <w:rFonts w:ascii="Trebuchet MS" w:eastAsia="Times New Roman" w:hAnsi="Trebuchet MS" w:cs="Times New Roman"/>
          <w:szCs w:val="24"/>
          <w:lang w:val="en-GB" w:eastAsia="en-GB"/>
        </w:rPr>
        <w:t>are:</w:t>
      </w:r>
    </w:p>
    <w:p w14:paraId="75E7CECE" w14:textId="58BD3DAF" w:rsidR="006E2EFA" w:rsidRPr="003838B8" w:rsidRDefault="006E2EFA"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w:t>
      </w:r>
      <w:r w:rsidR="006F7ECE" w:rsidRPr="003838B8">
        <w:rPr>
          <w:rFonts w:ascii="Trebuchet MS" w:eastAsia="Times New Roman" w:hAnsi="Trebuchet MS" w:cs="Times New Roman"/>
          <w:sz w:val="24"/>
          <w:szCs w:val="24"/>
          <w:lang w:eastAsia="en-GB"/>
        </w:rPr>
        <w:t xml:space="preserve"> and</w:t>
      </w:r>
      <w:r w:rsidRPr="003838B8">
        <w:rPr>
          <w:rFonts w:ascii="Trebuchet MS" w:eastAsia="Times New Roman" w:hAnsi="Trebuchet MS" w:cs="Times New Roman"/>
          <w:sz w:val="24"/>
          <w:szCs w:val="24"/>
          <w:lang w:eastAsia="en-GB"/>
        </w:rPr>
        <w:t xml:space="preserve"> </w:t>
      </w:r>
      <w:r w:rsidR="006F7ECE" w:rsidRPr="003838B8">
        <w:rPr>
          <w:rFonts w:ascii="Trebuchet MS" w:eastAsia="Times New Roman" w:hAnsi="Trebuchet MS" w:cs="Times New Roman"/>
          <w:sz w:val="24"/>
          <w:szCs w:val="24"/>
          <w:lang w:eastAsia="en-GB"/>
        </w:rPr>
        <w:t>local communities</w:t>
      </w:r>
      <w:r w:rsidR="008A1212">
        <w:rPr>
          <w:rFonts w:ascii="Trebuchet MS" w:eastAsia="Times New Roman" w:hAnsi="Trebuchet MS" w:cs="Times New Roman"/>
          <w:sz w:val="24"/>
          <w:szCs w:val="24"/>
          <w:lang w:eastAsia="en-GB"/>
        </w:rPr>
        <w:t>;</w:t>
      </w:r>
    </w:p>
    <w:p w14:paraId="50525865" w14:textId="2707B513" w:rsidR="00D902E1"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&amp; private entities dealing with environmental</w:t>
      </w:r>
      <w:r w:rsidR="008A1212">
        <w:rPr>
          <w:rFonts w:ascii="Trebuchet MS" w:eastAsia="Times New Roman" w:hAnsi="Trebuchet MS" w:cs="Times New Roman"/>
          <w:sz w:val="24"/>
          <w:szCs w:val="24"/>
          <w:lang w:eastAsia="en-GB"/>
        </w:rPr>
        <w:t xml:space="preserve"> </w:t>
      </w:r>
      <w:r w:rsidRPr="003838B8">
        <w:rPr>
          <w:rFonts w:ascii="Trebuchet MS" w:eastAsia="Times New Roman" w:hAnsi="Trebuchet MS" w:cs="Times New Roman"/>
          <w:sz w:val="24"/>
          <w:szCs w:val="24"/>
          <w:lang w:eastAsia="en-GB"/>
        </w:rPr>
        <w:t xml:space="preserve">management </w:t>
      </w:r>
      <w:r w:rsidR="006F7ECE" w:rsidRPr="003838B8">
        <w:rPr>
          <w:rFonts w:ascii="Trebuchet MS" w:eastAsia="Times New Roman" w:hAnsi="Trebuchet MS" w:cs="Times New Roman"/>
          <w:sz w:val="24"/>
          <w:szCs w:val="24"/>
          <w:lang w:eastAsia="en-GB"/>
        </w:rPr>
        <w:t>&amp; protection</w:t>
      </w:r>
      <w:r w:rsidR="008A1212">
        <w:rPr>
          <w:rFonts w:ascii="Trebuchet MS" w:eastAsia="Times New Roman" w:hAnsi="Trebuchet MS" w:cs="Times New Roman"/>
          <w:sz w:val="24"/>
          <w:szCs w:val="24"/>
          <w:lang w:eastAsia="en-GB"/>
        </w:rPr>
        <w:t>;</w:t>
      </w:r>
    </w:p>
    <w:p w14:paraId="65B15693" w14:textId="6DBA5026" w:rsidR="00D902E1"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8A1212">
        <w:rPr>
          <w:rFonts w:ascii="Trebuchet MS" w:eastAsia="Times New Roman" w:hAnsi="Trebuchet MS" w:cs="Times New Roman"/>
          <w:sz w:val="24"/>
          <w:szCs w:val="24"/>
          <w:lang w:eastAsia="en-GB"/>
        </w:rPr>
        <w:t>;</w:t>
      </w:r>
    </w:p>
    <w:p w14:paraId="3E73A759" w14:textId="1FA1AF21" w:rsidR="006E2EFA" w:rsidRPr="003838B8" w:rsidRDefault="00D902E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lastRenderedPageBreak/>
        <w:t>Environmental educators and environmental organisations</w:t>
      </w:r>
      <w:r w:rsidR="008A1212">
        <w:rPr>
          <w:rFonts w:ascii="Trebuchet MS" w:eastAsia="Times New Roman" w:hAnsi="Trebuchet MS" w:cs="Times New Roman"/>
          <w:sz w:val="24"/>
          <w:szCs w:val="24"/>
          <w:lang w:eastAsia="en-GB"/>
        </w:rPr>
        <w:t>.</w:t>
      </w:r>
    </w:p>
    <w:p w14:paraId="05C65AEC" w14:textId="24E07B2A" w:rsidR="00F50542" w:rsidRPr="003838B8" w:rsidRDefault="00F50542" w:rsidP="00F5054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000E01AC" w:rsidRPr="003838B8">
        <w:rPr>
          <w:rFonts w:ascii="Trebuchet MS" w:hAnsi="Trebuchet MS" w:cs="Times New Roman"/>
          <w:lang w:val="en-GB"/>
        </w:rPr>
        <w:t>Indication of the s</w:t>
      </w:r>
      <w:r w:rsidRPr="003838B8">
        <w:rPr>
          <w:rFonts w:ascii="Trebuchet MS" w:hAnsi="Trebuchet MS" w:cs="Times New Roman"/>
          <w:lang w:val="en-GB"/>
        </w:rPr>
        <w:t xml:space="preserve">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69C52957" w14:textId="2B29188B" w:rsidR="00E80AD1" w:rsidRPr="003838B8" w:rsidRDefault="00E80AD1" w:rsidP="00F50542">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10EC5B5A" w14:textId="52E1AFAE" w:rsidR="00F50542" w:rsidRPr="003838B8" w:rsidRDefault="00F50542" w:rsidP="00F50542">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56793AD3" w14:textId="3110E5D7" w:rsidR="00F50542" w:rsidRPr="003838B8" w:rsidRDefault="00E80AD1" w:rsidP="00E80AD1">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21DFABB4" w14:textId="371D939B" w:rsidR="00F50542" w:rsidRPr="003838B8" w:rsidRDefault="00F50542" w:rsidP="00F5054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0E01AC"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2ABC982B"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797"/>
        <w:gridCol w:w="1583"/>
        <w:gridCol w:w="1837"/>
        <w:gridCol w:w="1529"/>
        <w:gridCol w:w="2537"/>
      </w:tblGrid>
      <w:tr w:rsidR="00F50542" w:rsidRPr="003838B8" w14:paraId="4369F633" w14:textId="77777777" w:rsidTr="009357D0">
        <w:tc>
          <w:tcPr>
            <w:tcW w:w="1848" w:type="dxa"/>
          </w:tcPr>
          <w:p w14:paraId="20266A96"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34" w:type="dxa"/>
          </w:tcPr>
          <w:p w14:paraId="7CD3C279"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9" w:type="dxa"/>
          </w:tcPr>
          <w:p w14:paraId="62D88ED2"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29" w:type="dxa"/>
          </w:tcPr>
          <w:p w14:paraId="28EBF9AA"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9" w:type="dxa"/>
          </w:tcPr>
          <w:p w14:paraId="7FD5AD65"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3513E1" w:rsidRPr="003838B8" w14:paraId="760CE8C6" w14:textId="77777777" w:rsidTr="00D24C4C">
        <w:tc>
          <w:tcPr>
            <w:tcW w:w="1848" w:type="dxa"/>
          </w:tcPr>
          <w:p w14:paraId="5316DBC4" w14:textId="03A301C0" w:rsidR="003513E1" w:rsidRPr="007A7538" w:rsidRDefault="003513E1" w:rsidP="003513E1">
            <w:pPr>
              <w:spacing w:line="240" w:lineRule="auto"/>
              <w:jc w:val="both"/>
              <w:rPr>
                <w:rFonts w:ascii="Trebuchet MS" w:eastAsia="Times New Roman" w:hAnsi="Trebuchet MS" w:cs="Times New Roman"/>
                <w:iCs/>
                <w:color w:val="FF0000"/>
                <w:sz w:val="20"/>
                <w:szCs w:val="20"/>
                <w:lang w:eastAsia="en-GB"/>
              </w:rPr>
            </w:pPr>
            <w:r w:rsidRPr="007A7538">
              <w:rPr>
                <w:rFonts w:ascii="Trebuchet MS" w:eastAsia="Times New Roman" w:hAnsi="Trebuchet MS" w:cs="Times New Roman"/>
                <w:iCs/>
                <w:color w:val="FF0000"/>
                <w:sz w:val="20"/>
                <w:szCs w:val="20"/>
                <w:lang w:eastAsia="en-GB"/>
              </w:rPr>
              <w:t>1</w:t>
            </w:r>
          </w:p>
        </w:tc>
        <w:tc>
          <w:tcPr>
            <w:tcW w:w="1634" w:type="dxa"/>
          </w:tcPr>
          <w:p w14:paraId="2EF9D4DB" w14:textId="1F86D8C7"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IPA III</w:t>
            </w:r>
          </w:p>
        </w:tc>
        <w:tc>
          <w:tcPr>
            <w:tcW w:w="1879" w:type="dxa"/>
          </w:tcPr>
          <w:p w14:paraId="4167A98E" w14:textId="1A059589"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1.1</w:t>
            </w:r>
          </w:p>
        </w:tc>
        <w:tc>
          <w:tcPr>
            <w:tcW w:w="1529" w:type="dxa"/>
          </w:tcPr>
          <w:p w14:paraId="40E077D0" w14:textId="26F8E950"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050 Nature and biodiversity protection, natural heritage and resources, green and blue infrastructure</w:t>
            </w:r>
          </w:p>
        </w:tc>
        <w:tc>
          <w:tcPr>
            <w:tcW w:w="2619" w:type="dxa"/>
            <w:tcBorders>
              <w:top w:val="nil"/>
              <w:left w:val="nil"/>
              <w:bottom w:val="single" w:sz="8" w:space="0" w:color="auto"/>
              <w:right w:val="single" w:sz="8" w:space="0" w:color="auto"/>
            </w:tcBorders>
            <w:shd w:val="clear" w:color="000000" w:fill="AEAAAA"/>
            <w:vAlign w:val="center"/>
          </w:tcPr>
          <w:p w14:paraId="7E614E7C" w14:textId="3EE1836A"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hAnsi="Trebuchet MS"/>
                <w:color w:val="FF0000"/>
                <w:sz w:val="20"/>
                <w:szCs w:val="20"/>
              </w:rPr>
              <w:t xml:space="preserve">            </w:t>
            </w:r>
            <w:r w:rsidR="00A52E02" w:rsidRPr="007A7538">
              <w:rPr>
                <w:rFonts w:ascii="Trebuchet MS" w:hAnsi="Trebuchet MS"/>
                <w:color w:val="FF0000"/>
                <w:sz w:val="20"/>
                <w:szCs w:val="20"/>
              </w:rPr>
              <w:t xml:space="preserve"> </w:t>
            </w:r>
            <w:r w:rsidR="00C24C52" w:rsidRPr="007A7538">
              <w:rPr>
                <w:rFonts w:ascii="Trebuchet MS" w:hAnsi="Trebuchet MS"/>
                <w:color w:val="FF0000"/>
                <w:sz w:val="20"/>
                <w:szCs w:val="20"/>
              </w:rPr>
              <w:t xml:space="preserve"> 2,776,815</w:t>
            </w:r>
          </w:p>
        </w:tc>
      </w:tr>
      <w:tr w:rsidR="003513E1" w:rsidRPr="003838B8" w14:paraId="2049979B" w14:textId="77777777" w:rsidTr="00D24C4C">
        <w:tc>
          <w:tcPr>
            <w:tcW w:w="1848" w:type="dxa"/>
          </w:tcPr>
          <w:p w14:paraId="37C33F69" w14:textId="304B597E" w:rsidR="003513E1" w:rsidRPr="007A7538" w:rsidRDefault="003513E1" w:rsidP="003513E1">
            <w:pPr>
              <w:spacing w:line="240" w:lineRule="auto"/>
              <w:jc w:val="both"/>
              <w:rPr>
                <w:rFonts w:ascii="Trebuchet MS" w:eastAsia="Times New Roman" w:hAnsi="Trebuchet MS" w:cs="Times New Roman"/>
                <w:iCs/>
                <w:color w:val="FF0000"/>
                <w:sz w:val="20"/>
                <w:szCs w:val="20"/>
                <w:lang w:eastAsia="en-GB"/>
              </w:rPr>
            </w:pPr>
            <w:r w:rsidRPr="007A7538">
              <w:rPr>
                <w:rFonts w:ascii="Trebuchet MS" w:eastAsia="Times New Roman" w:hAnsi="Trebuchet MS" w:cs="Times New Roman"/>
                <w:iCs/>
                <w:color w:val="FF0000"/>
                <w:sz w:val="20"/>
                <w:szCs w:val="20"/>
                <w:lang w:eastAsia="en-GB"/>
              </w:rPr>
              <w:t>1</w:t>
            </w:r>
          </w:p>
        </w:tc>
        <w:tc>
          <w:tcPr>
            <w:tcW w:w="1634" w:type="dxa"/>
          </w:tcPr>
          <w:p w14:paraId="58645F6F" w14:textId="55B4F93C"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IPA III</w:t>
            </w:r>
          </w:p>
        </w:tc>
        <w:tc>
          <w:tcPr>
            <w:tcW w:w="1879" w:type="dxa"/>
          </w:tcPr>
          <w:p w14:paraId="1DADF952" w14:textId="634669F5"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1.1</w:t>
            </w:r>
          </w:p>
        </w:tc>
        <w:tc>
          <w:tcPr>
            <w:tcW w:w="1529" w:type="dxa"/>
          </w:tcPr>
          <w:p w14:paraId="36428A05" w14:textId="0B1B9C99"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046 Rehabilitation of industrial sites and contaminated land</w:t>
            </w:r>
          </w:p>
        </w:tc>
        <w:tc>
          <w:tcPr>
            <w:tcW w:w="2619" w:type="dxa"/>
            <w:tcBorders>
              <w:top w:val="nil"/>
              <w:left w:val="nil"/>
              <w:bottom w:val="single" w:sz="8" w:space="0" w:color="auto"/>
              <w:right w:val="single" w:sz="8" w:space="0" w:color="auto"/>
            </w:tcBorders>
            <w:shd w:val="clear" w:color="000000" w:fill="AEAAAA"/>
            <w:vAlign w:val="center"/>
          </w:tcPr>
          <w:p w14:paraId="31B5A361" w14:textId="0AA0F968" w:rsidR="003513E1" w:rsidRPr="007A7538" w:rsidRDefault="00A52E02"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hAnsi="Trebuchet MS"/>
                <w:color w:val="FF0000"/>
                <w:sz w:val="20"/>
                <w:szCs w:val="20"/>
              </w:rPr>
              <w:t xml:space="preserve">               1,057,215</w:t>
            </w:r>
          </w:p>
        </w:tc>
      </w:tr>
      <w:tr w:rsidR="003513E1" w:rsidRPr="003838B8" w14:paraId="66D45BFC" w14:textId="77777777" w:rsidTr="001C0D5B">
        <w:tc>
          <w:tcPr>
            <w:tcW w:w="1848" w:type="dxa"/>
          </w:tcPr>
          <w:p w14:paraId="3EF04EEB" w14:textId="6448152C" w:rsidR="003513E1" w:rsidRPr="007A7538" w:rsidRDefault="003513E1" w:rsidP="003513E1">
            <w:pPr>
              <w:spacing w:line="240" w:lineRule="auto"/>
              <w:jc w:val="both"/>
              <w:rPr>
                <w:rFonts w:ascii="Trebuchet MS" w:eastAsia="Times New Roman" w:hAnsi="Trebuchet MS" w:cs="Times New Roman"/>
                <w:iCs/>
                <w:color w:val="FF0000"/>
                <w:sz w:val="20"/>
                <w:szCs w:val="20"/>
                <w:lang w:eastAsia="en-GB"/>
              </w:rPr>
            </w:pPr>
            <w:r w:rsidRPr="007A7538">
              <w:rPr>
                <w:rFonts w:ascii="Trebuchet MS" w:eastAsia="Times New Roman" w:hAnsi="Trebuchet MS" w:cs="Times New Roman"/>
                <w:iCs/>
                <w:color w:val="FF0000"/>
                <w:sz w:val="20"/>
                <w:szCs w:val="20"/>
                <w:lang w:eastAsia="en-GB"/>
              </w:rPr>
              <w:t>1</w:t>
            </w:r>
          </w:p>
        </w:tc>
        <w:tc>
          <w:tcPr>
            <w:tcW w:w="1634" w:type="dxa"/>
          </w:tcPr>
          <w:p w14:paraId="2410663D" w14:textId="3C61257B"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IPA III</w:t>
            </w:r>
          </w:p>
        </w:tc>
        <w:tc>
          <w:tcPr>
            <w:tcW w:w="1879" w:type="dxa"/>
          </w:tcPr>
          <w:p w14:paraId="242EF5F9" w14:textId="1F5BB6E5"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1.1</w:t>
            </w:r>
          </w:p>
        </w:tc>
        <w:tc>
          <w:tcPr>
            <w:tcW w:w="1529" w:type="dxa"/>
          </w:tcPr>
          <w:p w14:paraId="389F13B2" w14:textId="40A9796D"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048 Air quality and noise reduction measures</w:t>
            </w:r>
          </w:p>
        </w:tc>
        <w:tc>
          <w:tcPr>
            <w:tcW w:w="2619" w:type="dxa"/>
            <w:tcBorders>
              <w:top w:val="nil"/>
              <w:left w:val="nil"/>
              <w:bottom w:val="nil"/>
              <w:right w:val="single" w:sz="8" w:space="0" w:color="auto"/>
            </w:tcBorders>
            <w:shd w:val="clear" w:color="000000" w:fill="AEAAAA"/>
            <w:vAlign w:val="center"/>
          </w:tcPr>
          <w:p w14:paraId="49C35D05" w14:textId="504B04ED" w:rsidR="003513E1" w:rsidRPr="007A7538" w:rsidRDefault="003513E1" w:rsidP="003513E1">
            <w:pPr>
              <w:spacing w:line="240" w:lineRule="auto"/>
              <w:jc w:val="both"/>
              <w:rPr>
                <w:rFonts w:ascii="Trebuchet MS" w:eastAsia="Times New Roman" w:hAnsi="Trebuchet MS" w:cs="Times New Roman"/>
                <w:b/>
                <w:iCs/>
                <w:color w:val="FF0000"/>
                <w:sz w:val="20"/>
                <w:szCs w:val="20"/>
                <w:lang w:eastAsia="en-GB"/>
              </w:rPr>
            </w:pPr>
            <w:r w:rsidRPr="007A7538">
              <w:rPr>
                <w:rFonts w:ascii="Trebuchet MS" w:hAnsi="Trebuchet MS"/>
                <w:color w:val="FF0000"/>
                <w:sz w:val="20"/>
                <w:szCs w:val="20"/>
              </w:rPr>
              <w:t xml:space="preserve">               </w:t>
            </w:r>
            <w:r w:rsidR="00A52E02" w:rsidRPr="007A7538">
              <w:rPr>
                <w:rFonts w:ascii="Trebuchet MS" w:hAnsi="Trebuchet MS"/>
                <w:color w:val="FF0000"/>
                <w:sz w:val="20"/>
                <w:szCs w:val="20"/>
              </w:rPr>
              <w:t xml:space="preserve"> 352,405</w:t>
            </w:r>
          </w:p>
        </w:tc>
      </w:tr>
    </w:tbl>
    <w:p w14:paraId="684AEC56" w14:textId="77777777" w:rsidR="00F50542" w:rsidRPr="003838B8" w:rsidRDefault="00F50542" w:rsidP="00F50542">
      <w:pPr>
        <w:spacing w:after="200" w:line="276" w:lineRule="auto"/>
        <w:rPr>
          <w:rFonts w:ascii="Trebuchet MS" w:eastAsia="Times New Roman" w:hAnsi="Trebuchet MS" w:cs="Times New Roman"/>
          <w:iCs/>
          <w:szCs w:val="24"/>
          <w:lang w:val="en-GB" w:eastAsia="en-GB"/>
        </w:rPr>
      </w:pPr>
    </w:p>
    <w:p w14:paraId="1D599B8D" w14:textId="77777777" w:rsidR="00F50542" w:rsidRPr="003838B8" w:rsidRDefault="00F50542" w:rsidP="00F5054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4"/>
        <w:gridCol w:w="2657"/>
      </w:tblGrid>
      <w:tr w:rsidR="00F50542" w:rsidRPr="003838B8" w14:paraId="0923325A" w14:textId="77777777" w:rsidTr="00EE1A8F">
        <w:tc>
          <w:tcPr>
            <w:tcW w:w="1870" w:type="dxa"/>
          </w:tcPr>
          <w:p w14:paraId="11B130D0"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55AA6511"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04F41E49"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243A9995"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722B268" w14:textId="77777777" w:rsidR="00F50542" w:rsidRPr="003838B8" w:rsidRDefault="00F50542" w:rsidP="00F50542">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50542" w:rsidRPr="003838B8" w14:paraId="09D2AEA7" w14:textId="77777777" w:rsidTr="00E75887">
        <w:trPr>
          <w:trHeight w:val="218"/>
        </w:trPr>
        <w:tc>
          <w:tcPr>
            <w:tcW w:w="1870" w:type="dxa"/>
          </w:tcPr>
          <w:p w14:paraId="264F4FD5" w14:textId="48311A54" w:rsidR="00F50542" w:rsidRPr="007A7538" w:rsidRDefault="00832AF0" w:rsidP="00F5054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w:t>
            </w:r>
          </w:p>
        </w:tc>
        <w:tc>
          <w:tcPr>
            <w:tcW w:w="1657" w:type="dxa"/>
          </w:tcPr>
          <w:p w14:paraId="4BB66D81" w14:textId="1ECBEF2B" w:rsidR="00F50542" w:rsidRPr="007A7538" w:rsidRDefault="00832AF0" w:rsidP="00F5054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IPA III</w:t>
            </w:r>
          </w:p>
        </w:tc>
        <w:tc>
          <w:tcPr>
            <w:tcW w:w="1898" w:type="dxa"/>
          </w:tcPr>
          <w:p w14:paraId="3093C083" w14:textId="1C842F55" w:rsidR="00F50542" w:rsidRPr="007A7538" w:rsidRDefault="00832AF0" w:rsidP="00F5054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w:t>
            </w:r>
            <w:r w:rsidR="007D337A" w:rsidRPr="007A7538">
              <w:rPr>
                <w:rFonts w:ascii="Trebuchet MS" w:eastAsia="Times New Roman" w:hAnsi="Trebuchet MS" w:cs="Times New Roman"/>
                <w:b/>
                <w:iCs/>
                <w:color w:val="FF0000"/>
                <w:sz w:val="20"/>
                <w:szCs w:val="20"/>
                <w:lang w:eastAsia="en-GB"/>
              </w:rPr>
              <w:t>.1</w:t>
            </w:r>
          </w:p>
        </w:tc>
        <w:tc>
          <w:tcPr>
            <w:tcW w:w="1204" w:type="dxa"/>
          </w:tcPr>
          <w:p w14:paraId="2F4D227B" w14:textId="18598933" w:rsidR="00F50542" w:rsidRPr="007A7538" w:rsidRDefault="00832AF0" w:rsidP="00F5054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01</w:t>
            </w:r>
            <w:r w:rsidR="00DF36F2" w:rsidRPr="007A7538">
              <w:rPr>
                <w:rFonts w:ascii="Trebuchet MS" w:eastAsia="Times New Roman" w:hAnsi="Trebuchet MS" w:cs="Times New Roman"/>
                <w:b/>
                <w:iCs/>
                <w:color w:val="FF0000"/>
                <w:sz w:val="20"/>
                <w:szCs w:val="20"/>
                <w:lang w:eastAsia="en-GB"/>
              </w:rPr>
              <w:t xml:space="preserve"> Grant</w:t>
            </w:r>
          </w:p>
        </w:tc>
        <w:tc>
          <w:tcPr>
            <w:tcW w:w="2659" w:type="dxa"/>
          </w:tcPr>
          <w:p w14:paraId="3D3087B3" w14:textId="54BE518E" w:rsidR="00F50542" w:rsidRPr="007A7538" w:rsidRDefault="00E75887" w:rsidP="00F5054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 xml:space="preserve">4,186,435 </w:t>
            </w:r>
          </w:p>
        </w:tc>
      </w:tr>
    </w:tbl>
    <w:p w14:paraId="72830139" w14:textId="77777777" w:rsidR="00F50542" w:rsidRPr="003838B8" w:rsidRDefault="00F50542" w:rsidP="00F50542">
      <w:pPr>
        <w:spacing w:after="200" w:line="276" w:lineRule="auto"/>
        <w:jc w:val="center"/>
        <w:rPr>
          <w:rFonts w:ascii="Trebuchet MS" w:eastAsia="Times New Roman" w:hAnsi="Trebuchet MS" w:cs="Times New Roman"/>
          <w:iCs/>
          <w:szCs w:val="24"/>
          <w:lang w:val="en-GB" w:eastAsia="en-GB"/>
        </w:rPr>
      </w:pPr>
    </w:p>
    <w:tbl>
      <w:tblPr>
        <w:tblStyle w:val="TableGrid1"/>
        <w:tblpPr w:leftFromText="180" w:rightFromText="180" w:vertAnchor="text" w:horzAnchor="margin" w:tblpY="446"/>
        <w:tblW w:w="0" w:type="auto"/>
        <w:tblLook w:val="04A0" w:firstRow="1" w:lastRow="0" w:firstColumn="1" w:lastColumn="0" w:noHBand="0" w:noVBand="1"/>
      </w:tblPr>
      <w:tblGrid>
        <w:gridCol w:w="1870"/>
        <w:gridCol w:w="1656"/>
        <w:gridCol w:w="1897"/>
        <w:gridCol w:w="1203"/>
        <w:gridCol w:w="2657"/>
      </w:tblGrid>
      <w:tr w:rsidR="00740A77" w:rsidRPr="003838B8" w14:paraId="7CA65E9D" w14:textId="77777777" w:rsidTr="00740A77">
        <w:tc>
          <w:tcPr>
            <w:tcW w:w="1870" w:type="dxa"/>
          </w:tcPr>
          <w:p w14:paraId="19E197DD"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6" w:type="dxa"/>
          </w:tcPr>
          <w:p w14:paraId="7E8BC03D"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7" w:type="dxa"/>
          </w:tcPr>
          <w:p w14:paraId="525AE4E3"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3" w:type="dxa"/>
          </w:tcPr>
          <w:p w14:paraId="040BB4B5"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7" w:type="dxa"/>
          </w:tcPr>
          <w:p w14:paraId="502027DE"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A52E02" w:rsidRPr="003838B8" w14:paraId="52927102" w14:textId="77777777" w:rsidTr="00740A77">
        <w:tc>
          <w:tcPr>
            <w:tcW w:w="1870" w:type="dxa"/>
          </w:tcPr>
          <w:p w14:paraId="1588AD9D" w14:textId="3B2A9417" w:rsidR="00A52E02" w:rsidRPr="007A7538" w:rsidRDefault="00A52E02" w:rsidP="00A52E0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w:t>
            </w:r>
          </w:p>
        </w:tc>
        <w:tc>
          <w:tcPr>
            <w:tcW w:w="1656" w:type="dxa"/>
          </w:tcPr>
          <w:p w14:paraId="37792E30" w14:textId="6B800840" w:rsidR="00A52E02" w:rsidRPr="007A7538" w:rsidRDefault="00A52E02" w:rsidP="00A52E0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IPA III</w:t>
            </w:r>
          </w:p>
        </w:tc>
        <w:tc>
          <w:tcPr>
            <w:tcW w:w="1897" w:type="dxa"/>
          </w:tcPr>
          <w:p w14:paraId="3EEDAC39" w14:textId="161895F1" w:rsidR="00A52E02" w:rsidRPr="007A7538" w:rsidRDefault="00A52E02" w:rsidP="00A52E0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1.1</w:t>
            </w:r>
          </w:p>
        </w:tc>
        <w:tc>
          <w:tcPr>
            <w:tcW w:w="1203" w:type="dxa"/>
          </w:tcPr>
          <w:p w14:paraId="3EF4D6CE" w14:textId="11E903CF" w:rsidR="00A52E02" w:rsidRPr="007A7538" w:rsidRDefault="00A52E02" w:rsidP="00A52E0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48</w:t>
            </w:r>
            <w:r w:rsidR="008A1212" w:rsidRPr="007A7538">
              <w:rPr>
                <w:rFonts w:ascii="Trebuchet MS" w:eastAsia="Times New Roman" w:hAnsi="Trebuchet MS" w:cs="Times New Roman"/>
                <w:b/>
                <w:iCs/>
                <w:color w:val="FF0000"/>
                <w:sz w:val="20"/>
                <w:szCs w:val="20"/>
                <w:lang w:eastAsia="en-GB"/>
              </w:rPr>
              <w:t xml:space="preserve"> </w:t>
            </w:r>
            <w:r w:rsidRPr="007A7538">
              <w:rPr>
                <w:rFonts w:ascii="Trebuchet MS" w:eastAsia="Times New Roman" w:hAnsi="Trebuchet MS" w:cs="Times New Roman"/>
                <w:b/>
                <w:iCs/>
                <w:color w:val="FF0000"/>
                <w:sz w:val="20"/>
                <w:szCs w:val="20"/>
                <w:lang w:eastAsia="en-GB"/>
              </w:rPr>
              <w:t>No territorial targeting</w:t>
            </w:r>
          </w:p>
        </w:tc>
        <w:tc>
          <w:tcPr>
            <w:tcW w:w="2657" w:type="dxa"/>
          </w:tcPr>
          <w:p w14:paraId="51E17D58" w14:textId="5CE2E6E6" w:rsidR="00A52E02" w:rsidRPr="007A7538" w:rsidRDefault="00E75887" w:rsidP="00A52E02">
            <w:pPr>
              <w:spacing w:line="240" w:lineRule="auto"/>
              <w:jc w:val="both"/>
              <w:rPr>
                <w:rFonts w:ascii="Trebuchet MS" w:eastAsia="Times New Roman" w:hAnsi="Trebuchet MS" w:cs="Times New Roman"/>
                <w:b/>
                <w:iCs/>
                <w:color w:val="FF0000"/>
                <w:sz w:val="20"/>
                <w:szCs w:val="20"/>
                <w:lang w:eastAsia="en-GB"/>
              </w:rPr>
            </w:pPr>
            <w:r w:rsidRPr="007A7538">
              <w:rPr>
                <w:rFonts w:ascii="Trebuchet MS" w:eastAsia="Times New Roman" w:hAnsi="Trebuchet MS" w:cs="Times New Roman"/>
                <w:b/>
                <w:iCs/>
                <w:color w:val="FF0000"/>
                <w:sz w:val="20"/>
                <w:szCs w:val="20"/>
                <w:lang w:eastAsia="en-GB"/>
              </w:rPr>
              <w:t>4,186,435</w:t>
            </w:r>
          </w:p>
        </w:tc>
      </w:tr>
    </w:tbl>
    <w:p w14:paraId="26D2EFA1" w14:textId="0BC983F2" w:rsidR="00F50542" w:rsidRDefault="00F50542" w:rsidP="00F50542">
      <w:pPr>
        <w:spacing w:after="200" w:line="276"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p w14:paraId="4CD78147" w14:textId="77777777" w:rsidR="00740A77" w:rsidRPr="003838B8" w:rsidRDefault="00740A77" w:rsidP="00F50542">
      <w:pPr>
        <w:spacing w:after="200" w:line="276" w:lineRule="auto"/>
        <w:jc w:val="center"/>
        <w:rPr>
          <w:rFonts w:ascii="Trebuchet MS" w:eastAsia="Times New Roman" w:hAnsi="Trebuchet MS" w:cs="Times New Roman"/>
          <w:i/>
          <w:color w:val="000000"/>
          <w:szCs w:val="24"/>
          <w:lang w:val="en-GB" w:eastAsia="en-GB"/>
        </w:rPr>
      </w:pPr>
    </w:p>
    <w:p w14:paraId="2267C7A6" w14:textId="71C5C03C" w:rsidR="00F30438" w:rsidRPr="00EC1917" w:rsidRDefault="006C41A2" w:rsidP="00EC1917">
      <w:pPr>
        <w:pStyle w:val="Heading3"/>
        <w:shd w:val="clear" w:color="auto" w:fill="D9D9D9" w:themeFill="background1" w:themeFillShade="D9"/>
        <w:rPr>
          <w:rFonts w:ascii="Trebuchet MS" w:eastAsia="Times New Roman" w:hAnsi="Trebuchet MS"/>
          <w:color w:val="auto"/>
          <w:lang w:val="en-GB" w:eastAsia="en-GB"/>
        </w:rPr>
      </w:pPr>
      <w:bookmarkStart w:id="20" w:name="_Toc65763578"/>
      <w:r w:rsidRPr="00EC1917">
        <w:rPr>
          <w:rFonts w:ascii="Trebuchet MS" w:eastAsia="Times New Roman" w:hAnsi="Trebuchet MS"/>
          <w:color w:val="auto"/>
          <w:lang w:val="en-GB" w:eastAsia="en-GB"/>
        </w:rPr>
        <w:lastRenderedPageBreak/>
        <w:t>2.1.2.</w:t>
      </w:r>
      <w:r w:rsidRPr="00EC1917">
        <w:rPr>
          <w:rFonts w:ascii="Trebuchet MS" w:eastAsia="Times New Roman" w:hAnsi="Trebuchet MS"/>
          <w:color w:val="auto"/>
          <w:lang w:val="en-GB" w:eastAsia="en-GB"/>
        </w:rPr>
        <w:tab/>
        <w:t>Specific objective:</w:t>
      </w:r>
      <w:r w:rsidR="004F656A" w:rsidRPr="00EC1917">
        <w:rPr>
          <w:rFonts w:ascii="Trebuchet MS" w:eastAsia="Times New Roman" w:hAnsi="Trebuchet MS"/>
          <w:color w:val="auto"/>
          <w:lang w:val="en-GB" w:eastAsia="en-GB"/>
        </w:rPr>
        <w:t xml:space="preserve"> </w:t>
      </w:r>
      <w:r w:rsidR="004F656A" w:rsidRPr="0002634C">
        <w:rPr>
          <w:rFonts w:ascii="Trebuchet MS" w:eastAsia="Times New Roman" w:hAnsi="Trebuchet MS"/>
          <w:iCs/>
          <w:color w:val="auto"/>
          <w:lang w:val="en-GB" w:eastAsia="en-GB"/>
        </w:rPr>
        <w:t>Promoting renewable energy</w:t>
      </w:r>
      <w:r w:rsidR="009E0C06">
        <w:rPr>
          <w:rFonts w:ascii="Trebuchet MS" w:eastAsia="Times New Roman" w:hAnsi="Trebuchet MS"/>
          <w:iCs/>
          <w:color w:val="auto"/>
          <w:lang w:val="en-GB" w:eastAsia="en-GB"/>
        </w:rPr>
        <w:t xml:space="preserve"> </w:t>
      </w:r>
      <w:r w:rsidR="009E0C06" w:rsidRPr="007A7538">
        <w:rPr>
          <w:rFonts w:ascii="Trebuchet MS" w:eastAsia="Times New Roman" w:hAnsi="Trebuchet MS"/>
          <w:iCs/>
          <w:color w:val="FF0000"/>
          <w:lang w:val="en-GB" w:eastAsia="en-GB"/>
        </w:rPr>
        <w:t>in accordance with Renewable Energy Directive (EU) 2018/2001, including the sustainability criteria set out therein</w:t>
      </w:r>
      <w:bookmarkEnd w:id="20"/>
    </w:p>
    <w:p w14:paraId="29FEC090" w14:textId="40B74055" w:rsidR="00F717D0" w:rsidRPr="003838B8" w:rsidRDefault="00F717D0" w:rsidP="00F717D0">
      <w:pPr>
        <w:spacing w:before="240" w:after="240" w:line="240" w:lineRule="auto"/>
        <w:ind w:left="709" w:hanging="709"/>
        <w:jc w:val="both"/>
        <w:rPr>
          <w:rFonts w:ascii="Trebuchet MS" w:hAnsi="Trebuchet MS" w:cs="Times New Roman"/>
          <w:b/>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Related types of action</w:t>
      </w:r>
      <w:r w:rsidR="008855FA" w:rsidRPr="003838B8">
        <w:rPr>
          <w:rFonts w:ascii="Trebuchet MS" w:hAnsi="Trebuchet MS" w:cs="Times New Roman"/>
          <w:b/>
          <w:lang w:val="en-GB"/>
        </w:rPr>
        <w:t xml:space="preserve"> </w:t>
      </w:r>
      <w:r w:rsidRPr="003838B8">
        <w:rPr>
          <w:rFonts w:ascii="Trebuchet MS" w:hAnsi="Trebuchet MS" w:cs="Times New Roman"/>
          <w:b/>
          <w:lang w:val="en-GB"/>
        </w:rPr>
        <w:t>and their expected contribution to those specific objectives and to macro-regional strategies and sea-basis strategies, where appropriate</w:t>
      </w:r>
    </w:p>
    <w:p w14:paraId="734AAC50" w14:textId="77777777" w:rsidR="00F923EA" w:rsidRPr="003838B8" w:rsidRDefault="00F923EA" w:rsidP="00C23EFE">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E</w:t>
      </w:r>
      <w:r w:rsidR="001755D7" w:rsidRPr="003838B8">
        <w:rPr>
          <w:rFonts w:ascii="Trebuchet MS" w:hAnsi="Trebuchet MS" w:cs="Times New Roman"/>
          <w:szCs w:val="24"/>
          <w:lang w:val="en-GB"/>
        </w:rPr>
        <w:t>nvironmental responsibility is essential for</w:t>
      </w:r>
      <w:r w:rsidRPr="003838B8">
        <w:rPr>
          <w:rFonts w:ascii="Trebuchet MS" w:hAnsi="Trebuchet MS" w:cs="Times New Roman"/>
          <w:szCs w:val="24"/>
          <w:lang w:val="en-GB"/>
        </w:rPr>
        <w:t xml:space="preserve"> a sustainable development and s</w:t>
      </w:r>
      <w:r w:rsidR="001755D7" w:rsidRPr="003838B8">
        <w:rPr>
          <w:rFonts w:ascii="Trebuchet MS" w:hAnsi="Trebuchet MS" w:cs="Times New Roman"/>
          <w:szCs w:val="24"/>
          <w:lang w:val="en-GB"/>
        </w:rPr>
        <w:t xml:space="preserve">ince the adoption of the 2030 Agenda for Sustainable Development in 2015, the European Union has made significant progress towards delivering the Sustainable Development Goals. The EU has </w:t>
      </w:r>
      <w:r w:rsidRPr="003838B8">
        <w:rPr>
          <w:rFonts w:ascii="Trebuchet MS" w:hAnsi="Trebuchet MS" w:cs="Times New Roman"/>
          <w:szCs w:val="24"/>
          <w:lang w:val="en-GB"/>
        </w:rPr>
        <w:t xml:space="preserve">thus </w:t>
      </w:r>
      <w:r w:rsidR="001755D7" w:rsidRPr="003838B8">
        <w:rPr>
          <w:rFonts w:ascii="Trebuchet MS" w:hAnsi="Trebuchet MS" w:cs="Times New Roman"/>
          <w:szCs w:val="24"/>
          <w:lang w:val="en-GB"/>
        </w:rPr>
        <w:t xml:space="preserve">embarked on a transition towards a low-carbon, climate-neutral, resource-efficient and circular economy. </w:t>
      </w:r>
    </w:p>
    <w:p w14:paraId="70D2C48F" w14:textId="12C15D8C" w:rsidR="001755D7" w:rsidRPr="003838B8" w:rsidRDefault="001755D7" w:rsidP="00C23EFE">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EU’s 2030 Climate and Energy Framework sets out the objectives of: a 40 % cut in greenhouse gas emissions; a 32 % share of energy from renewable sources; and a 32.5 % improvement in energy efficiency, compared to 1990 levels. The aim of the EU’s ‘Energy Union’ is to diversify Europe’s energy sources and ensure energy security, create a fully-integrated internal energy market, improve energy efficiency, cut emissions and support research and innovation in low-carbon and clean energy technologies.</w:t>
      </w:r>
    </w:p>
    <w:p w14:paraId="4239B9E7" w14:textId="77777777" w:rsidR="00F923EA" w:rsidRPr="003838B8" w:rsidRDefault="001755D7" w:rsidP="009A6DC3">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In </w:t>
      </w:r>
      <w:r w:rsidR="00F923EA" w:rsidRPr="003838B8">
        <w:rPr>
          <w:rFonts w:ascii="Trebuchet MS" w:hAnsi="Trebuchet MS" w:cs="Times New Roman"/>
          <w:szCs w:val="24"/>
          <w:lang w:val="en-GB"/>
        </w:rPr>
        <w:t>2017 r</w:t>
      </w:r>
      <w:r w:rsidRPr="003838B8">
        <w:rPr>
          <w:rFonts w:ascii="Trebuchet MS" w:hAnsi="Trebuchet MS" w:cs="Times New Roman"/>
          <w:szCs w:val="24"/>
          <w:lang w:val="en-GB"/>
        </w:rPr>
        <w:t xml:space="preserve">enewable energy represented 17.5 % of energy consumed and </w:t>
      </w:r>
      <w:r w:rsidR="00F923EA" w:rsidRPr="003838B8">
        <w:rPr>
          <w:rFonts w:ascii="Trebuchet MS" w:hAnsi="Trebuchet MS" w:cs="Times New Roman"/>
          <w:bCs/>
          <w:szCs w:val="24"/>
          <w:shd w:val="clear" w:color="auto" w:fill="FFFFFF"/>
          <w:lang w:val="en-GB"/>
        </w:rPr>
        <w:t xml:space="preserve">in 2018 it </w:t>
      </w:r>
      <w:r w:rsidRPr="003838B8">
        <w:rPr>
          <w:rFonts w:ascii="Trebuchet MS" w:hAnsi="Trebuchet MS" w:cs="Times New Roman"/>
          <w:bCs/>
          <w:szCs w:val="24"/>
          <w:shd w:val="clear" w:color="auto" w:fill="FFFFFF"/>
          <w:lang w:val="en-GB"/>
        </w:rPr>
        <w:t>represented 18.9 % of energy consumed in the EU</w:t>
      </w:r>
      <w:r w:rsidR="00F923EA" w:rsidRPr="003838B8">
        <w:rPr>
          <w:rFonts w:ascii="Trebuchet MS" w:hAnsi="Trebuchet MS" w:cs="Times New Roman"/>
          <w:bCs/>
          <w:szCs w:val="24"/>
          <w:shd w:val="clear" w:color="auto" w:fill="FFFFFF"/>
          <w:lang w:val="en-GB"/>
        </w:rPr>
        <w:t>,</w:t>
      </w:r>
      <w:r w:rsidRPr="003838B8">
        <w:rPr>
          <w:rFonts w:ascii="Trebuchet MS" w:hAnsi="Trebuchet MS" w:cs="Times New Roman"/>
          <w:szCs w:val="24"/>
          <w:lang w:val="en-GB"/>
        </w:rPr>
        <w:t xml:space="preserve"> on a path to the 2020 target of 20 %</w:t>
      </w:r>
      <w:r w:rsidR="00F923EA" w:rsidRPr="003838B8">
        <w:rPr>
          <w:rFonts w:ascii="Trebuchet MS" w:hAnsi="Trebuchet MS" w:cs="Times New Roman"/>
          <w:szCs w:val="24"/>
          <w:lang w:val="en-GB"/>
        </w:rPr>
        <w:t>, while the n</w:t>
      </w:r>
      <w:r w:rsidRPr="003838B8">
        <w:rPr>
          <w:rFonts w:ascii="Trebuchet MS" w:hAnsi="Trebuchet MS" w:cs="Times New Roman"/>
          <w:szCs w:val="24"/>
          <w:lang w:val="en-GB"/>
        </w:rPr>
        <w:t xml:space="preserve">uclear plants generated around 25 % of the electricity produced. </w:t>
      </w:r>
    </w:p>
    <w:p w14:paraId="5CA421EB" w14:textId="295F9BDB" w:rsidR="009A6DC3" w:rsidRPr="003838B8" w:rsidRDefault="009A6DC3" w:rsidP="009A6DC3">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In 2018, renewable energy accounted for 21.1 % of total energy use for heating and cooling in the EU. This is a significant increase from 11.7 % in 2004. Increases in industrial sectors, services and households (building sector) contributed to this growth.</w:t>
      </w:r>
    </w:p>
    <w:p w14:paraId="5FB0AAFD" w14:textId="4D9425E3" w:rsidR="009A6DC3" w:rsidRPr="003838B8" w:rsidRDefault="001755D7" w:rsidP="00FC5248">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Oil remains the most important energy source for the European economy</w:t>
      </w:r>
      <w:r w:rsidR="009A6DC3" w:rsidRPr="003838B8">
        <w:rPr>
          <w:rFonts w:ascii="Trebuchet MS" w:hAnsi="Trebuchet MS" w:cs="Times New Roman"/>
          <w:szCs w:val="24"/>
          <w:shd w:val="clear" w:color="auto" w:fill="FFFFFF"/>
          <w:lang w:val="en-GB"/>
        </w:rPr>
        <w:t>, whilst wind power is the most important renewable source of electricity.</w:t>
      </w:r>
    </w:p>
    <w:p w14:paraId="566CD5B6" w14:textId="6E314E0B" w:rsidR="009A6DC3" w:rsidRPr="003838B8" w:rsidRDefault="009A6DC3" w:rsidP="00BE065C">
      <w:pPr>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Growth in </w:t>
      </w:r>
      <w:r w:rsidR="00FC5248" w:rsidRPr="003838B8">
        <w:rPr>
          <w:rFonts w:ascii="Trebuchet MS" w:hAnsi="Trebuchet MS" w:cs="Times New Roman"/>
          <w:szCs w:val="24"/>
          <w:shd w:val="clear" w:color="auto" w:fill="FFFFFF"/>
          <w:lang w:val="en-GB"/>
        </w:rPr>
        <w:t>r</w:t>
      </w:r>
      <w:r w:rsidRPr="003838B8">
        <w:rPr>
          <w:rFonts w:ascii="Trebuchet MS" w:hAnsi="Trebuchet MS" w:cs="Times New Roman"/>
          <w:szCs w:val="24"/>
          <w:shd w:val="clear" w:color="auto" w:fill="FFFFFF"/>
          <w:lang w:val="en-GB"/>
        </w:rPr>
        <w:t>enewable energies, which are clean, inexhaustible and they produce neither greenhouse gases nor polluting emissions</w:t>
      </w:r>
      <w:r w:rsidR="00FC5248" w:rsidRPr="003838B8">
        <w:rPr>
          <w:rFonts w:ascii="Trebuchet MS" w:hAnsi="Trebuchet MS" w:cs="Times New Roman"/>
          <w:szCs w:val="24"/>
          <w:shd w:val="clear" w:color="auto" w:fill="FFFFFF"/>
          <w:lang w:val="en-GB"/>
        </w:rPr>
        <w:t>, is vital for combating climate change and limiting its effects.</w:t>
      </w:r>
    </w:p>
    <w:p w14:paraId="5538E1D9" w14:textId="6B9D12D0" w:rsidR="00C23EFE" w:rsidRPr="003838B8" w:rsidRDefault="00C23EFE" w:rsidP="00C23EFE">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area benefits from the existence of vast</w:t>
      </w:r>
      <w:r w:rsidRPr="003838B8">
        <w:rPr>
          <w:rFonts w:ascii="Trebuchet MS" w:eastAsia="Times New Roman" w:hAnsi="Trebuchet MS" w:cs="Times New Roman"/>
          <w:szCs w:val="24"/>
          <w:lang w:val="en-GB"/>
        </w:rPr>
        <w:t xml:space="preserve"> renewable energy sources (hot/ thermal springs, wind, solar energy, etc</w:t>
      </w:r>
      <w:r w:rsidRPr="003838B8">
        <w:rPr>
          <w:rFonts w:ascii="Trebuchet MS" w:eastAsia="Times New Roman" w:hAnsi="Trebuchet MS" w:cs="Times New Roman"/>
          <w:szCs w:val="24"/>
          <w:lang w:val="en-GB" w:eastAsia="en-GB"/>
        </w:rPr>
        <w:t xml:space="preserve">.). </w:t>
      </w:r>
      <w:r w:rsidR="00FC5248" w:rsidRPr="003838B8">
        <w:rPr>
          <w:rFonts w:ascii="Trebuchet MS" w:eastAsia="Times New Roman" w:hAnsi="Trebuchet MS" w:cs="Times New Roman"/>
          <w:szCs w:val="24"/>
          <w:lang w:val="en-GB" w:eastAsia="en-GB"/>
        </w:rPr>
        <w:t>However, s</w:t>
      </w:r>
      <w:r w:rsidRPr="003838B8">
        <w:rPr>
          <w:rFonts w:ascii="Trebuchet MS" w:eastAsia="Times New Roman" w:hAnsi="Trebuchet MS" w:cs="Times New Roman"/>
          <w:szCs w:val="24"/>
          <w:lang w:val="en-GB" w:eastAsia="en-GB"/>
        </w:rPr>
        <w:t xml:space="preserve">pecial attention needs to be paid to the sustainable use of these natural resources. </w:t>
      </w:r>
    </w:p>
    <w:p w14:paraId="0CEF6152" w14:textId="2A5B44BB" w:rsidR="00425D26" w:rsidRPr="003838B8" w:rsidRDefault="00425D26" w:rsidP="00C23EFE">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w:t>
      </w:r>
      <w:r w:rsidR="00C23EFE" w:rsidRPr="003838B8">
        <w:rPr>
          <w:rFonts w:ascii="Trebuchet MS" w:eastAsia="Times New Roman" w:hAnsi="Trebuchet MS" w:cs="Times New Roman"/>
          <w:szCs w:val="24"/>
          <w:lang w:val="en-GB" w:eastAsia="en-GB"/>
        </w:rPr>
        <w:t xml:space="preserve">he transition to an energy system based on renewable technologies will have very </w:t>
      </w:r>
      <w:r w:rsidRPr="003838B8">
        <w:rPr>
          <w:rFonts w:ascii="Trebuchet MS" w:eastAsia="Times New Roman" w:hAnsi="Trebuchet MS" w:cs="Times New Roman"/>
          <w:szCs w:val="24"/>
          <w:lang w:val="en-GB" w:eastAsia="en-GB"/>
        </w:rPr>
        <w:t>positive economic consequences, such as sustainable</w:t>
      </w:r>
      <w:r w:rsidR="00FC5248" w:rsidRPr="003838B8">
        <w:rPr>
          <w:rFonts w:ascii="Trebuchet MS" w:eastAsia="Times New Roman" w:hAnsi="Trebuchet MS" w:cs="Times New Roman"/>
          <w:szCs w:val="24"/>
          <w:lang w:val="en-GB" w:eastAsia="en-GB"/>
        </w:rPr>
        <w:t xml:space="preserve"> development</w:t>
      </w:r>
      <w:r w:rsidRPr="003838B8">
        <w:rPr>
          <w:rFonts w:ascii="Trebuchet MS" w:eastAsia="Times New Roman" w:hAnsi="Trebuchet MS" w:cs="Times New Roman"/>
          <w:szCs w:val="24"/>
          <w:lang w:val="en-GB" w:eastAsia="en-GB"/>
        </w:rPr>
        <w:t xml:space="preserve">, </w:t>
      </w:r>
      <w:r w:rsidR="00C23EFE" w:rsidRPr="003838B8">
        <w:rPr>
          <w:rFonts w:ascii="Trebuchet MS" w:eastAsia="Times New Roman" w:hAnsi="Trebuchet MS" w:cs="Times New Roman"/>
          <w:szCs w:val="24"/>
          <w:lang w:val="en-GB" w:eastAsia="en-GB"/>
        </w:rPr>
        <w:t>increase in wellbeing and in employment</w:t>
      </w:r>
      <w:r w:rsidRPr="003838B8">
        <w:rPr>
          <w:rFonts w:ascii="Trebuchet MS" w:eastAsia="Times New Roman" w:hAnsi="Trebuchet MS" w:cs="Times New Roman"/>
          <w:szCs w:val="24"/>
          <w:lang w:val="en-GB" w:eastAsia="en-GB"/>
        </w:rPr>
        <w:t>.</w:t>
      </w:r>
    </w:p>
    <w:p w14:paraId="672017AB" w14:textId="2E23007D" w:rsidR="00C23EFE" w:rsidRPr="003838B8" w:rsidRDefault="00C23EFE" w:rsidP="00F717D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w:t>
      </w:r>
      <w:r w:rsidR="00245770" w:rsidRPr="003838B8">
        <w:rPr>
          <w:rFonts w:ascii="Trebuchet MS" w:eastAsia="Times New Roman" w:hAnsi="Trebuchet MS" w:cs="Times New Roman"/>
          <w:szCs w:val="24"/>
          <w:lang w:val="en-GB" w:eastAsia="en-GB"/>
        </w:rPr>
        <w:t>ogramme proposes measures like:</w:t>
      </w:r>
    </w:p>
    <w:p w14:paraId="681BFDEE" w14:textId="21BAC734" w:rsidR="009B536B" w:rsidRPr="00E76688" w:rsidRDefault="00CC067B" w:rsidP="009709BF">
      <w:pPr>
        <w:pStyle w:val="ListParagraph"/>
        <w:numPr>
          <w:ilvl w:val="0"/>
          <w:numId w:val="11"/>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 w:val="24"/>
          <w:szCs w:val="24"/>
          <w:lang w:eastAsia="en-GB"/>
        </w:rPr>
      </w:pPr>
      <w:r w:rsidRPr="009B536B">
        <w:rPr>
          <w:rFonts w:ascii="Trebuchet MS" w:eastAsia="Times New Roman" w:hAnsi="Trebuchet MS" w:cs="Times New Roman"/>
          <w:bCs/>
          <w:i/>
          <w:sz w:val="24"/>
          <w:szCs w:val="24"/>
          <w:lang w:eastAsia="en-GB"/>
        </w:rPr>
        <w:t xml:space="preserve">Solutions developed through joint </w:t>
      </w:r>
      <w:r w:rsidR="00BF36BE">
        <w:rPr>
          <w:rFonts w:ascii="Trebuchet MS" w:eastAsia="Times New Roman" w:hAnsi="Trebuchet MS" w:cs="Times New Roman"/>
          <w:bCs/>
          <w:i/>
          <w:sz w:val="24"/>
          <w:szCs w:val="24"/>
          <w:lang w:eastAsia="en-GB"/>
        </w:rPr>
        <w:t>“</w:t>
      </w:r>
      <w:r w:rsidRPr="009B536B">
        <w:rPr>
          <w:rFonts w:ascii="Trebuchet MS" w:eastAsia="Times New Roman" w:hAnsi="Trebuchet MS" w:cs="Times New Roman"/>
          <w:bCs/>
          <w:i/>
          <w:sz w:val="24"/>
          <w:szCs w:val="24"/>
          <w:lang w:eastAsia="en-GB"/>
        </w:rPr>
        <w:t>pilot actions</w:t>
      </w:r>
      <w:r w:rsidR="00BF36BE">
        <w:rPr>
          <w:rFonts w:ascii="Trebuchet MS" w:eastAsia="Times New Roman" w:hAnsi="Trebuchet MS" w:cs="Times New Roman"/>
          <w:bCs/>
          <w:i/>
          <w:sz w:val="24"/>
          <w:szCs w:val="24"/>
          <w:lang w:eastAsia="en-GB"/>
        </w:rPr>
        <w:t>”</w:t>
      </w:r>
      <w:r w:rsidRPr="009B536B">
        <w:rPr>
          <w:rFonts w:ascii="Trebuchet MS" w:eastAsia="Times New Roman" w:hAnsi="Trebuchet MS" w:cs="Times New Roman"/>
          <w:bCs/>
          <w:i/>
          <w:sz w:val="24"/>
          <w:szCs w:val="24"/>
          <w:lang w:eastAsia="en-GB"/>
        </w:rPr>
        <w:t xml:space="preserve"> in renewable energy (</w:t>
      </w:r>
      <w:proofErr w:type="spellStart"/>
      <w:r w:rsidRPr="009B536B">
        <w:rPr>
          <w:rFonts w:ascii="Trebuchet MS" w:eastAsia="Times New Roman" w:hAnsi="Trebuchet MS" w:cs="Times New Roman"/>
          <w:bCs/>
          <w:i/>
          <w:sz w:val="24"/>
          <w:szCs w:val="24"/>
          <w:lang w:eastAsia="en-GB"/>
        </w:rPr>
        <w:t>e.g</w:t>
      </w:r>
      <w:proofErr w:type="spellEnd"/>
      <w:r w:rsidRPr="009B536B">
        <w:rPr>
          <w:rFonts w:ascii="Trebuchet MS" w:eastAsia="Times New Roman" w:hAnsi="Trebuchet MS" w:cs="Times New Roman"/>
          <w:bCs/>
          <w:i/>
          <w:sz w:val="24"/>
          <w:szCs w:val="24"/>
          <w:lang w:eastAsia="en-GB"/>
        </w:rPr>
        <w:t xml:space="preserve"> wind, solar, geothermal</w:t>
      </w:r>
      <w:r w:rsidRPr="009B536B">
        <w:rPr>
          <w:rFonts w:ascii="Trebuchet MS" w:eastAsia="Times New Roman" w:hAnsi="Trebuchet MS" w:cs="Times New Roman"/>
          <w:bCs/>
          <w:i/>
          <w:szCs w:val="24"/>
          <w:lang w:eastAsia="en-GB"/>
        </w:rPr>
        <w:t>)</w:t>
      </w:r>
      <w:r w:rsidR="005F2810">
        <w:rPr>
          <w:rFonts w:ascii="Trebuchet MS" w:eastAsia="Times New Roman" w:hAnsi="Trebuchet MS" w:cs="Times New Roman"/>
          <w:bCs/>
          <w:i/>
          <w:szCs w:val="24"/>
          <w:lang w:eastAsia="en-GB"/>
        </w:rPr>
        <w:t>.</w:t>
      </w:r>
      <w:r w:rsidRPr="009B536B">
        <w:rPr>
          <w:rFonts w:ascii="Trebuchet MS" w:eastAsia="Times New Roman" w:hAnsi="Trebuchet MS" w:cs="Times New Roman"/>
          <w:bCs/>
          <w:i/>
          <w:szCs w:val="24"/>
          <w:lang w:eastAsia="en-GB"/>
        </w:rPr>
        <w:t xml:space="preserve"> </w:t>
      </w:r>
      <w:r w:rsidRPr="00E76688">
        <w:rPr>
          <w:rFonts w:ascii="Trebuchet MS" w:eastAsia="Times New Roman" w:hAnsi="Trebuchet MS" w:cs="Times New Roman"/>
          <w:bCs/>
          <w:i/>
          <w:strike/>
          <w:sz w:val="24"/>
          <w:szCs w:val="24"/>
          <w:lang w:eastAsia="en-GB"/>
        </w:rPr>
        <w:t>including smart grids and ICT systems and related storage</w:t>
      </w:r>
    </w:p>
    <w:p w14:paraId="5FA7A019" w14:textId="762E450D" w:rsidR="00F717D0" w:rsidRPr="003838B8" w:rsidRDefault="00C23EFE" w:rsidP="00BE065C">
      <w:pPr>
        <w:spacing w:before="120" w:after="120" w:line="240" w:lineRule="auto"/>
        <w:jc w:val="both"/>
        <w:rPr>
          <w:rFonts w:ascii="Trebuchet MS" w:eastAsia="Times New Roman" w:hAnsi="Trebuchet MS" w:cs="Times New Roman"/>
          <w:color w:val="FF0000"/>
          <w:szCs w:val="24"/>
          <w:lang w:val="en-GB" w:eastAsia="en-GB"/>
        </w:rPr>
      </w:pPr>
      <w:r w:rsidRPr="003838B8">
        <w:rPr>
          <w:rFonts w:ascii="Trebuchet MS" w:eastAsia="Times New Roman" w:hAnsi="Trebuchet MS" w:cs="Times New Roman"/>
          <w:szCs w:val="24"/>
          <w:lang w:val="en-GB" w:eastAsia="en-GB"/>
        </w:rPr>
        <w:t xml:space="preserve">All the measures proposed have the potential to contribute to Pillar II “Protecting the Environment” of the </w:t>
      </w:r>
      <w:proofErr w:type="spellStart"/>
      <w:r w:rsidRPr="003838B8">
        <w:rPr>
          <w:rFonts w:ascii="Trebuchet MS" w:eastAsia="Times New Roman" w:hAnsi="Trebuchet MS" w:cs="Times New Roman"/>
          <w:szCs w:val="24"/>
          <w:lang w:val="en-GB" w:eastAsia="en-GB"/>
        </w:rPr>
        <w:t>EUSDR</w:t>
      </w:r>
      <w:proofErr w:type="spellEnd"/>
      <w:r w:rsidRPr="003838B8">
        <w:rPr>
          <w:rFonts w:ascii="Trebuchet MS" w:eastAsia="Times New Roman" w:hAnsi="Trebuchet MS" w:cs="Times New Roman"/>
          <w:szCs w:val="24"/>
          <w:lang w:val="en-GB" w:eastAsia="en-GB"/>
        </w:rPr>
        <w:t xml:space="preserve"> and also to Pillar III “Environmental Quality” of the </w:t>
      </w:r>
      <w:proofErr w:type="spellStart"/>
      <w:r w:rsidRPr="003838B8">
        <w:rPr>
          <w:rFonts w:ascii="Trebuchet MS" w:eastAsia="Times New Roman" w:hAnsi="Trebuchet MS" w:cs="Times New Roman"/>
          <w:szCs w:val="24"/>
          <w:lang w:val="en-GB" w:eastAsia="en-GB"/>
        </w:rPr>
        <w:t>EUSAIR</w:t>
      </w:r>
      <w:proofErr w:type="spellEnd"/>
      <w:r w:rsidRPr="003838B8">
        <w:rPr>
          <w:rFonts w:ascii="Trebuchet MS" w:eastAsia="Times New Roman" w:hAnsi="Trebuchet MS" w:cs="Times New Roman"/>
          <w:color w:val="FF0000"/>
          <w:szCs w:val="24"/>
          <w:lang w:val="en-GB" w:eastAsia="en-GB"/>
        </w:rPr>
        <w:t>.</w:t>
      </w:r>
    </w:p>
    <w:p w14:paraId="294041A3" w14:textId="6F010EAD"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52CD3C2C"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69"/>
        <w:gridCol w:w="587"/>
        <w:gridCol w:w="2120"/>
        <w:gridCol w:w="1224"/>
        <w:gridCol w:w="932"/>
        <w:gridCol w:w="2124"/>
      </w:tblGrid>
      <w:tr w:rsidR="00F717D0" w:rsidRPr="003838B8" w14:paraId="72CEF61C" w14:textId="77777777" w:rsidTr="005448F3">
        <w:trPr>
          <w:trHeight w:val="836"/>
        </w:trPr>
        <w:tc>
          <w:tcPr>
            <w:tcW w:w="719" w:type="pct"/>
          </w:tcPr>
          <w:p w14:paraId="268A37A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lastRenderedPageBreak/>
              <w:t xml:space="preserve">Priority </w:t>
            </w:r>
          </w:p>
        </w:tc>
        <w:tc>
          <w:tcPr>
            <w:tcW w:w="796" w:type="pct"/>
          </w:tcPr>
          <w:p w14:paraId="1F86E3E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9" w:type="pct"/>
          </w:tcPr>
          <w:p w14:paraId="14E2F38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61A49818"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071" w:type="pct"/>
            <w:shd w:val="clear" w:color="auto" w:fill="auto"/>
          </w:tcPr>
          <w:p w14:paraId="026BB0B5"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88" w:type="pct"/>
          </w:tcPr>
          <w:p w14:paraId="7866B70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1787F53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448" w:type="pct"/>
            <w:shd w:val="clear" w:color="auto" w:fill="auto"/>
          </w:tcPr>
          <w:p w14:paraId="55D6100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10318B0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1069" w:type="pct"/>
            <w:shd w:val="clear" w:color="auto" w:fill="auto"/>
          </w:tcPr>
          <w:p w14:paraId="57AE4A27"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45F9B2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F717D0" w:rsidRPr="003838B8" w14:paraId="1D5F730E" w14:textId="77777777" w:rsidTr="005448F3">
        <w:trPr>
          <w:trHeight w:val="579"/>
        </w:trPr>
        <w:tc>
          <w:tcPr>
            <w:tcW w:w="719" w:type="pct"/>
          </w:tcPr>
          <w:p w14:paraId="08C48810" w14:textId="0A5A8967" w:rsidR="00F717D0" w:rsidRPr="003838B8" w:rsidRDefault="00C577D0" w:rsidP="005448F3">
            <w:pPr>
              <w:spacing w:before="120" w:after="120" w:line="240" w:lineRule="auto"/>
              <w:jc w:val="both"/>
              <w:rPr>
                <w:rFonts w:ascii="Trebuchet MS" w:hAnsi="Trebuchet MS" w:cs="Times New Roman"/>
                <w:b/>
                <w:i/>
                <w:sz w:val="20"/>
                <w:szCs w:val="20"/>
                <w:lang w:val="en-GB"/>
              </w:rPr>
            </w:pPr>
            <w:r w:rsidRPr="003838B8">
              <w:rPr>
                <w:rFonts w:ascii="Trebuchet MS" w:hAnsi="Trebuchet MS" w:cs="Times New Roman"/>
                <w:b/>
                <w:i/>
                <w:sz w:val="20"/>
                <w:szCs w:val="20"/>
                <w:lang w:val="en-GB"/>
              </w:rPr>
              <w:t>Environmental protection and risk management</w:t>
            </w:r>
          </w:p>
        </w:tc>
        <w:tc>
          <w:tcPr>
            <w:tcW w:w="796" w:type="pct"/>
          </w:tcPr>
          <w:p w14:paraId="1DD8DE63" w14:textId="4CC25A78" w:rsidR="00F717D0" w:rsidRPr="003838B8" w:rsidRDefault="00E87C22" w:rsidP="005448F3">
            <w:pPr>
              <w:spacing w:before="120" w:after="120" w:line="240" w:lineRule="auto"/>
              <w:jc w:val="both"/>
              <w:rPr>
                <w:rFonts w:ascii="Trebuchet MS" w:hAnsi="Trebuchet MS" w:cs="Times New Roman"/>
                <w:b/>
                <w:i/>
                <w:sz w:val="20"/>
                <w:szCs w:val="20"/>
                <w:lang w:val="en-GB"/>
              </w:rPr>
            </w:pPr>
            <w:r w:rsidRPr="00F308D3">
              <w:rPr>
                <w:rFonts w:ascii="Trebuchet MS" w:hAnsi="Trebuchet MS" w:cs="Times New Roman"/>
                <w:b/>
                <w:i/>
                <w:iCs/>
                <w:color w:val="FF0000"/>
                <w:sz w:val="20"/>
                <w:szCs w:val="20"/>
                <w:lang w:val="en-GB"/>
              </w:rPr>
              <w:t>Promoting renewable energy in accordance with Renewable Energy Directive (EU) 2018/2001, including the sustainability criteria set out therein</w:t>
            </w:r>
          </w:p>
        </w:tc>
        <w:tc>
          <w:tcPr>
            <w:tcW w:w="309" w:type="pct"/>
          </w:tcPr>
          <w:p w14:paraId="23D8471F" w14:textId="6F386C4E" w:rsidR="00F717D0" w:rsidRPr="003838B8" w:rsidRDefault="00F717D0" w:rsidP="005448F3">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w:t>
            </w:r>
            <w:r w:rsidR="00C577D0" w:rsidRPr="003838B8">
              <w:rPr>
                <w:rFonts w:ascii="Trebuchet MS" w:hAnsi="Trebuchet MS" w:cs="Times New Roman"/>
                <w:bCs/>
                <w:i/>
                <w:sz w:val="20"/>
                <w:szCs w:val="20"/>
                <w:lang w:val="en-GB"/>
              </w:rPr>
              <w:t xml:space="preserve">84 </w:t>
            </w:r>
          </w:p>
        </w:tc>
        <w:tc>
          <w:tcPr>
            <w:tcW w:w="1071" w:type="pct"/>
            <w:shd w:val="clear" w:color="auto" w:fill="auto"/>
          </w:tcPr>
          <w:p w14:paraId="08E39D96" w14:textId="77777777" w:rsidR="00466E00" w:rsidRPr="00466E00" w:rsidRDefault="00466E00" w:rsidP="00466E00">
            <w:pPr>
              <w:spacing w:before="120" w:after="120" w:line="240" w:lineRule="auto"/>
              <w:jc w:val="both"/>
              <w:rPr>
                <w:rFonts w:ascii="Trebuchet MS" w:hAnsi="Trebuchet MS" w:cs="Times New Roman"/>
                <w:bCs/>
                <w:i/>
                <w:sz w:val="20"/>
                <w:szCs w:val="20"/>
              </w:rPr>
            </w:pPr>
            <w:r w:rsidRPr="00466E00">
              <w:rPr>
                <w:rFonts w:ascii="Trebuchet MS" w:hAnsi="Trebuchet MS" w:cs="Times New Roman"/>
                <w:bCs/>
                <w:i/>
                <w:sz w:val="20"/>
                <w:szCs w:val="20"/>
              </w:rPr>
              <w:t>Pilot actions developed jointly and implemented in projects</w:t>
            </w:r>
          </w:p>
          <w:p w14:paraId="3B2D2ADB" w14:textId="629FEC89" w:rsidR="00F717D0" w:rsidRPr="003838B8" w:rsidRDefault="00F717D0" w:rsidP="005448F3">
            <w:pPr>
              <w:spacing w:before="120" w:after="120" w:line="240" w:lineRule="auto"/>
              <w:jc w:val="both"/>
              <w:rPr>
                <w:rFonts w:ascii="Trebuchet MS" w:hAnsi="Trebuchet MS" w:cs="Times New Roman"/>
                <w:bCs/>
                <w:i/>
                <w:sz w:val="20"/>
                <w:szCs w:val="20"/>
                <w:lang w:val="en-GB"/>
              </w:rPr>
            </w:pPr>
          </w:p>
        </w:tc>
        <w:tc>
          <w:tcPr>
            <w:tcW w:w="588" w:type="pct"/>
          </w:tcPr>
          <w:p w14:paraId="4ED1EF0C" w14:textId="43D8855D" w:rsidR="00F717D0" w:rsidRPr="003838B8" w:rsidRDefault="005D3343" w:rsidP="005448F3">
            <w:pPr>
              <w:spacing w:before="120" w:after="120" w:line="240" w:lineRule="auto"/>
              <w:jc w:val="both"/>
              <w:rPr>
                <w:rFonts w:ascii="Trebuchet MS" w:hAnsi="Trebuchet MS" w:cs="Times New Roman"/>
                <w:bCs/>
                <w:i/>
                <w:sz w:val="20"/>
                <w:szCs w:val="20"/>
                <w:lang w:val="en-GB"/>
              </w:rPr>
            </w:pPr>
            <w:r>
              <w:rPr>
                <w:rFonts w:ascii="Trebuchet MS" w:hAnsi="Trebuchet MS" w:cs="Times New Roman"/>
                <w:bCs/>
                <w:i/>
                <w:sz w:val="20"/>
                <w:szCs w:val="20"/>
                <w:lang w:val="en-GB"/>
              </w:rPr>
              <w:t>Pi</w:t>
            </w:r>
            <w:r w:rsidR="00C577D0" w:rsidRPr="003838B8">
              <w:rPr>
                <w:rFonts w:ascii="Trebuchet MS" w:hAnsi="Trebuchet MS" w:cs="Times New Roman"/>
                <w:bCs/>
                <w:i/>
                <w:sz w:val="20"/>
                <w:szCs w:val="20"/>
                <w:lang w:val="en-GB"/>
              </w:rPr>
              <w:t>lot actions</w:t>
            </w:r>
          </w:p>
        </w:tc>
        <w:tc>
          <w:tcPr>
            <w:tcW w:w="448" w:type="pct"/>
            <w:shd w:val="clear" w:color="auto" w:fill="auto"/>
          </w:tcPr>
          <w:p w14:paraId="66CC70E1" w14:textId="594B7914" w:rsidR="00F717D0" w:rsidRPr="00E76688" w:rsidRDefault="0050112B" w:rsidP="005448F3">
            <w:pPr>
              <w:spacing w:before="120" w:after="120" w:line="240" w:lineRule="auto"/>
              <w:jc w:val="both"/>
              <w:rPr>
                <w:rFonts w:ascii="Trebuchet MS" w:hAnsi="Trebuchet MS" w:cs="Times New Roman"/>
                <w:b/>
                <w:i/>
                <w:color w:val="FF0000"/>
                <w:sz w:val="20"/>
                <w:szCs w:val="20"/>
                <w:lang w:val="en-GB"/>
              </w:rPr>
            </w:pPr>
            <w:r w:rsidRPr="00E76688">
              <w:rPr>
                <w:rFonts w:ascii="Trebuchet MS" w:hAnsi="Trebuchet MS" w:cs="Times New Roman"/>
                <w:b/>
                <w:i/>
                <w:color w:val="FF0000"/>
                <w:sz w:val="20"/>
                <w:szCs w:val="20"/>
                <w:lang w:val="en-GB"/>
              </w:rPr>
              <w:t>1</w:t>
            </w:r>
          </w:p>
        </w:tc>
        <w:tc>
          <w:tcPr>
            <w:tcW w:w="1069" w:type="pct"/>
            <w:shd w:val="clear" w:color="auto" w:fill="auto"/>
          </w:tcPr>
          <w:p w14:paraId="4C13598E" w14:textId="3F70E51C" w:rsidR="00F717D0" w:rsidRPr="00E76688" w:rsidRDefault="0050112B" w:rsidP="005448F3">
            <w:pPr>
              <w:spacing w:before="120" w:after="120" w:line="240" w:lineRule="auto"/>
              <w:jc w:val="both"/>
              <w:rPr>
                <w:rFonts w:ascii="Trebuchet MS" w:hAnsi="Trebuchet MS" w:cs="Times New Roman"/>
                <w:b/>
                <w:i/>
                <w:color w:val="FF0000"/>
                <w:sz w:val="20"/>
                <w:szCs w:val="20"/>
                <w:lang w:val="en-GB"/>
              </w:rPr>
            </w:pPr>
            <w:r w:rsidRPr="00E76688">
              <w:rPr>
                <w:rFonts w:ascii="Trebuchet MS" w:hAnsi="Trebuchet MS" w:cs="Times New Roman"/>
                <w:b/>
                <w:i/>
                <w:color w:val="FF0000"/>
                <w:sz w:val="20"/>
                <w:szCs w:val="20"/>
                <w:lang w:val="en-GB"/>
              </w:rPr>
              <w:t>4</w:t>
            </w:r>
          </w:p>
        </w:tc>
      </w:tr>
    </w:tbl>
    <w:p w14:paraId="0957BAFA"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622"/>
        <w:gridCol w:w="2186"/>
        <w:gridCol w:w="1139"/>
        <w:gridCol w:w="809"/>
        <w:gridCol w:w="974"/>
        <w:gridCol w:w="826"/>
        <w:gridCol w:w="678"/>
        <w:gridCol w:w="878"/>
      </w:tblGrid>
      <w:tr w:rsidR="00F717D0" w:rsidRPr="003838B8" w14:paraId="6E323FBE" w14:textId="77777777" w:rsidTr="009B13A9">
        <w:trPr>
          <w:trHeight w:val="180"/>
        </w:trPr>
        <w:tc>
          <w:tcPr>
            <w:tcW w:w="573" w:type="pct"/>
          </w:tcPr>
          <w:p w14:paraId="05ACB85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38" w:type="pct"/>
          </w:tcPr>
          <w:p w14:paraId="4E282823"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7598945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048" w:type="pct"/>
            <w:shd w:val="clear" w:color="auto" w:fill="auto"/>
          </w:tcPr>
          <w:p w14:paraId="797FAE56"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46" w:type="pct"/>
          </w:tcPr>
          <w:p w14:paraId="3250064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430D1D45"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67" w:type="pct"/>
          </w:tcPr>
          <w:p w14:paraId="6928AD3E"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96" w:type="pct"/>
            <w:shd w:val="clear" w:color="auto" w:fill="auto"/>
          </w:tcPr>
          <w:p w14:paraId="588B00CF"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325" w:type="pct"/>
            <w:shd w:val="clear" w:color="auto" w:fill="auto"/>
          </w:tcPr>
          <w:p w14:paraId="67AAE482"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422" w:type="pct"/>
          </w:tcPr>
          <w:p w14:paraId="220D2ADE"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F717D0" w:rsidRPr="003838B8" w14:paraId="03C8EEF7" w14:textId="77777777" w:rsidTr="009B13A9">
        <w:trPr>
          <w:trHeight w:val="646"/>
        </w:trPr>
        <w:tc>
          <w:tcPr>
            <w:tcW w:w="573" w:type="pct"/>
          </w:tcPr>
          <w:p w14:paraId="18C4459A" w14:textId="77777777" w:rsidR="00F717D0" w:rsidRPr="003838B8" w:rsidRDefault="00F71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b/>
                <w:i/>
                <w:sz w:val="20"/>
                <w:szCs w:val="20"/>
                <w:lang w:val="en-GB"/>
              </w:rPr>
              <w:t>Environmental protection and risk management</w:t>
            </w:r>
          </w:p>
        </w:tc>
        <w:tc>
          <w:tcPr>
            <w:tcW w:w="538" w:type="pct"/>
          </w:tcPr>
          <w:p w14:paraId="1A4FBD4E" w14:textId="57158376" w:rsidR="00F717D0" w:rsidRPr="003838B8" w:rsidRDefault="00E87C22" w:rsidP="005448F3">
            <w:pPr>
              <w:spacing w:before="120" w:after="120" w:line="240" w:lineRule="auto"/>
              <w:jc w:val="both"/>
              <w:rPr>
                <w:rFonts w:ascii="Trebuchet MS" w:hAnsi="Trebuchet MS" w:cs="Times New Roman"/>
                <w:i/>
                <w:sz w:val="20"/>
                <w:szCs w:val="20"/>
                <w:lang w:val="en-GB"/>
              </w:rPr>
            </w:pPr>
            <w:r w:rsidRPr="00F308D3">
              <w:rPr>
                <w:rFonts w:ascii="Trebuchet MS" w:hAnsi="Trebuchet MS" w:cs="Times New Roman"/>
                <w:b/>
                <w:i/>
                <w:iCs/>
                <w:color w:val="FF0000"/>
                <w:sz w:val="20"/>
                <w:szCs w:val="20"/>
                <w:lang w:val="en-GB"/>
              </w:rPr>
              <w:t>Promoting renewable energy in accordance with Renewable Energy Directive (EU) 2018/2001, including the sustainability criteria set out therein</w:t>
            </w:r>
          </w:p>
        </w:tc>
        <w:tc>
          <w:tcPr>
            <w:tcW w:w="298" w:type="pct"/>
          </w:tcPr>
          <w:p w14:paraId="001E2564" w14:textId="0400071A" w:rsidR="00F717D0" w:rsidRPr="003838B8" w:rsidRDefault="00F717D0" w:rsidP="005448F3">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w:t>
            </w:r>
            <w:r w:rsidR="00466E00">
              <w:rPr>
                <w:rFonts w:ascii="Trebuchet MS" w:hAnsi="Trebuchet MS" w:cs="Times New Roman"/>
                <w:i/>
                <w:sz w:val="20"/>
                <w:szCs w:val="20"/>
                <w:lang w:val="en-GB"/>
              </w:rPr>
              <w:t>104</w:t>
            </w:r>
          </w:p>
        </w:tc>
        <w:tc>
          <w:tcPr>
            <w:tcW w:w="1048" w:type="pct"/>
            <w:shd w:val="clear" w:color="auto" w:fill="auto"/>
          </w:tcPr>
          <w:p w14:paraId="1F8D2ED1" w14:textId="101D1430" w:rsidR="00F717D0" w:rsidRPr="003838B8" w:rsidRDefault="00C57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Solutions taken up or upscaled by organisations</w:t>
            </w:r>
          </w:p>
        </w:tc>
        <w:tc>
          <w:tcPr>
            <w:tcW w:w="546" w:type="pct"/>
          </w:tcPr>
          <w:p w14:paraId="0649D854" w14:textId="469C4191" w:rsidR="00F717D0" w:rsidRPr="003838B8" w:rsidRDefault="00C57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 xml:space="preserve">Solutions </w:t>
            </w:r>
          </w:p>
        </w:tc>
        <w:tc>
          <w:tcPr>
            <w:tcW w:w="388" w:type="pct"/>
          </w:tcPr>
          <w:p w14:paraId="59FCCC8E" w14:textId="77777777" w:rsidR="00F717D0" w:rsidRPr="003838B8" w:rsidRDefault="00F71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67" w:type="pct"/>
          </w:tcPr>
          <w:p w14:paraId="52404CB6" w14:textId="12B7A50C" w:rsidR="00F717D0" w:rsidRPr="00150940" w:rsidRDefault="0050112B" w:rsidP="005448F3">
            <w:pPr>
              <w:spacing w:before="120" w:after="120" w:line="240" w:lineRule="auto"/>
              <w:jc w:val="both"/>
              <w:rPr>
                <w:rFonts w:ascii="Trebuchet MS" w:hAnsi="Trebuchet MS" w:cs="Times New Roman"/>
                <w:b/>
                <w:color w:val="FF0000"/>
                <w:sz w:val="20"/>
                <w:szCs w:val="20"/>
                <w:lang w:val="en-GB"/>
              </w:rPr>
            </w:pPr>
            <w:r w:rsidRPr="00150940">
              <w:rPr>
                <w:rFonts w:ascii="Trebuchet MS" w:hAnsi="Trebuchet MS" w:cs="Times New Roman"/>
                <w:b/>
                <w:color w:val="FF0000"/>
                <w:sz w:val="20"/>
                <w:szCs w:val="20"/>
                <w:lang w:val="en-GB"/>
              </w:rPr>
              <w:t>2020</w:t>
            </w:r>
          </w:p>
        </w:tc>
        <w:tc>
          <w:tcPr>
            <w:tcW w:w="396" w:type="pct"/>
            <w:shd w:val="clear" w:color="auto" w:fill="auto"/>
          </w:tcPr>
          <w:p w14:paraId="07CBB5E4" w14:textId="2A438BBC" w:rsidR="00F717D0" w:rsidRPr="00150940" w:rsidRDefault="0050112B" w:rsidP="005448F3">
            <w:pPr>
              <w:spacing w:before="120" w:after="120" w:line="240" w:lineRule="auto"/>
              <w:jc w:val="center"/>
              <w:rPr>
                <w:rFonts w:ascii="Trebuchet MS" w:hAnsi="Trebuchet MS" w:cs="Times New Roman"/>
                <w:b/>
                <w:color w:val="FF0000"/>
                <w:sz w:val="20"/>
                <w:szCs w:val="20"/>
                <w:lang w:val="en-GB"/>
              </w:rPr>
            </w:pPr>
            <w:r w:rsidRPr="00150940">
              <w:rPr>
                <w:rFonts w:ascii="Trebuchet MS" w:hAnsi="Trebuchet MS" w:cs="Times New Roman"/>
                <w:b/>
                <w:color w:val="FF0000"/>
                <w:sz w:val="20"/>
                <w:szCs w:val="20"/>
                <w:lang w:val="en-GB"/>
              </w:rPr>
              <w:t>1</w:t>
            </w:r>
          </w:p>
        </w:tc>
        <w:tc>
          <w:tcPr>
            <w:tcW w:w="325" w:type="pct"/>
            <w:shd w:val="clear" w:color="auto" w:fill="auto"/>
          </w:tcPr>
          <w:p w14:paraId="4FE7C82F"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2D0DA227" w14:textId="09F78367" w:rsidR="00F717D0"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422" w:type="pct"/>
          </w:tcPr>
          <w:p w14:paraId="7F128017" w14:textId="620C4F5C" w:rsidR="00F717D0" w:rsidRPr="003838B8" w:rsidRDefault="00F717D0" w:rsidP="005448F3">
            <w:pPr>
              <w:spacing w:after="200" w:line="276" w:lineRule="auto"/>
              <w:rPr>
                <w:rFonts w:ascii="Trebuchet MS" w:hAnsi="Trebuchet MS" w:cs="Times New Roman"/>
                <w:i/>
                <w:sz w:val="20"/>
                <w:szCs w:val="20"/>
                <w:lang w:val="en-GB"/>
              </w:rPr>
            </w:pPr>
          </w:p>
        </w:tc>
      </w:tr>
    </w:tbl>
    <w:p w14:paraId="67D4434D" w14:textId="2B4D228D" w:rsidR="00C23EFE" w:rsidRPr="003838B8" w:rsidRDefault="00F717D0" w:rsidP="00C23EFE">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77ED07A2" w14:textId="4B2CB566"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5B4AC983" w14:textId="0D37EBFD"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lastRenderedPageBreak/>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5F218393" w14:textId="77777777" w:rsidR="00C23EFE" w:rsidRPr="003838B8" w:rsidRDefault="00C23EFE" w:rsidP="00C23EF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23C18834" w14:textId="69ABDB77" w:rsidR="00C23EFE" w:rsidRPr="003838B8" w:rsidRDefault="00C23EFE" w:rsidP="00C23EFE">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The main target groups for the specific objective</w:t>
      </w:r>
      <w:r w:rsidRPr="003838B8">
        <w:rPr>
          <w:rFonts w:ascii="Trebuchet MS" w:eastAsia="Times New Roman" w:hAnsi="Trebuchet MS" w:cs="Times New Roman"/>
          <w:i/>
          <w:szCs w:val="24"/>
          <w:lang w:val="en-GB" w:eastAsia="en-GB"/>
        </w:rPr>
        <w:t xml:space="preserve"> </w:t>
      </w:r>
      <w:r w:rsidRPr="00F308D3">
        <w:rPr>
          <w:rFonts w:ascii="Trebuchet MS" w:eastAsia="Times New Roman" w:hAnsi="Trebuchet MS" w:cs="Times New Roman"/>
          <w:i/>
          <w:color w:val="FF0000"/>
          <w:szCs w:val="24"/>
          <w:lang w:val="en-GB" w:eastAsia="en-GB"/>
        </w:rPr>
        <w:t>Promoting renewable energy</w:t>
      </w:r>
      <w:r w:rsidR="002A69B8" w:rsidRPr="00F308D3">
        <w:rPr>
          <w:rFonts w:ascii="Trebuchet MS" w:eastAsia="Times New Roman" w:hAnsi="Trebuchet MS" w:cs="Times New Roman"/>
          <w:i/>
          <w:color w:val="FF0000"/>
          <w:szCs w:val="24"/>
          <w:lang w:val="en-GB" w:eastAsia="en-GB"/>
        </w:rPr>
        <w:t xml:space="preserve"> </w:t>
      </w:r>
      <w:r w:rsidR="002A69B8" w:rsidRPr="00F308D3">
        <w:rPr>
          <w:rFonts w:ascii="Trebuchet MS" w:eastAsia="Times New Roman" w:hAnsi="Trebuchet MS" w:cs="Times New Roman"/>
          <w:bCs/>
          <w:i/>
          <w:iCs/>
          <w:color w:val="FF0000"/>
          <w:szCs w:val="24"/>
          <w:lang w:val="en-GB" w:eastAsia="en-GB"/>
        </w:rPr>
        <w:t>in accordance with Renewable Energy Directive (EU) 2018/2001, including the sustainability criteria set out therein</w:t>
      </w:r>
      <w:r w:rsidRPr="002A69B8">
        <w:rPr>
          <w:rFonts w:ascii="Trebuchet MS" w:eastAsia="Times New Roman" w:hAnsi="Trebuchet MS" w:cs="Times New Roman"/>
          <w:bCs/>
          <w:szCs w:val="24"/>
          <w:lang w:val="en-GB" w:eastAsia="en-GB"/>
        </w:rPr>
        <w:t>,</w:t>
      </w:r>
      <w:r w:rsidRPr="003838B8">
        <w:rPr>
          <w:rFonts w:ascii="Trebuchet MS" w:eastAsia="Times New Roman" w:hAnsi="Trebuchet MS" w:cs="Times New Roman"/>
          <w:szCs w:val="24"/>
          <w:lang w:val="en-GB" w:eastAsia="en-GB"/>
        </w:rPr>
        <w:t xml:space="preserve"> are:</w:t>
      </w:r>
    </w:p>
    <w:p w14:paraId="5292F8A6" w14:textId="77777777" w:rsidR="00C23EFE" w:rsidRPr="003838B8" w:rsidRDefault="00C23EF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p>
    <w:p w14:paraId="4FEBC8A6" w14:textId="78A09E13" w:rsidR="00C23EFE" w:rsidRPr="003838B8" w:rsidRDefault="00C23EF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 xml:space="preserve">Public authorities &amp; private entities </w:t>
      </w:r>
      <w:r w:rsidR="00064B94" w:rsidRPr="003838B8">
        <w:rPr>
          <w:rFonts w:ascii="Trebuchet MS" w:eastAsia="Times New Roman" w:hAnsi="Trebuchet MS" w:cs="Times New Roman"/>
          <w:sz w:val="24"/>
          <w:szCs w:val="24"/>
          <w:lang w:eastAsia="en-GB"/>
        </w:rPr>
        <w:t>impacted by</w:t>
      </w:r>
      <w:r w:rsidRPr="003838B8">
        <w:rPr>
          <w:rFonts w:ascii="Trebuchet MS" w:eastAsia="Times New Roman" w:hAnsi="Trebuchet MS" w:cs="Times New Roman"/>
          <w:sz w:val="24"/>
          <w:szCs w:val="24"/>
          <w:lang w:eastAsia="en-GB"/>
        </w:rPr>
        <w:t xml:space="preserve"> renewable energy</w:t>
      </w:r>
      <w:r w:rsidR="00064B94" w:rsidRPr="003838B8">
        <w:rPr>
          <w:rFonts w:ascii="Trebuchet MS" w:eastAsia="Times New Roman" w:hAnsi="Trebuchet MS" w:cs="Times New Roman"/>
          <w:sz w:val="24"/>
          <w:szCs w:val="24"/>
          <w:lang w:eastAsia="en-GB"/>
        </w:rPr>
        <w:t xml:space="preserve"> use</w:t>
      </w:r>
    </w:p>
    <w:p w14:paraId="1D98C055" w14:textId="3708D779"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7FC8E0A5"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5394ADF3" w14:textId="314F7BD5" w:rsidR="00F717D0" w:rsidRPr="003838B8" w:rsidRDefault="00F717D0" w:rsidP="00F717D0">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42A37826"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3A58AF6B" w14:textId="49042311"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D903F1"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.6</w:t>
      </w:r>
      <w:r w:rsidRPr="003838B8">
        <w:rPr>
          <w:rFonts w:ascii="Trebuchet MS" w:hAnsi="Trebuchet MS" w:cs="Times New Roman"/>
          <w:lang w:val="en-GB"/>
        </w:rPr>
        <w:tab/>
        <w:t>Indicative breakdown of the EU programme resources by type of intervention</w:t>
      </w:r>
    </w:p>
    <w:p w14:paraId="15DBD1C0"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52"/>
        <w:gridCol w:w="1638"/>
        <w:gridCol w:w="1883"/>
        <w:gridCol w:w="1281"/>
        <w:gridCol w:w="2629"/>
      </w:tblGrid>
      <w:tr w:rsidR="00F717D0" w:rsidRPr="003838B8" w14:paraId="0C47E416" w14:textId="77777777" w:rsidTr="00B9039E">
        <w:tc>
          <w:tcPr>
            <w:tcW w:w="1870" w:type="dxa"/>
          </w:tcPr>
          <w:p w14:paraId="2D0A81F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072820E5"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2982ADF6"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81" w:type="dxa"/>
          </w:tcPr>
          <w:p w14:paraId="155875C2"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DAA609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B9039E" w:rsidRPr="003838B8" w14:paraId="09BE4F20" w14:textId="77777777" w:rsidTr="00D24C4C">
        <w:tc>
          <w:tcPr>
            <w:tcW w:w="1870" w:type="dxa"/>
          </w:tcPr>
          <w:p w14:paraId="3D05DD0F" w14:textId="07CB8F8C" w:rsidR="00B9039E" w:rsidRPr="00F308D3" w:rsidRDefault="00B9039E" w:rsidP="00B9039E">
            <w:pPr>
              <w:spacing w:line="240" w:lineRule="auto"/>
              <w:jc w:val="both"/>
              <w:rPr>
                <w:rFonts w:ascii="Trebuchet MS" w:eastAsia="Times New Roman" w:hAnsi="Trebuchet MS" w:cs="Times New Roman"/>
                <w:iCs/>
                <w:color w:val="FF0000"/>
                <w:sz w:val="20"/>
                <w:szCs w:val="20"/>
                <w:lang w:eastAsia="en-GB"/>
              </w:rPr>
            </w:pPr>
            <w:r w:rsidRPr="00F308D3">
              <w:rPr>
                <w:rFonts w:ascii="Trebuchet MS" w:eastAsia="Times New Roman" w:hAnsi="Trebuchet MS" w:cs="Times New Roman"/>
                <w:iCs/>
                <w:color w:val="FF0000"/>
                <w:sz w:val="20"/>
                <w:szCs w:val="20"/>
                <w:lang w:eastAsia="en-GB"/>
              </w:rPr>
              <w:t>1</w:t>
            </w:r>
          </w:p>
        </w:tc>
        <w:tc>
          <w:tcPr>
            <w:tcW w:w="1657" w:type="dxa"/>
          </w:tcPr>
          <w:p w14:paraId="24FE63B7" w14:textId="274EA5AF"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IPA III</w:t>
            </w:r>
          </w:p>
        </w:tc>
        <w:tc>
          <w:tcPr>
            <w:tcW w:w="1898" w:type="dxa"/>
          </w:tcPr>
          <w:p w14:paraId="4E442019" w14:textId="4C11B3FB" w:rsidR="00B9039E" w:rsidRPr="00F308D3" w:rsidRDefault="008378AA"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1.2</w:t>
            </w:r>
          </w:p>
        </w:tc>
        <w:tc>
          <w:tcPr>
            <w:tcW w:w="1281" w:type="dxa"/>
          </w:tcPr>
          <w:p w14:paraId="269036E6" w14:textId="28CAEF22"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28 Renewable energy: wind</w:t>
            </w:r>
          </w:p>
        </w:tc>
        <w:tc>
          <w:tcPr>
            <w:tcW w:w="2659" w:type="dxa"/>
            <w:tcBorders>
              <w:top w:val="nil"/>
              <w:left w:val="nil"/>
              <w:bottom w:val="single" w:sz="8" w:space="0" w:color="auto"/>
              <w:right w:val="single" w:sz="8" w:space="0" w:color="auto"/>
            </w:tcBorders>
            <w:shd w:val="clear" w:color="000000" w:fill="AEAAAA"/>
            <w:vAlign w:val="center"/>
          </w:tcPr>
          <w:p w14:paraId="0596EAE7" w14:textId="3D97FEA9" w:rsidR="00D5289B" w:rsidRPr="00F308D3" w:rsidRDefault="00267513" w:rsidP="00267513">
            <w:pPr>
              <w:spacing w:line="240" w:lineRule="auto"/>
              <w:jc w:val="center"/>
              <w:rPr>
                <w:rFonts w:ascii="Trebuchet MS" w:eastAsia="Times New Roman" w:hAnsi="Trebuchet MS" w:cs="Times New Roman"/>
                <w:b/>
                <w:iCs/>
                <w:color w:val="FF0000"/>
                <w:sz w:val="20"/>
                <w:szCs w:val="20"/>
                <w:lang w:eastAsia="en-GB"/>
              </w:rPr>
            </w:pPr>
            <w:r w:rsidRPr="00F308D3">
              <w:rPr>
                <w:rFonts w:ascii="Trebuchet MS" w:hAnsi="Trebuchet MS"/>
                <w:color w:val="FF0000"/>
                <w:sz w:val="20"/>
                <w:szCs w:val="20"/>
              </w:rPr>
              <w:t>719,095</w:t>
            </w:r>
          </w:p>
        </w:tc>
      </w:tr>
      <w:tr w:rsidR="00B9039E" w:rsidRPr="003838B8" w14:paraId="7208EE81" w14:textId="77777777" w:rsidTr="00D24C4C">
        <w:tc>
          <w:tcPr>
            <w:tcW w:w="1870" w:type="dxa"/>
          </w:tcPr>
          <w:p w14:paraId="1A8C8384" w14:textId="718583F4" w:rsidR="00B9039E" w:rsidRPr="00F308D3" w:rsidRDefault="00B9039E" w:rsidP="00B9039E">
            <w:pPr>
              <w:spacing w:line="240" w:lineRule="auto"/>
              <w:jc w:val="both"/>
              <w:rPr>
                <w:rFonts w:ascii="Trebuchet MS" w:eastAsia="Times New Roman" w:hAnsi="Trebuchet MS" w:cs="Times New Roman"/>
                <w:iCs/>
                <w:color w:val="FF0000"/>
                <w:sz w:val="20"/>
                <w:szCs w:val="20"/>
                <w:lang w:eastAsia="en-GB"/>
              </w:rPr>
            </w:pPr>
            <w:r w:rsidRPr="00F308D3">
              <w:rPr>
                <w:rFonts w:ascii="Trebuchet MS" w:eastAsia="Times New Roman" w:hAnsi="Trebuchet MS" w:cs="Times New Roman"/>
                <w:iCs/>
                <w:color w:val="FF0000"/>
                <w:sz w:val="20"/>
                <w:szCs w:val="20"/>
                <w:lang w:eastAsia="en-GB"/>
              </w:rPr>
              <w:t>1</w:t>
            </w:r>
          </w:p>
        </w:tc>
        <w:tc>
          <w:tcPr>
            <w:tcW w:w="1657" w:type="dxa"/>
          </w:tcPr>
          <w:p w14:paraId="1B9E2071" w14:textId="2A240E72"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IPA III</w:t>
            </w:r>
          </w:p>
        </w:tc>
        <w:tc>
          <w:tcPr>
            <w:tcW w:w="1898" w:type="dxa"/>
          </w:tcPr>
          <w:p w14:paraId="1C4F5F74" w14:textId="71AC6B7A" w:rsidR="00B9039E" w:rsidRPr="00F308D3" w:rsidRDefault="008378AA"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1.2</w:t>
            </w:r>
          </w:p>
        </w:tc>
        <w:tc>
          <w:tcPr>
            <w:tcW w:w="1281" w:type="dxa"/>
          </w:tcPr>
          <w:p w14:paraId="2C0D94CC" w14:textId="03D60EF6"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29 Renewable energy: solar</w:t>
            </w:r>
          </w:p>
        </w:tc>
        <w:tc>
          <w:tcPr>
            <w:tcW w:w="2659" w:type="dxa"/>
            <w:tcBorders>
              <w:top w:val="nil"/>
              <w:left w:val="nil"/>
              <w:bottom w:val="single" w:sz="8" w:space="0" w:color="auto"/>
              <w:right w:val="single" w:sz="8" w:space="0" w:color="auto"/>
            </w:tcBorders>
            <w:shd w:val="clear" w:color="000000" w:fill="AEAAAA"/>
            <w:vAlign w:val="center"/>
          </w:tcPr>
          <w:p w14:paraId="20121DAB" w14:textId="72E50E57"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hAnsi="Trebuchet MS"/>
                <w:color w:val="FF0000"/>
                <w:sz w:val="20"/>
                <w:szCs w:val="20"/>
              </w:rPr>
              <w:t xml:space="preserve">            1,097,566 </w:t>
            </w:r>
          </w:p>
        </w:tc>
      </w:tr>
      <w:tr w:rsidR="00B9039E" w:rsidRPr="003838B8" w14:paraId="091F2910" w14:textId="77777777" w:rsidTr="004C5C07">
        <w:tc>
          <w:tcPr>
            <w:tcW w:w="1870" w:type="dxa"/>
          </w:tcPr>
          <w:p w14:paraId="2EDF4856" w14:textId="05112E94" w:rsidR="00B9039E" w:rsidRPr="00F308D3" w:rsidRDefault="00B9039E" w:rsidP="00B9039E">
            <w:pPr>
              <w:spacing w:line="240" w:lineRule="auto"/>
              <w:jc w:val="both"/>
              <w:rPr>
                <w:rFonts w:ascii="Trebuchet MS" w:eastAsia="Times New Roman" w:hAnsi="Trebuchet MS" w:cs="Times New Roman"/>
                <w:iCs/>
                <w:color w:val="FF0000"/>
                <w:sz w:val="20"/>
                <w:szCs w:val="20"/>
                <w:lang w:eastAsia="en-GB"/>
              </w:rPr>
            </w:pPr>
            <w:r w:rsidRPr="00F308D3">
              <w:rPr>
                <w:rFonts w:ascii="Trebuchet MS" w:eastAsia="Times New Roman" w:hAnsi="Trebuchet MS" w:cs="Times New Roman"/>
                <w:iCs/>
                <w:color w:val="FF0000"/>
                <w:sz w:val="20"/>
                <w:szCs w:val="20"/>
                <w:lang w:eastAsia="en-GB"/>
              </w:rPr>
              <w:t>1</w:t>
            </w:r>
          </w:p>
        </w:tc>
        <w:tc>
          <w:tcPr>
            <w:tcW w:w="1657" w:type="dxa"/>
          </w:tcPr>
          <w:p w14:paraId="46E6DF3D" w14:textId="7F348A0D"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IPA III</w:t>
            </w:r>
          </w:p>
        </w:tc>
        <w:tc>
          <w:tcPr>
            <w:tcW w:w="1898" w:type="dxa"/>
          </w:tcPr>
          <w:p w14:paraId="220EF264" w14:textId="46D4B3DA" w:rsidR="00B9039E" w:rsidRPr="00F308D3" w:rsidRDefault="008378AA"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1.2</w:t>
            </w:r>
          </w:p>
        </w:tc>
        <w:tc>
          <w:tcPr>
            <w:tcW w:w="1281" w:type="dxa"/>
          </w:tcPr>
          <w:p w14:paraId="3275A7E4" w14:textId="221875A4"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32 Other renewable energy (including geothermal energy)</w:t>
            </w:r>
          </w:p>
        </w:tc>
        <w:tc>
          <w:tcPr>
            <w:tcW w:w="2659" w:type="dxa"/>
            <w:tcBorders>
              <w:top w:val="nil"/>
              <w:left w:val="nil"/>
              <w:bottom w:val="nil"/>
              <w:right w:val="single" w:sz="8" w:space="0" w:color="auto"/>
            </w:tcBorders>
            <w:shd w:val="clear" w:color="000000" w:fill="AEAAAA"/>
            <w:vAlign w:val="center"/>
          </w:tcPr>
          <w:p w14:paraId="66B6AD31" w14:textId="4DF3B86F" w:rsidR="00B9039E" w:rsidRPr="00F308D3" w:rsidRDefault="00B9039E" w:rsidP="00B9039E">
            <w:pPr>
              <w:spacing w:line="240" w:lineRule="auto"/>
              <w:jc w:val="both"/>
              <w:rPr>
                <w:rFonts w:ascii="Trebuchet MS" w:eastAsia="Times New Roman" w:hAnsi="Trebuchet MS" w:cs="Times New Roman"/>
                <w:b/>
                <w:iCs/>
                <w:color w:val="FF0000"/>
                <w:sz w:val="20"/>
                <w:szCs w:val="20"/>
                <w:lang w:eastAsia="en-GB"/>
              </w:rPr>
            </w:pPr>
            <w:r w:rsidRPr="00F308D3">
              <w:rPr>
                <w:rFonts w:ascii="Trebuchet MS" w:hAnsi="Trebuchet MS"/>
                <w:color w:val="FF0000"/>
                <w:sz w:val="20"/>
                <w:szCs w:val="20"/>
              </w:rPr>
              <w:t xml:space="preserve">            1,968,05</w:t>
            </w:r>
            <w:r w:rsidR="00267513" w:rsidRPr="00F308D3">
              <w:rPr>
                <w:rFonts w:ascii="Trebuchet MS" w:hAnsi="Trebuchet MS"/>
                <w:color w:val="FF0000"/>
                <w:sz w:val="20"/>
                <w:szCs w:val="20"/>
              </w:rPr>
              <w:t>2</w:t>
            </w:r>
          </w:p>
        </w:tc>
      </w:tr>
    </w:tbl>
    <w:p w14:paraId="64EE42BC" w14:textId="77777777" w:rsidR="00F717D0" w:rsidRPr="003838B8" w:rsidRDefault="00F717D0" w:rsidP="00F717D0">
      <w:pPr>
        <w:spacing w:after="200" w:line="276" w:lineRule="auto"/>
        <w:rPr>
          <w:rFonts w:ascii="Trebuchet MS" w:eastAsia="Times New Roman" w:hAnsi="Trebuchet MS" w:cs="Times New Roman"/>
          <w:iCs/>
          <w:szCs w:val="24"/>
          <w:lang w:val="en-GB" w:eastAsia="en-GB"/>
        </w:rPr>
      </w:pPr>
    </w:p>
    <w:p w14:paraId="23830469"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4"/>
        <w:gridCol w:w="2657"/>
      </w:tblGrid>
      <w:tr w:rsidR="00F717D0" w:rsidRPr="003838B8" w14:paraId="7820E4DF" w14:textId="77777777" w:rsidTr="005448F3">
        <w:tc>
          <w:tcPr>
            <w:tcW w:w="1870" w:type="dxa"/>
          </w:tcPr>
          <w:p w14:paraId="744CE903"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Priority no</w:t>
            </w:r>
          </w:p>
        </w:tc>
        <w:tc>
          <w:tcPr>
            <w:tcW w:w="1657" w:type="dxa"/>
          </w:tcPr>
          <w:p w14:paraId="4594131F"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Fund</w:t>
            </w:r>
          </w:p>
        </w:tc>
        <w:tc>
          <w:tcPr>
            <w:tcW w:w="1898" w:type="dxa"/>
          </w:tcPr>
          <w:p w14:paraId="5CAE6FFD"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Specific objective</w:t>
            </w:r>
          </w:p>
        </w:tc>
        <w:tc>
          <w:tcPr>
            <w:tcW w:w="1204" w:type="dxa"/>
          </w:tcPr>
          <w:p w14:paraId="2B0B340C"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 xml:space="preserve">Code </w:t>
            </w:r>
          </w:p>
        </w:tc>
        <w:tc>
          <w:tcPr>
            <w:tcW w:w="2659" w:type="dxa"/>
          </w:tcPr>
          <w:p w14:paraId="67D882DA" w14:textId="77777777" w:rsidR="00F717D0" w:rsidRPr="00F308D3" w:rsidRDefault="00F717D0"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Amount (EUR)</w:t>
            </w:r>
          </w:p>
        </w:tc>
      </w:tr>
      <w:tr w:rsidR="00F717D0" w:rsidRPr="003838B8" w14:paraId="4079E57F" w14:textId="77777777" w:rsidTr="005448F3">
        <w:tc>
          <w:tcPr>
            <w:tcW w:w="1870" w:type="dxa"/>
          </w:tcPr>
          <w:p w14:paraId="20F92CA2" w14:textId="3AE8E5FF" w:rsidR="00F717D0" w:rsidRPr="00F308D3" w:rsidRDefault="00E24209"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w:t>
            </w:r>
          </w:p>
        </w:tc>
        <w:tc>
          <w:tcPr>
            <w:tcW w:w="1657" w:type="dxa"/>
          </w:tcPr>
          <w:p w14:paraId="123212CE" w14:textId="1B66749C" w:rsidR="00F717D0" w:rsidRPr="00F308D3" w:rsidRDefault="00E24209"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IPA III</w:t>
            </w:r>
          </w:p>
        </w:tc>
        <w:tc>
          <w:tcPr>
            <w:tcW w:w="1898" w:type="dxa"/>
          </w:tcPr>
          <w:p w14:paraId="2608150C" w14:textId="43BF7668" w:rsidR="00F717D0" w:rsidRPr="00F308D3" w:rsidRDefault="008378AA"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1.2</w:t>
            </w:r>
          </w:p>
        </w:tc>
        <w:tc>
          <w:tcPr>
            <w:tcW w:w="1204" w:type="dxa"/>
          </w:tcPr>
          <w:p w14:paraId="1F1C2748" w14:textId="68FC515F" w:rsidR="00F717D0" w:rsidRPr="00F308D3" w:rsidRDefault="00E24209"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01 Grant</w:t>
            </w:r>
          </w:p>
        </w:tc>
        <w:tc>
          <w:tcPr>
            <w:tcW w:w="2659" w:type="dxa"/>
          </w:tcPr>
          <w:p w14:paraId="161BB84B" w14:textId="1F953A43" w:rsidR="00F717D0" w:rsidRPr="00F308D3" w:rsidRDefault="00E24209" w:rsidP="005448F3">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3,784,713</w:t>
            </w:r>
          </w:p>
        </w:tc>
      </w:tr>
    </w:tbl>
    <w:p w14:paraId="1F660138" w14:textId="77777777" w:rsidR="00F717D0" w:rsidRPr="003838B8" w:rsidRDefault="00F717D0" w:rsidP="00F717D0">
      <w:pPr>
        <w:spacing w:after="200" w:line="276" w:lineRule="auto"/>
        <w:jc w:val="center"/>
        <w:rPr>
          <w:rFonts w:ascii="Trebuchet MS" w:eastAsia="Times New Roman" w:hAnsi="Trebuchet MS" w:cs="Times New Roman"/>
          <w:iCs/>
          <w:szCs w:val="24"/>
          <w:lang w:val="en-GB" w:eastAsia="en-GB"/>
        </w:rPr>
      </w:pPr>
    </w:p>
    <w:p w14:paraId="27499125" w14:textId="5354A1FF" w:rsidR="00F717D0" w:rsidRDefault="00F717D0" w:rsidP="00F717D0">
      <w:pPr>
        <w:spacing w:after="200" w:line="276"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78"/>
        <w:tblW w:w="0" w:type="auto"/>
        <w:tblLook w:val="04A0" w:firstRow="1" w:lastRow="0" w:firstColumn="1" w:lastColumn="0" w:noHBand="0" w:noVBand="1"/>
      </w:tblPr>
      <w:tblGrid>
        <w:gridCol w:w="1870"/>
        <w:gridCol w:w="1656"/>
        <w:gridCol w:w="1897"/>
        <w:gridCol w:w="1203"/>
        <w:gridCol w:w="2657"/>
      </w:tblGrid>
      <w:tr w:rsidR="00740A77" w:rsidRPr="003838B8" w14:paraId="22196CAA" w14:textId="77777777" w:rsidTr="00740A77">
        <w:tc>
          <w:tcPr>
            <w:tcW w:w="1870" w:type="dxa"/>
          </w:tcPr>
          <w:p w14:paraId="53FD4954"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6" w:type="dxa"/>
          </w:tcPr>
          <w:p w14:paraId="36F30551"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7" w:type="dxa"/>
          </w:tcPr>
          <w:p w14:paraId="241FBA30"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3" w:type="dxa"/>
          </w:tcPr>
          <w:p w14:paraId="70367B08"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7" w:type="dxa"/>
          </w:tcPr>
          <w:p w14:paraId="751AD990" w14:textId="77777777" w:rsidR="00740A77" w:rsidRPr="003838B8" w:rsidRDefault="00740A77" w:rsidP="00740A77">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740A77" w:rsidRPr="003838B8" w14:paraId="21711F46" w14:textId="77777777" w:rsidTr="00740A77">
        <w:tc>
          <w:tcPr>
            <w:tcW w:w="1870" w:type="dxa"/>
          </w:tcPr>
          <w:p w14:paraId="446A7945" w14:textId="13CC3052" w:rsidR="00740A77" w:rsidRPr="00F308D3" w:rsidRDefault="00E24209" w:rsidP="00740A77">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lastRenderedPageBreak/>
              <w:t>1</w:t>
            </w:r>
          </w:p>
        </w:tc>
        <w:tc>
          <w:tcPr>
            <w:tcW w:w="1656" w:type="dxa"/>
          </w:tcPr>
          <w:p w14:paraId="43BB18CB" w14:textId="44944EB3" w:rsidR="00740A77" w:rsidRPr="00F308D3" w:rsidRDefault="00E24209" w:rsidP="00740A77">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IPA III</w:t>
            </w:r>
          </w:p>
        </w:tc>
        <w:tc>
          <w:tcPr>
            <w:tcW w:w="1897" w:type="dxa"/>
          </w:tcPr>
          <w:p w14:paraId="7BB2FD95" w14:textId="2DEA13F4" w:rsidR="00740A77" w:rsidRPr="00F308D3" w:rsidRDefault="008378AA" w:rsidP="00740A77">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1.2</w:t>
            </w:r>
          </w:p>
        </w:tc>
        <w:tc>
          <w:tcPr>
            <w:tcW w:w="1203" w:type="dxa"/>
          </w:tcPr>
          <w:p w14:paraId="1CB7352B" w14:textId="32CAA9CA" w:rsidR="00740A77" w:rsidRPr="00F308D3" w:rsidRDefault="00E24209" w:rsidP="00740A77">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48 No territorial targeting</w:t>
            </w:r>
          </w:p>
        </w:tc>
        <w:tc>
          <w:tcPr>
            <w:tcW w:w="2657" w:type="dxa"/>
          </w:tcPr>
          <w:p w14:paraId="3B7F65CC" w14:textId="770F5272" w:rsidR="00740A77" w:rsidRPr="00F308D3" w:rsidRDefault="00E24209" w:rsidP="00740A77">
            <w:pPr>
              <w:spacing w:line="240" w:lineRule="auto"/>
              <w:jc w:val="both"/>
              <w:rPr>
                <w:rFonts w:ascii="Trebuchet MS" w:eastAsia="Times New Roman" w:hAnsi="Trebuchet MS" w:cs="Times New Roman"/>
                <w:b/>
                <w:iCs/>
                <w:color w:val="FF0000"/>
                <w:sz w:val="20"/>
                <w:szCs w:val="20"/>
                <w:lang w:eastAsia="en-GB"/>
              </w:rPr>
            </w:pPr>
            <w:r w:rsidRPr="00F308D3">
              <w:rPr>
                <w:rFonts w:ascii="Trebuchet MS" w:eastAsia="Times New Roman" w:hAnsi="Trebuchet MS" w:cs="Times New Roman"/>
                <w:b/>
                <w:iCs/>
                <w:color w:val="FF0000"/>
                <w:sz w:val="20"/>
                <w:szCs w:val="20"/>
                <w:lang w:eastAsia="en-GB"/>
              </w:rPr>
              <w:t>3,784,713</w:t>
            </w:r>
          </w:p>
        </w:tc>
      </w:tr>
    </w:tbl>
    <w:p w14:paraId="70D79531" w14:textId="77777777" w:rsidR="00740A77" w:rsidRPr="003838B8" w:rsidRDefault="00740A77" w:rsidP="00F717D0">
      <w:pPr>
        <w:spacing w:after="200" w:line="276" w:lineRule="auto"/>
        <w:jc w:val="center"/>
        <w:rPr>
          <w:rFonts w:ascii="Trebuchet MS" w:eastAsia="Times New Roman" w:hAnsi="Trebuchet MS" w:cs="Times New Roman"/>
          <w:i/>
          <w:color w:val="000000"/>
          <w:szCs w:val="24"/>
          <w:lang w:val="en-GB" w:eastAsia="en-GB"/>
        </w:rPr>
      </w:pPr>
    </w:p>
    <w:p w14:paraId="77E9B490" w14:textId="2D0F2828" w:rsidR="00466E00" w:rsidRPr="00EC1917" w:rsidRDefault="00F717D0" w:rsidP="00EC1917">
      <w:pPr>
        <w:pStyle w:val="Heading3"/>
        <w:shd w:val="clear" w:color="auto" w:fill="D9D9D9" w:themeFill="background1" w:themeFillShade="D9"/>
        <w:jc w:val="both"/>
        <w:rPr>
          <w:rFonts w:ascii="Trebuchet MS" w:eastAsia="Times New Roman" w:hAnsi="Trebuchet MS"/>
          <w:color w:val="auto"/>
          <w:lang w:eastAsia="en-GB"/>
        </w:rPr>
      </w:pPr>
      <w:bookmarkStart w:id="21" w:name="_Toc65763579"/>
      <w:r w:rsidRPr="00EC1917">
        <w:rPr>
          <w:rFonts w:ascii="Trebuchet MS" w:eastAsia="Times New Roman" w:hAnsi="Trebuchet MS"/>
          <w:color w:val="auto"/>
          <w:lang w:val="en-GB" w:eastAsia="en-GB"/>
        </w:rPr>
        <w:t>2.1.</w:t>
      </w:r>
      <w:r w:rsidR="00C577D0" w:rsidRPr="00EC1917">
        <w:rPr>
          <w:rFonts w:ascii="Trebuchet MS" w:eastAsia="Times New Roman" w:hAnsi="Trebuchet MS"/>
          <w:color w:val="auto"/>
          <w:lang w:val="en-GB" w:eastAsia="en-GB"/>
        </w:rPr>
        <w:t>3</w:t>
      </w:r>
      <w:r w:rsidR="006C41A2" w:rsidRPr="00EC1917">
        <w:rPr>
          <w:rFonts w:ascii="Trebuchet MS" w:eastAsia="Times New Roman" w:hAnsi="Trebuchet MS"/>
          <w:color w:val="auto"/>
          <w:lang w:val="en-GB" w:eastAsia="en-GB"/>
        </w:rPr>
        <w:t>.</w:t>
      </w:r>
      <w:r w:rsidR="006C41A2" w:rsidRPr="00EC1917">
        <w:rPr>
          <w:rFonts w:ascii="Trebuchet MS" w:eastAsia="Times New Roman" w:hAnsi="Trebuchet MS"/>
          <w:color w:val="auto"/>
          <w:lang w:val="en-GB" w:eastAsia="en-GB"/>
        </w:rPr>
        <w:tab/>
        <w:t xml:space="preserve">Specific objective: </w:t>
      </w:r>
      <w:r w:rsidR="00466E00" w:rsidRPr="00EC1917">
        <w:rPr>
          <w:rFonts w:ascii="Trebuchet MS" w:eastAsia="Times New Roman" w:hAnsi="Trebuchet MS"/>
          <w:color w:val="auto"/>
          <w:lang w:eastAsia="en-GB"/>
        </w:rPr>
        <w:t xml:space="preserve">Promoting energy efficiency </w:t>
      </w:r>
      <w:r w:rsidR="00F308D3" w:rsidRPr="00F308D3">
        <w:rPr>
          <w:rFonts w:ascii="Trebuchet MS" w:eastAsia="Times New Roman" w:hAnsi="Trebuchet MS"/>
          <w:strike/>
          <w:color w:val="auto"/>
          <w:lang w:eastAsia="en-GB"/>
        </w:rPr>
        <w:t>measures</w:t>
      </w:r>
      <w:r w:rsidR="00F308D3">
        <w:rPr>
          <w:rFonts w:ascii="Trebuchet MS" w:eastAsia="Times New Roman" w:hAnsi="Trebuchet MS"/>
          <w:color w:val="auto"/>
          <w:lang w:eastAsia="en-GB"/>
        </w:rPr>
        <w:t xml:space="preserve"> </w:t>
      </w:r>
      <w:r w:rsidR="00466E00" w:rsidRPr="00EC1917">
        <w:rPr>
          <w:rFonts w:ascii="Trebuchet MS" w:eastAsia="Times New Roman" w:hAnsi="Trebuchet MS"/>
          <w:color w:val="auto"/>
          <w:lang w:eastAsia="en-GB"/>
        </w:rPr>
        <w:t>and reducing green-house gas emissions</w:t>
      </w:r>
      <w:bookmarkEnd w:id="21"/>
    </w:p>
    <w:p w14:paraId="73149289" w14:textId="77777777" w:rsidR="00F717D0" w:rsidRPr="003838B8" w:rsidRDefault="00F717D0" w:rsidP="00F717D0">
      <w:pPr>
        <w:spacing w:line="240" w:lineRule="auto"/>
        <w:jc w:val="both"/>
        <w:rPr>
          <w:rFonts w:ascii="Trebuchet MS" w:eastAsia="Times New Roman" w:hAnsi="Trebuchet MS" w:cs="Times New Roman"/>
          <w:i/>
          <w:iCs/>
          <w:sz w:val="20"/>
          <w:szCs w:val="20"/>
          <w:lang w:val="en-GB" w:eastAsia="en-GB"/>
        </w:rPr>
      </w:pPr>
    </w:p>
    <w:p w14:paraId="693850C1" w14:textId="1949ADD0" w:rsidR="00F717D0" w:rsidRPr="003838B8" w:rsidRDefault="00F717D0" w:rsidP="00F717D0">
      <w:pPr>
        <w:spacing w:before="240" w:after="240" w:line="240" w:lineRule="auto"/>
        <w:ind w:left="709" w:hanging="709"/>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00857B2E" w:rsidRPr="003838B8">
        <w:rPr>
          <w:rFonts w:ascii="Trebuchet MS" w:eastAsia="Times New Roman" w:hAnsi="Trebuchet MS" w:cs="Times New Roman"/>
          <w:b/>
          <w:iCs/>
          <w:szCs w:val="24"/>
          <w:lang w:val="en-GB" w:eastAsia="en-GB"/>
        </w:rPr>
        <w:t>.1</w:t>
      </w:r>
      <w:r w:rsidR="00857B2E" w:rsidRPr="003838B8">
        <w:rPr>
          <w:rFonts w:ascii="Trebuchet MS" w:eastAsia="Times New Roman" w:hAnsi="Trebuchet MS" w:cs="Times New Roman"/>
          <w:b/>
          <w:iCs/>
          <w:szCs w:val="24"/>
          <w:lang w:val="en-GB" w:eastAsia="en-GB"/>
        </w:rPr>
        <w:tab/>
        <w:t xml:space="preserve">Related types of action </w:t>
      </w:r>
      <w:r w:rsidRPr="003838B8">
        <w:rPr>
          <w:rFonts w:ascii="Trebuchet MS" w:eastAsia="Times New Roman" w:hAnsi="Trebuchet MS" w:cs="Times New Roman"/>
          <w:b/>
          <w:iCs/>
          <w:szCs w:val="24"/>
          <w:lang w:val="en-GB" w:eastAsia="en-GB"/>
        </w:rPr>
        <w:t>and their expected contribution to those specific objectives and to macro-regional strategies and sea-basis strategies, where appropriate</w:t>
      </w:r>
    </w:p>
    <w:p w14:paraId="0BF43E1F" w14:textId="06BC0C6E" w:rsidR="0054011F" w:rsidRPr="003838B8" w:rsidRDefault="00CE61B6" w:rsidP="0054011F">
      <w:pPr>
        <w:pStyle w:val="NormalWeb"/>
        <w:spacing w:before="120" w:beforeAutospacing="0" w:after="120" w:afterAutospacing="0"/>
        <w:jc w:val="both"/>
        <w:rPr>
          <w:rFonts w:ascii="Trebuchet MS" w:hAnsi="Trebuchet MS"/>
          <w:lang w:val="en-GB"/>
        </w:rPr>
      </w:pPr>
      <w:r w:rsidRPr="003838B8">
        <w:rPr>
          <w:rFonts w:ascii="Trebuchet MS" w:hAnsi="Trebuchet MS"/>
          <w:lang w:val="en-GB"/>
        </w:rPr>
        <w:t>Energy efficiency is one of the most cost-effective ways to reach the objectives of the Paris Climate Agreement and the European Union’s climate and energy objectives. Buildings represent the largest economic p</w:t>
      </w:r>
      <w:r w:rsidR="002C5CB2" w:rsidRPr="003838B8">
        <w:rPr>
          <w:rFonts w:ascii="Trebuchet MS" w:hAnsi="Trebuchet MS"/>
          <w:lang w:val="en-GB"/>
        </w:rPr>
        <w:t xml:space="preserve">otential for energy efficiency and investments need </w:t>
      </w:r>
      <w:r w:rsidRPr="003838B8">
        <w:rPr>
          <w:rFonts w:ascii="Trebuchet MS" w:hAnsi="Trebuchet MS"/>
          <w:lang w:val="en-GB"/>
        </w:rPr>
        <w:t>to move towards the construction of zero emission</w:t>
      </w:r>
      <w:r w:rsidR="002C5CB2" w:rsidRPr="003838B8">
        <w:rPr>
          <w:rFonts w:ascii="Trebuchet MS" w:hAnsi="Trebuchet MS"/>
          <w:lang w:val="en-GB"/>
        </w:rPr>
        <w:t>s</w:t>
      </w:r>
      <w:r w:rsidRPr="003838B8">
        <w:rPr>
          <w:rFonts w:ascii="Trebuchet MS" w:hAnsi="Trebuchet MS"/>
          <w:lang w:val="en-GB"/>
        </w:rPr>
        <w:t>, eff</w:t>
      </w:r>
      <w:r w:rsidR="0054011F" w:rsidRPr="003838B8">
        <w:rPr>
          <w:rFonts w:ascii="Trebuchet MS" w:hAnsi="Trebuchet MS"/>
          <w:lang w:val="en-GB"/>
        </w:rPr>
        <w:t>icient and resilient buildings. As energy consumption in buildings is responsible for 40% of the European Union’s primary energy demand and 36% of EU’s CO2 emissions</w:t>
      </w:r>
      <w:r w:rsidR="001C635E">
        <w:rPr>
          <w:rFonts w:ascii="Trebuchet MS" w:hAnsi="Trebuchet MS"/>
          <w:lang w:val="en-GB"/>
        </w:rPr>
        <w:t>,</w:t>
      </w:r>
      <w:r w:rsidR="0054011F" w:rsidRPr="003838B8">
        <w:rPr>
          <w:rFonts w:ascii="Trebuchet MS" w:hAnsi="Trebuchet MS"/>
          <w:lang w:val="en-GB"/>
        </w:rPr>
        <w:t xml:space="preserve"> i</w:t>
      </w:r>
      <w:r w:rsidRPr="003838B8">
        <w:rPr>
          <w:rFonts w:ascii="Trebuchet MS" w:hAnsi="Trebuchet MS"/>
          <w:lang w:val="en-GB"/>
        </w:rPr>
        <w:t>mproving ene</w:t>
      </w:r>
      <w:r w:rsidR="0054011F" w:rsidRPr="003838B8">
        <w:rPr>
          <w:rFonts w:ascii="Trebuchet MS" w:hAnsi="Trebuchet MS"/>
          <w:lang w:val="en-GB"/>
        </w:rPr>
        <w:t xml:space="preserve">rgy efficiency is the cheapest and often the most immediate </w:t>
      </w:r>
      <w:r w:rsidRPr="003838B8">
        <w:rPr>
          <w:rFonts w:ascii="Trebuchet MS" w:hAnsi="Trebuchet MS"/>
          <w:lang w:val="en-GB"/>
        </w:rPr>
        <w:t>way to reduce the use of fossil fuels</w:t>
      </w:r>
      <w:r w:rsidR="0054011F" w:rsidRPr="003838B8">
        <w:rPr>
          <w:rFonts w:ascii="Trebuchet MS" w:hAnsi="Trebuchet MS"/>
          <w:lang w:val="en-GB"/>
        </w:rPr>
        <w:t xml:space="preserve"> and a very effective way to cut </w:t>
      </w:r>
      <w:r w:rsidR="001C635E" w:rsidRPr="00150940">
        <w:rPr>
          <w:rFonts w:ascii="Trebuchet MS" w:hAnsi="Trebuchet MS"/>
          <w:color w:val="FF0000"/>
          <w:lang w:val="en-GB"/>
        </w:rPr>
        <w:t>down</w:t>
      </w:r>
      <w:r w:rsidR="001C635E">
        <w:rPr>
          <w:rFonts w:ascii="Trebuchet MS" w:hAnsi="Trebuchet MS"/>
          <w:lang w:val="en-GB"/>
        </w:rPr>
        <w:t xml:space="preserve"> </w:t>
      </w:r>
      <w:r w:rsidR="0054011F" w:rsidRPr="003838B8">
        <w:rPr>
          <w:rFonts w:ascii="Trebuchet MS" w:hAnsi="Trebuchet MS"/>
          <w:lang w:val="en-GB"/>
        </w:rPr>
        <w:t>emissions</w:t>
      </w:r>
      <w:r w:rsidRPr="003838B8">
        <w:rPr>
          <w:rFonts w:ascii="Trebuchet MS" w:hAnsi="Trebuchet MS"/>
          <w:lang w:val="en-GB"/>
        </w:rPr>
        <w:t xml:space="preserve">. </w:t>
      </w:r>
    </w:p>
    <w:p w14:paraId="23390B08" w14:textId="35650BE6" w:rsidR="00845028" w:rsidRPr="003838B8" w:rsidRDefault="00845028" w:rsidP="00845028">
      <w:pPr>
        <w:pStyle w:val="NormalWeb"/>
        <w:shd w:val="clear" w:color="auto" w:fill="FFFFFF"/>
        <w:spacing w:before="120" w:beforeAutospacing="0" w:after="120" w:afterAutospacing="0"/>
        <w:jc w:val="both"/>
        <w:rPr>
          <w:rFonts w:ascii="Trebuchet MS" w:hAnsi="Trebuchet MS"/>
          <w:lang w:val="en-GB"/>
        </w:rPr>
      </w:pPr>
      <w:r w:rsidRPr="003838B8">
        <w:rPr>
          <w:rFonts w:ascii="Trebuchet MS" w:hAnsi="Trebuchet MS"/>
          <w:shd w:val="clear" w:color="auto" w:fill="FFFFFF"/>
          <w:lang w:val="en-GB"/>
        </w:rPr>
        <w:t>Energy efficiency’s potential is well-established by a</w:t>
      </w:r>
      <w:r w:rsidR="008A1212">
        <w:rPr>
          <w:rFonts w:ascii="Trebuchet MS" w:hAnsi="Trebuchet MS"/>
          <w:shd w:val="clear" w:color="auto" w:fill="FFFFFF"/>
          <w:lang w:val="en-GB"/>
        </w:rPr>
        <w:t>n</w:t>
      </w:r>
      <w:r w:rsidRPr="003838B8">
        <w:rPr>
          <w:rFonts w:ascii="Trebuchet MS" w:hAnsi="Trebuchet MS"/>
          <w:shd w:val="clear" w:color="auto" w:fill="FFFFFF"/>
          <w:lang w:val="en-GB"/>
        </w:rPr>
        <w:t xml:space="preserve"> IEA report, World Energy Outlook 2017, which showed that when combined with other measures, </w:t>
      </w:r>
      <w:r w:rsidR="001C635E" w:rsidRPr="00150940">
        <w:rPr>
          <w:rFonts w:ascii="Trebuchet MS" w:hAnsi="Trebuchet MS"/>
          <w:color w:val="FF0000"/>
          <w:shd w:val="clear" w:color="auto" w:fill="FFFFFF"/>
          <w:lang w:val="en-GB"/>
        </w:rPr>
        <w:t xml:space="preserve">energy </w:t>
      </w:r>
      <w:r w:rsidRPr="003838B8">
        <w:rPr>
          <w:rFonts w:ascii="Trebuchet MS" w:hAnsi="Trebuchet MS"/>
          <w:shd w:val="clear" w:color="auto" w:fill="FFFFFF"/>
          <w:lang w:val="en-GB"/>
        </w:rPr>
        <w:t>efficiency could realize over 40% of the carbon emissions reductions required to meet global climate change mitigation goals, the largest single contribution.</w:t>
      </w:r>
    </w:p>
    <w:p w14:paraId="5758A7E3" w14:textId="381EBB09" w:rsidR="00CE61B6" w:rsidRPr="003838B8" w:rsidRDefault="0054011F" w:rsidP="0054011F">
      <w:pPr>
        <w:pStyle w:val="NormalWeb"/>
        <w:spacing w:before="120" w:beforeAutospacing="0" w:after="120" w:afterAutospacing="0"/>
        <w:jc w:val="both"/>
        <w:rPr>
          <w:rFonts w:ascii="Trebuchet MS" w:hAnsi="Trebuchet MS"/>
          <w:lang w:val="en-GB"/>
        </w:rPr>
      </w:pPr>
      <w:r w:rsidRPr="003838B8">
        <w:rPr>
          <w:rFonts w:ascii="Trebuchet MS" w:hAnsi="Trebuchet MS"/>
          <w:lang w:val="en-GB"/>
        </w:rPr>
        <w:t>Building designers should look into optimizing</w:t>
      </w:r>
      <w:r w:rsidR="00104216">
        <w:rPr>
          <w:rFonts w:ascii="Trebuchet MS" w:hAnsi="Trebuchet MS"/>
          <w:lang w:val="en-GB"/>
        </w:rPr>
        <w:t xml:space="preserve"> building efficiency, </w:t>
      </w:r>
      <w:r w:rsidR="00104216" w:rsidRPr="00104216">
        <w:rPr>
          <w:rFonts w:ascii="Trebuchet MS" w:hAnsi="Trebuchet MS"/>
          <w:color w:val="FF0000"/>
          <w:lang w:val="en-GB"/>
        </w:rPr>
        <w:t xml:space="preserve">resource efficiency </w:t>
      </w:r>
      <w:r w:rsidR="00CE61B6" w:rsidRPr="003838B8">
        <w:rPr>
          <w:rFonts w:ascii="Trebuchet MS" w:hAnsi="Trebuchet MS"/>
          <w:lang w:val="en-GB"/>
        </w:rPr>
        <w:t>and then incorporate renewable energy technologies, leading to the creation of zero-energy buildings. Changes in existing buildings can also be made to reduce energy usage and costs. These may include small steps, such as choosing LED light bulbs and energy efficient appliances, or larger efforts such as upgrading</w:t>
      </w:r>
      <w:r w:rsidRPr="003838B8">
        <w:rPr>
          <w:rFonts w:ascii="Trebuchet MS" w:hAnsi="Trebuchet MS"/>
          <w:lang w:val="en-GB"/>
        </w:rPr>
        <w:t xml:space="preserve"> insulation and weatherization.</w:t>
      </w:r>
    </w:p>
    <w:p w14:paraId="10A5EAC3" w14:textId="1067B280"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investments boost local economies by stimulating local innovative industries, constructors, manufactur</w:t>
      </w:r>
      <w:r w:rsidR="0054011F" w:rsidRPr="003838B8">
        <w:rPr>
          <w:rFonts w:ascii="Trebuchet MS" w:hAnsi="Trebuchet MS" w:cs="Times New Roman"/>
          <w:szCs w:val="24"/>
          <w:lang w:val="en-GB"/>
        </w:rPr>
        <w:t>es and energy service companies, while e</w:t>
      </w:r>
      <w:r w:rsidRPr="003838B8">
        <w:rPr>
          <w:rFonts w:ascii="Trebuchet MS" w:hAnsi="Trebuchet MS" w:cs="Times New Roman"/>
          <w:szCs w:val="24"/>
          <w:lang w:val="en-GB"/>
        </w:rPr>
        <w:t>nergy efficiency retrofits create sustainable jobs: according to the </w:t>
      </w:r>
      <w:hyperlink r:id="rId29" w:tgtFrame="_blank" w:history="1">
        <w:r w:rsidRPr="003838B8">
          <w:rPr>
            <w:rStyle w:val="Hyperlink"/>
            <w:rFonts w:ascii="Trebuchet MS" w:hAnsi="Trebuchet MS" w:cs="Times New Roman"/>
            <w:color w:val="auto"/>
            <w:szCs w:val="24"/>
            <w:u w:val="none"/>
            <w:lang w:val="en-GB"/>
          </w:rPr>
          <w:t>2030 Climate and Energy package impact assessment</w:t>
        </w:r>
      </w:hyperlink>
      <w:r w:rsidRPr="003838B8">
        <w:rPr>
          <w:rFonts w:ascii="Trebuchet MS" w:hAnsi="Trebuchet MS" w:cs="Times New Roman"/>
          <w:szCs w:val="24"/>
          <w:lang w:val="en-GB"/>
        </w:rPr>
        <w:t>, they will create up to two million jobs by 2020 and an additional 2</w:t>
      </w:r>
      <w:r w:rsidR="0054011F" w:rsidRPr="003838B8">
        <w:rPr>
          <w:rFonts w:ascii="Trebuchet MS" w:hAnsi="Trebuchet MS" w:cs="Times New Roman"/>
          <w:szCs w:val="24"/>
          <w:lang w:val="en-GB"/>
        </w:rPr>
        <w:t xml:space="preserve"> million by 2030. By their </w:t>
      </w:r>
      <w:r w:rsidRPr="003838B8">
        <w:rPr>
          <w:rFonts w:ascii="Trebuchet MS" w:hAnsi="Trebuchet MS" w:cs="Times New Roman"/>
          <w:szCs w:val="24"/>
          <w:lang w:val="en-GB"/>
        </w:rPr>
        <w:t>nature, these jobs will be local.</w:t>
      </w:r>
    </w:p>
    <w:p w14:paraId="482BF25D" w14:textId="0DFA0E2E"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Energy efficiency </w:t>
      </w:r>
      <w:r w:rsidR="00104216" w:rsidRPr="00104216">
        <w:rPr>
          <w:rFonts w:ascii="Trebuchet MS" w:hAnsi="Trebuchet MS" w:cs="Times New Roman"/>
          <w:color w:val="FF0000"/>
          <w:szCs w:val="24"/>
          <w:lang w:val="en-GB"/>
        </w:rPr>
        <w:t xml:space="preserve">and resource efficiency </w:t>
      </w:r>
      <w:r w:rsidRPr="003838B8">
        <w:rPr>
          <w:rFonts w:ascii="Trebuchet MS" w:hAnsi="Trebuchet MS" w:cs="Times New Roman"/>
          <w:szCs w:val="24"/>
          <w:lang w:val="en-GB"/>
        </w:rPr>
        <w:t>investments have proven to be lucrative for building owners, as they ensure long-term financial benefits through reduced energy bills.</w:t>
      </w:r>
    </w:p>
    <w:p w14:paraId="58FDA41D" w14:textId="77777777"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By cutting down the energy bills of individual households, the investments can reduce energy poverty.</w:t>
      </w:r>
    </w:p>
    <w:p w14:paraId="158DCD92" w14:textId="291B7B52" w:rsidR="00CE61B6" w:rsidRPr="003838B8" w:rsidRDefault="00CE61B6" w:rsidP="00CE61B6">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retrofits can </w:t>
      </w:r>
      <w:r w:rsidR="0054011F" w:rsidRPr="003838B8">
        <w:rPr>
          <w:rFonts w:ascii="Trebuchet MS" w:hAnsi="Trebuchet MS" w:cs="Times New Roman"/>
          <w:szCs w:val="24"/>
          <w:lang w:val="en-GB"/>
        </w:rPr>
        <w:t xml:space="preserve">bring important advantages in terms of higher productivity rates, learning abilities and better health conditions, </w:t>
      </w:r>
      <w:r w:rsidRPr="003838B8">
        <w:rPr>
          <w:rFonts w:ascii="Trebuchet MS" w:hAnsi="Trebuchet MS" w:cs="Times New Roman"/>
          <w:szCs w:val="24"/>
          <w:lang w:val="en-GB"/>
        </w:rPr>
        <w:t xml:space="preserve">by upgrading thermal comfort and air quality.  </w:t>
      </w:r>
    </w:p>
    <w:p w14:paraId="2ED50586" w14:textId="51DB74ED" w:rsidR="00630F36" w:rsidRPr="003838B8" w:rsidRDefault="00630F36" w:rsidP="00F717D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proposes measures like:</w:t>
      </w:r>
    </w:p>
    <w:p w14:paraId="04F151AE" w14:textId="17D69FE5" w:rsidR="00F717D0" w:rsidRDefault="00A8554D"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3838B8">
        <w:rPr>
          <w:rFonts w:ascii="Trebuchet MS" w:eastAsia="Times New Roman" w:hAnsi="Trebuchet MS" w:cs="Times New Roman"/>
          <w:bCs/>
          <w:i/>
          <w:szCs w:val="24"/>
          <w:lang w:val="en-GB" w:eastAsia="en-GB"/>
        </w:rPr>
        <w:t xml:space="preserve">Investments in energy efficiency </w:t>
      </w:r>
      <w:r w:rsidR="00D0007A" w:rsidRPr="00940186">
        <w:rPr>
          <w:rFonts w:ascii="Trebuchet MS" w:eastAsia="Times New Roman" w:hAnsi="Trebuchet MS" w:cs="Times New Roman"/>
          <w:b/>
          <w:bCs/>
          <w:i/>
          <w:iCs/>
          <w:color w:val="FF0000"/>
          <w:szCs w:val="24"/>
          <w:lang w:eastAsia="en-GB"/>
        </w:rPr>
        <w:t>measures regarding public infrastructure</w:t>
      </w:r>
      <w:r w:rsidRPr="003838B8">
        <w:rPr>
          <w:rFonts w:ascii="Trebuchet MS" w:eastAsia="Times New Roman" w:hAnsi="Trebuchet MS" w:cs="Times New Roman"/>
          <w:bCs/>
          <w:i/>
          <w:szCs w:val="24"/>
          <w:lang w:val="en-GB" w:eastAsia="en-GB"/>
        </w:rPr>
        <w:t>;</w:t>
      </w:r>
    </w:p>
    <w:p w14:paraId="7D9CC78A" w14:textId="54471701" w:rsidR="00466E00"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Pr>
          <w:rFonts w:ascii="Trebuchet MS" w:eastAsia="Times New Roman" w:hAnsi="Trebuchet MS" w:cs="Times New Roman"/>
          <w:bCs/>
          <w:i/>
          <w:szCs w:val="24"/>
          <w:lang w:val="en-GB" w:eastAsia="en-GB"/>
        </w:rPr>
        <w:lastRenderedPageBreak/>
        <w:t xml:space="preserve">Promotion of energy efficiency </w:t>
      </w:r>
      <w:r w:rsidR="007E3BA3" w:rsidRPr="007E3BA3">
        <w:rPr>
          <w:rFonts w:ascii="Trebuchet MS" w:eastAsia="Times New Roman" w:hAnsi="Trebuchet MS" w:cs="Times New Roman"/>
          <w:bCs/>
          <w:i/>
          <w:color w:val="FF0000"/>
          <w:szCs w:val="24"/>
          <w:lang w:val="en-GB" w:eastAsia="en-GB"/>
        </w:rPr>
        <w:t xml:space="preserve">and resource efficiency </w:t>
      </w:r>
      <w:r>
        <w:rPr>
          <w:rFonts w:ascii="Trebuchet MS" w:eastAsia="Times New Roman" w:hAnsi="Trebuchet MS" w:cs="Times New Roman"/>
          <w:bCs/>
          <w:i/>
          <w:szCs w:val="24"/>
          <w:lang w:val="en-GB" w:eastAsia="en-GB"/>
        </w:rPr>
        <w:t>measures</w:t>
      </w:r>
      <w:r w:rsidR="00D0007A">
        <w:rPr>
          <w:rFonts w:ascii="Trebuchet MS" w:eastAsia="Times New Roman" w:hAnsi="Trebuchet MS" w:cs="Times New Roman"/>
          <w:bCs/>
          <w:i/>
          <w:szCs w:val="24"/>
          <w:lang w:val="en-GB" w:eastAsia="en-GB"/>
        </w:rPr>
        <w:t xml:space="preserve">, </w:t>
      </w:r>
      <w:r w:rsidR="00D0007A" w:rsidRPr="00940186">
        <w:rPr>
          <w:rFonts w:ascii="Trebuchet MS" w:eastAsia="Times New Roman" w:hAnsi="Trebuchet MS" w:cs="Times New Roman"/>
          <w:b/>
          <w:bCs/>
          <w:i/>
          <w:iCs/>
          <w:color w:val="FF0000"/>
          <w:szCs w:val="24"/>
          <w:lang w:eastAsia="en-GB"/>
        </w:rPr>
        <w:t>demonstration projects</w:t>
      </w:r>
      <w:r w:rsidR="001879BD" w:rsidRPr="00940186">
        <w:rPr>
          <w:rFonts w:ascii="Trebuchet MS" w:eastAsia="Times New Roman" w:hAnsi="Trebuchet MS" w:cs="Times New Roman"/>
          <w:bCs/>
          <w:i/>
          <w:color w:val="FF0000"/>
          <w:szCs w:val="24"/>
          <w:lang w:val="en-GB" w:eastAsia="en-GB"/>
        </w:rPr>
        <w:t xml:space="preserve"> </w:t>
      </w:r>
      <w:r w:rsidR="001879BD">
        <w:rPr>
          <w:rFonts w:ascii="Trebuchet MS" w:eastAsia="Times New Roman" w:hAnsi="Trebuchet MS" w:cs="Times New Roman"/>
          <w:bCs/>
          <w:i/>
          <w:szCs w:val="24"/>
          <w:lang w:val="en-GB" w:eastAsia="en-GB"/>
        </w:rPr>
        <w:t xml:space="preserve">and initiatives for reducing </w:t>
      </w:r>
      <w:r w:rsidR="007E3BA3" w:rsidRPr="007E3BA3">
        <w:rPr>
          <w:rFonts w:ascii="Trebuchet MS" w:eastAsia="Times New Roman" w:hAnsi="Trebuchet MS" w:cs="Times New Roman"/>
          <w:bCs/>
          <w:i/>
          <w:color w:val="FF0000"/>
          <w:szCs w:val="24"/>
          <w:lang w:val="en-GB" w:eastAsia="en-GB"/>
        </w:rPr>
        <w:t xml:space="preserve">emissions of </w:t>
      </w:r>
      <w:r w:rsidR="001879BD">
        <w:rPr>
          <w:rFonts w:ascii="Trebuchet MS" w:eastAsia="Times New Roman" w:hAnsi="Trebuchet MS" w:cs="Times New Roman"/>
          <w:bCs/>
          <w:i/>
          <w:szCs w:val="24"/>
          <w:lang w:val="en-GB" w:eastAsia="en-GB"/>
        </w:rPr>
        <w:t xml:space="preserve">green-house gas </w:t>
      </w:r>
      <w:r w:rsidR="007E3BA3" w:rsidRPr="007E3BA3">
        <w:rPr>
          <w:rFonts w:ascii="Trebuchet MS" w:eastAsia="Times New Roman" w:hAnsi="Trebuchet MS" w:cs="Times New Roman"/>
          <w:bCs/>
          <w:i/>
          <w:color w:val="FF0000"/>
          <w:szCs w:val="24"/>
          <w:lang w:val="en-GB" w:eastAsia="en-GB"/>
        </w:rPr>
        <w:t>and air pollutants</w:t>
      </w:r>
      <w:r>
        <w:rPr>
          <w:rFonts w:ascii="Trebuchet MS" w:eastAsia="Times New Roman" w:hAnsi="Trebuchet MS" w:cs="Times New Roman"/>
          <w:bCs/>
          <w:i/>
          <w:szCs w:val="24"/>
          <w:lang w:val="en-GB" w:eastAsia="en-GB"/>
        </w:rPr>
        <w:t>;</w:t>
      </w:r>
    </w:p>
    <w:p w14:paraId="62287DD3" w14:textId="58E04A82" w:rsidR="00466E00" w:rsidRPr="007E3BA3" w:rsidRDefault="00466E00" w:rsidP="009709BF">
      <w:pPr>
        <w:numPr>
          <w:ilvl w:val="0"/>
          <w:numId w:val="12"/>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lang w:val="en-GB" w:eastAsia="en-GB"/>
        </w:rPr>
      </w:pPr>
      <w:r>
        <w:rPr>
          <w:rFonts w:ascii="Trebuchet MS" w:eastAsia="Times New Roman" w:hAnsi="Trebuchet MS" w:cs="Times New Roman"/>
          <w:bCs/>
          <w:i/>
          <w:szCs w:val="24"/>
          <w:lang w:val="en-GB" w:eastAsia="en-GB"/>
        </w:rPr>
        <w:t xml:space="preserve">Investment in </w:t>
      </w:r>
      <w:r w:rsidR="00D0007A" w:rsidRPr="00940186">
        <w:rPr>
          <w:rFonts w:ascii="Trebuchet MS" w:eastAsia="Times New Roman" w:hAnsi="Trebuchet MS" w:cs="Times New Roman"/>
          <w:bCs/>
          <w:i/>
          <w:color w:val="FF0000"/>
          <w:szCs w:val="24"/>
          <w:lang w:val="en-GB" w:eastAsia="en-GB"/>
        </w:rPr>
        <w:t>supporting</w:t>
      </w:r>
      <w:r w:rsidR="00D0007A">
        <w:rPr>
          <w:rFonts w:ascii="Trebuchet MS" w:eastAsia="Times New Roman" w:hAnsi="Trebuchet MS" w:cs="Times New Roman"/>
          <w:bCs/>
          <w:i/>
          <w:szCs w:val="24"/>
          <w:lang w:val="en-GB" w:eastAsia="en-GB"/>
        </w:rPr>
        <w:t xml:space="preserve"> </w:t>
      </w:r>
      <w:r>
        <w:rPr>
          <w:rFonts w:ascii="Trebuchet MS" w:eastAsia="Times New Roman" w:hAnsi="Trebuchet MS" w:cs="Times New Roman"/>
          <w:bCs/>
          <w:i/>
          <w:szCs w:val="24"/>
          <w:lang w:val="en-GB" w:eastAsia="en-GB"/>
        </w:rPr>
        <w:t xml:space="preserve">measures for reducing </w:t>
      </w:r>
      <w:r w:rsidR="007E3BA3" w:rsidRPr="007E3BA3">
        <w:rPr>
          <w:rFonts w:ascii="Trebuchet MS" w:eastAsia="Times New Roman" w:hAnsi="Trebuchet MS" w:cs="Times New Roman"/>
          <w:bCs/>
          <w:i/>
          <w:color w:val="FF0000"/>
          <w:szCs w:val="24"/>
          <w:lang w:val="en-GB" w:eastAsia="en-GB"/>
        </w:rPr>
        <w:t xml:space="preserve">emissions of </w:t>
      </w:r>
      <w:r>
        <w:rPr>
          <w:rFonts w:ascii="Trebuchet MS" w:eastAsia="Times New Roman" w:hAnsi="Trebuchet MS" w:cs="Times New Roman"/>
          <w:bCs/>
          <w:i/>
          <w:szCs w:val="24"/>
          <w:lang w:val="en-GB" w:eastAsia="en-GB"/>
        </w:rPr>
        <w:t>green-house</w:t>
      </w:r>
      <w:r w:rsidR="007E3BA3">
        <w:rPr>
          <w:rFonts w:ascii="Trebuchet MS" w:eastAsia="Times New Roman" w:hAnsi="Trebuchet MS" w:cs="Times New Roman"/>
          <w:bCs/>
          <w:i/>
          <w:szCs w:val="24"/>
          <w:lang w:val="en-GB" w:eastAsia="en-GB"/>
        </w:rPr>
        <w:t xml:space="preserve"> </w:t>
      </w:r>
      <w:r w:rsidR="007E3BA3" w:rsidRPr="007E3BA3">
        <w:rPr>
          <w:rFonts w:ascii="Trebuchet MS" w:eastAsia="Times New Roman" w:hAnsi="Trebuchet MS" w:cs="Times New Roman"/>
          <w:bCs/>
          <w:i/>
          <w:color w:val="FF0000"/>
          <w:szCs w:val="24"/>
          <w:lang w:val="en-GB" w:eastAsia="en-GB"/>
        </w:rPr>
        <w:t>and air pollutants</w:t>
      </w:r>
      <w:r w:rsidR="00CD335E" w:rsidRPr="007E3BA3">
        <w:rPr>
          <w:rFonts w:ascii="Trebuchet MS" w:eastAsia="Times New Roman" w:hAnsi="Trebuchet MS" w:cs="Times New Roman"/>
          <w:bCs/>
          <w:i/>
          <w:color w:val="FF0000"/>
          <w:szCs w:val="24"/>
          <w:lang w:val="en-GB" w:eastAsia="en-GB"/>
        </w:rPr>
        <w:t>.</w:t>
      </w:r>
    </w:p>
    <w:p w14:paraId="10BDE4AD" w14:textId="3CE8696E" w:rsidR="00630F36" w:rsidRPr="00EC1917" w:rsidRDefault="00630F36" w:rsidP="00630F36">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All the measures proposed have the potential to contribute to Pillar II “Protecting the Environment” of the </w:t>
      </w:r>
      <w:proofErr w:type="spellStart"/>
      <w:r w:rsidRPr="003838B8">
        <w:rPr>
          <w:rFonts w:ascii="Trebuchet MS" w:eastAsia="Times New Roman" w:hAnsi="Trebuchet MS" w:cs="Times New Roman"/>
          <w:szCs w:val="24"/>
          <w:lang w:val="en-GB" w:eastAsia="en-GB"/>
        </w:rPr>
        <w:t>EUSDR</w:t>
      </w:r>
      <w:proofErr w:type="spellEnd"/>
      <w:r w:rsidRPr="003838B8">
        <w:rPr>
          <w:rFonts w:ascii="Trebuchet MS" w:eastAsia="Times New Roman" w:hAnsi="Trebuchet MS" w:cs="Times New Roman"/>
          <w:szCs w:val="24"/>
          <w:lang w:val="en-GB" w:eastAsia="en-GB"/>
        </w:rPr>
        <w:t xml:space="preserve"> and also to Pillar III “Environmental Quality” of the </w:t>
      </w:r>
      <w:proofErr w:type="spellStart"/>
      <w:r w:rsidRPr="003838B8">
        <w:rPr>
          <w:rFonts w:ascii="Trebuchet MS" w:eastAsia="Times New Roman" w:hAnsi="Trebuchet MS" w:cs="Times New Roman"/>
          <w:szCs w:val="24"/>
          <w:lang w:val="en-GB" w:eastAsia="en-GB"/>
        </w:rPr>
        <w:t>EUSAIR</w:t>
      </w:r>
      <w:proofErr w:type="spellEnd"/>
      <w:r w:rsidRPr="003838B8">
        <w:rPr>
          <w:rFonts w:ascii="Trebuchet MS" w:eastAsia="Times New Roman" w:hAnsi="Trebuchet MS" w:cs="Times New Roman"/>
          <w:szCs w:val="24"/>
          <w:lang w:val="en-GB" w:eastAsia="en-GB"/>
        </w:rPr>
        <w:t>.</w:t>
      </w:r>
    </w:p>
    <w:p w14:paraId="5F66CA04" w14:textId="0745406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t>Indicators</w:t>
      </w:r>
    </w:p>
    <w:p w14:paraId="72A384B8"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838"/>
        <w:gridCol w:w="615"/>
        <w:gridCol w:w="2490"/>
        <w:gridCol w:w="788"/>
        <w:gridCol w:w="1281"/>
        <w:gridCol w:w="1679"/>
      </w:tblGrid>
      <w:tr w:rsidR="00F717D0" w:rsidRPr="003838B8" w14:paraId="4AD94BC8" w14:textId="77777777" w:rsidTr="00456BCC">
        <w:trPr>
          <w:trHeight w:val="836"/>
        </w:trPr>
        <w:tc>
          <w:tcPr>
            <w:tcW w:w="720" w:type="pct"/>
          </w:tcPr>
          <w:p w14:paraId="06278B3F"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905" w:type="pct"/>
          </w:tcPr>
          <w:p w14:paraId="3615A1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3" w:type="pct"/>
          </w:tcPr>
          <w:p w14:paraId="76EF7B0A"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5C50341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26" w:type="pct"/>
            <w:shd w:val="clear" w:color="auto" w:fill="auto"/>
          </w:tcPr>
          <w:p w14:paraId="0BEAD07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388" w:type="pct"/>
          </w:tcPr>
          <w:p w14:paraId="4A4B251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3FDBAD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631" w:type="pct"/>
            <w:shd w:val="clear" w:color="auto" w:fill="auto"/>
          </w:tcPr>
          <w:p w14:paraId="69A9D970"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34079BF1"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827" w:type="pct"/>
            <w:shd w:val="clear" w:color="auto" w:fill="auto"/>
          </w:tcPr>
          <w:p w14:paraId="22F648D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D5617BB"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F717D0" w:rsidRPr="003838B8" w14:paraId="7A642A2D" w14:textId="77777777" w:rsidTr="00456BCC">
        <w:trPr>
          <w:trHeight w:val="579"/>
        </w:trPr>
        <w:tc>
          <w:tcPr>
            <w:tcW w:w="720" w:type="pct"/>
          </w:tcPr>
          <w:p w14:paraId="0D3D123F" w14:textId="77777777" w:rsidR="00F717D0" w:rsidRPr="003838B8" w:rsidRDefault="00F717D0" w:rsidP="005448F3">
            <w:pPr>
              <w:spacing w:before="120" w:after="120" w:line="240" w:lineRule="auto"/>
              <w:jc w:val="both"/>
              <w:rPr>
                <w:rFonts w:ascii="Trebuchet MS" w:hAnsi="Trebuchet MS" w:cs="Times New Roman"/>
                <w:b/>
                <w:i/>
                <w:sz w:val="20"/>
                <w:szCs w:val="20"/>
                <w:lang w:val="en-GB"/>
              </w:rPr>
            </w:pPr>
            <w:r w:rsidRPr="003838B8">
              <w:rPr>
                <w:rFonts w:ascii="Trebuchet MS" w:hAnsi="Trebuchet MS" w:cs="Times New Roman"/>
                <w:b/>
                <w:i/>
                <w:sz w:val="20"/>
                <w:szCs w:val="20"/>
                <w:lang w:val="en-GB"/>
              </w:rPr>
              <w:t>Environmental protection and risk management</w:t>
            </w:r>
          </w:p>
        </w:tc>
        <w:tc>
          <w:tcPr>
            <w:tcW w:w="905" w:type="pct"/>
          </w:tcPr>
          <w:p w14:paraId="1213B068" w14:textId="37959D17" w:rsidR="00466E00" w:rsidRPr="00466E00" w:rsidRDefault="00466E00" w:rsidP="00466E00">
            <w:pPr>
              <w:spacing w:before="120" w:after="120" w:line="240" w:lineRule="auto"/>
              <w:jc w:val="both"/>
              <w:rPr>
                <w:rFonts w:ascii="Trebuchet MS" w:hAnsi="Trebuchet MS" w:cs="Times New Roman"/>
                <w:b/>
                <w:i/>
                <w:iCs/>
                <w:sz w:val="20"/>
                <w:szCs w:val="20"/>
              </w:rPr>
            </w:pPr>
            <w:r w:rsidRPr="00466E00">
              <w:rPr>
                <w:rFonts w:ascii="Trebuchet MS" w:hAnsi="Trebuchet MS" w:cs="Times New Roman"/>
                <w:b/>
                <w:i/>
                <w:sz w:val="20"/>
                <w:szCs w:val="20"/>
              </w:rPr>
              <w:t>Promoting energy efficiency and reducing green-house gas emissions</w:t>
            </w:r>
          </w:p>
          <w:p w14:paraId="28332F7F" w14:textId="65A9BDB6" w:rsidR="00F717D0" w:rsidRPr="003838B8" w:rsidRDefault="00F717D0" w:rsidP="00A8554D">
            <w:pPr>
              <w:spacing w:before="120" w:after="120" w:line="240" w:lineRule="auto"/>
              <w:jc w:val="both"/>
              <w:rPr>
                <w:rFonts w:ascii="Trebuchet MS" w:hAnsi="Trebuchet MS" w:cs="Times New Roman"/>
                <w:b/>
                <w:i/>
                <w:sz w:val="20"/>
                <w:szCs w:val="20"/>
                <w:lang w:val="en-GB"/>
              </w:rPr>
            </w:pPr>
          </w:p>
        </w:tc>
        <w:tc>
          <w:tcPr>
            <w:tcW w:w="303" w:type="pct"/>
          </w:tcPr>
          <w:p w14:paraId="4EB1ED2F" w14:textId="3BDFCB0E" w:rsidR="00F717D0" w:rsidRPr="003838B8" w:rsidRDefault="00F717D0" w:rsidP="005448F3">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w:t>
            </w:r>
            <w:r w:rsidR="00C74E4B" w:rsidRPr="003838B8">
              <w:rPr>
                <w:rFonts w:ascii="Trebuchet MS" w:hAnsi="Trebuchet MS" w:cs="Times New Roman"/>
                <w:bCs/>
                <w:i/>
                <w:sz w:val="20"/>
                <w:szCs w:val="20"/>
                <w:lang w:val="en-GB"/>
              </w:rPr>
              <w:t>84</w:t>
            </w:r>
          </w:p>
        </w:tc>
        <w:tc>
          <w:tcPr>
            <w:tcW w:w="1226" w:type="pct"/>
            <w:shd w:val="clear" w:color="auto" w:fill="auto"/>
          </w:tcPr>
          <w:p w14:paraId="4FC1F180" w14:textId="77777777" w:rsidR="00466E00" w:rsidRPr="00466E00" w:rsidRDefault="00466E00" w:rsidP="00466E00">
            <w:pPr>
              <w:spacing w:before="120" w:after="120" w:line="240" w:lineRule="auto"/>
              <w:jc w:val="both"/>
              <w:rPr>
                <w:rFonts w:ascii="Trebuchet MS" w:hAnsi="Trebuchet MS" w:cs="Times New Roman"/>
                <w:bCs/>
                <w:i/>
                <w:sz w:val="20"/>
                <w:szCs w:val="20"/>
              </w:rPr>
            </w:pPr>
            <w:r w:rsidRPr="00466E00">
              <w:rPr>
                <w:rFonts w:ascii="Trebuchet MS" w:hAnsi="Trebuchet MS" w:cs="Times New Roman"/>
                <w:bCs/>
                <w:i/>
                <w:sz w:val="20"/>
                <w:szCs w:val="20"/>
              </w:rPr>
              <w:t>Pilot actions developed jointly and implemented in projects</w:t>
            </w:r>
          </w:p>
          <w:p w14:paraId="1AE4F9F2" w14:textId="137DAD0F" w:rsidR="00F717D0" w:rsidRPr="003838B8" w:rsidRDefault="00F717D0" w:rsidP="005448F3">
            <w:pPr>
              <w:spacing w:before="120" w:after="120" w:line="240" w:lineRule="auto"/>
              <w:jc w:val="both"/>
              <w:rPr>
                <w:rFonts w:ascii="Trebuchet MS" w:hAnsi="Trebuchet MS" w:cs="Times New Roman"/>
                <w:bCs/>
                <w:i/>
                <w:sz w:val="20"/>
                <w:szCs w:val="20"/>
                <w:lang w:val="en-GB"/>
              </w:rPr>
            </w:pPr>
          </w:p>
        </w:tc>
        <w:tc>
          <w:tcPr>
            <w:tcW w:w="388" w:type="pct"/>
          </w:tcPr>
          <w:p w14:paraId="5D557288" w14:textId="42599263" w:rsidR="00F717D0" w:rsidRPr="003838B8" w:rsidRDefault="005D3343" w:rsidP="005448F3">
            <w:pPr>
              <w:spacing w:before="120" w:after="120" w:line="240" w:lineRule="auto"/>
              <w:jc w:val="both"/>
              <w:rPr>
                <w:rFonts w:ascii="Trebuchet MS" w:hAnsi="Trebuchet MS" w:cs="Times New Roman"/>
                <w:bCs/>
                <w:i/>
                <w:sz w:val="20"/>
                <w:szCs w:val="20"/>
                <w:lang w:val="en-GB"/>
              </w:rPr>
            </w:pPr>
            <w:r>
              <w:rPr>
                <w:rFonts w:ascii="Trebuchet MS" w:hAnsi="Trebuchet MS" w:cs="Times New Roman"/>
                <w:bCs/>
                <w:i/>
                <w:sz w:val="20"/>
                <w:szCs w:val="20"/>
                <w:lang w:val="en-GB"/>
              </w:rPr>
              <w:t>P</w:t>
            </w:r>
            <w:r w:rsidR="00C74E4B" w:rsidRPr="003838B8">
              <w:rPr>
                <w:rFonts w:ascii="Trebuchet MS" w:hAnsi="Trebuchet MS" w:cs="Times New Roman"/>
                <w:bCs/>
                <w:i/>
                <w:sz w:val="20"/>
                <w:szCs w:val="20"/>
                <w:lang w:val="en-GB"/>
              </w:rPr>
              <w:t>ilot actions</w:t>
            </w:r>
          </w:p>
        </w:tc>
        <w:tc>
          <w:tcPr>
            <w:tcW w:w="631" w:type="pct"/>
            <w:shd w:val="clear" w:color="auto" w:fill="auto"/>
          </w:tcPr>
          <w:p w14:paraId="3217BF65" w14:textId="7C5484FC" w:rsidR="00F717D0" w:rsidRPr="00940186" w:rsidRDefault="0050112B" w:rsidP="005448F3">
            <w:pPr>
              <w:spacing w:before="120" w:after="120" w:line="240" w:lineRule="auto"/>
              <w:jc w:val="both"/>
              <w:rPr>
                <w:rFonts w:ascii="Trebuchet MS" w:hAnsi="Trebuchet MS" w:cs="Times New Roman"/>
                <w:b/>
                <w:i/>
                <w:color w:val="FF0000"/>
                <w:sz w:val="20"/>
                <w:szCs w:val="20"/>
                <w:lang w:val="en-GB"/>
              </w:rPr>
            </w:pPr>
            <w:r w:rsidRPr="00940186">
              <w:rPr>
                <w:rFonts w:ascii="Trebuchet MS" w:hAnsi="Trebuchet MS" w:cs="Times New Roman"/>
                <w:b/>
                <w:i/>
                <w:color w:val="FF0000"/>
                <w:sz w:val="20"/>
                <w:szCs w:val="20"/>
                <w:lang w:val="en-GB"/>
              </w:rPr>
              <w:t>1</w:t>
            </w:r>
          </w:p>
        </w:tc>
        <w:tc>
          <w:tcPr>
            <w:tcW w:w="827" w:type="pct"/>
            <w:shd w:val="clear" w:color="auto" w:fill="auto"/>
          </w:tcPr>
          <w:p w14:paraId="5416666C" w14:textId="517EA1A5" w:rsidR="00F717D0" w:rsidRPr="00940186" w:rsidRDefault="0050112B" w:rsidP="005448F3">
            <w:pPr>
              <w:spacing w:before="120" w:after="120" w:line="240" w:lineRule="auto"/>
              <w:jc w:val="both"/>
              <w:rPr>
                <w:rFonts w:ascii="Trebuchet MS" w:hAnsi="Trebuchet MS" w:cs="Times New Roman"/>
                <w:b/>
                <w:i/>
                <w:color w:val="FF0000"/>
                <w:sz w:val="20"/>
                <w:szCs w:val="20"/>
                <w:lang w:val="en-GB"/>
              </w:rPr>
            </w:pPr>
            <w:r w:rsidRPr="00940186">
              <w:rPr>
                <w:rFonts w:ascii="Trebuchet MS" w:hAnsi="Trebuchet MS" w:cs="Times New Roman"/>
                <w:b/>
                <w:i/>
                <w:color w:val="FF0000"/>
                <w:sz w:val="20"/>
                <w:szCs w:val="20"/>
                <w:lang w:val="en-GB"/>
              </w:rPr>
              <w:t>3</w:t>
            </w:r>
          </w:p>
        </w:tc>
      </w:tr>
    </w:tbl>
    <w:p w14:paraId="2C7FA823" w14:textId="77777777" w:rsidR="00F717D0" w:rsidRPr="003838B8" w:rsidRDefault="00F717D0" w:rsidP="00F717D0">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119"/>
        <w:gridCol w:w="620"/>
        <w:gridCol w:w="2557"/>
        <w:gridCol w:w="757"/>
        <w:gridCol w:w="807"/>
        <w:gridCol w:w="817"/>
        <w:gridCol w:w="705"/>
        <w:gridCol w:w="948"/>
        <w:gridCol w:w="875"/>
      </w:tblGrid>
      <w:tr w:rsidR="00F717D0" w:rsidRPr="003838B8" w14:paraId="06E856C6" w14:textId="77777777" w:rsidTr="009B13A9">
        <w:trPr>
          <w:trHeight w:val="183"/>
        </w:trPr>
        <w:tc>
          <w:tcPr>
            <w:tcW w:w="573" w:type="pct"/>
          </w:tcPr>
          <w:p w14:paraId="38620295"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38" w:type="pct"/>
          </w:tcPr>
          <w:p w14:paraId="2309ECFD"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4ED57E1A"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230" w:type="pct"/>
            <w:shd w:val="clear" w:color="auto" w:fill="auto"/>
          </w:tcPr>
          <w:p w14:paraId="6F537D44"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364" w:type="pct"/>
          </w:tcPr>
          <w:p w14:paraId="70F98107"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2ED7D5F7"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93" w:type="pct"/>
          </w:tcPr>
          <w:p w14:paraId="29383847"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39" w:type="pct"/>
            <w:shd w:val="clear" w:color="auto" w:fill="auto"/>
          </w:tcPr>
          <w:p w14:paraId="6CD3C392" w14:textId="77777777" w:rsidR="00F717D0" w:rsidRPr="003838B8" w:rsidRDefault="00F717D0" w:rsidP="005448F3">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56" w:type="pct"/>
            <w:shd w:val="clear" w:color="auto" w:fill="auto"/>
          </w:tcPr>
          <w:p w14:paraId="1302B8B2"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421" w:type="pct"/>
          </w:tcPr>
          <w:p w14:paraId="6A74337E" w14:textId="77777777" w:rsidR="00F717D0" w:rsidRPr="003838B8" w:rsidRDefault="00F717D0" w:rsidP="005448F3">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F717D0" w:rsidRPr="003838B8" w14:paraId="65389E46" w14:textId="77777777" w:rsidTr="009B13A9">
        <w:trPr>
          <w:trHeight w:val="654"/>
        </w:trPr>
        <w:tc>
          <w:tcPr>
            <w:tcW w:w="573" w:type="pct"/>
          </w:tcPr>
          <w:p w14:paraId="1A558FEC" w14:textId="77777777" w:rsidR="00F717D0" w:rsidRPr="003838B8" w:rsidRDefault="00F71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b/>
                <w:i/>
                <w:sz w:val="20"/>
                <w:szCs w:val="20"/>
                <w:lang w:val="en-GB"/>
              </w:rPr>
              <w:t>Environmental protection and risk management</w:t>
            </w:r>
          </w:p>
        </w:tc>
        <w:tc>
          <w:tcPr>
            <w:tcW w:w="538" w:type="pct"/>
          </w:tcPr>
          <w:p w14:paraId="572C98E9" w14:textId="01B846BD" w:rsidR="00466E00" w:rsidRPr="00466E00" w:rsidRDefault="00466E00" w:rsidP="00466E00">
            <w:pPr>
              <w:spacing w:before="120" w:after="120" w:line="240" w:lineRule="auto"/>
              <w:jc w:val="both"/>
              <w:rPr>
                <w:rFonts w:ascii="Trebuchet MS" w:hAnsi="Trebuchet MS" w:cs="Times New Roman"/>
                <w:b/>
                <w:i/>
                <w:iCs/>
                <w:sz w:val="20"/>
                <w:szCs w:val="20"/>
              </w:rPr>
            </w:pPr>
            <w:r w:rsidRPr="00466E00">
              <w:rPr>
                <w:rFonts w:ascii="Trebuchet MS" w:hAnsi="Trebuchet MS" w:cs="Times New Roman"/>
                <w:b/>
                <w:i/>
                <w:sz w:val="20"/>
                <w:szCs w:val="20"/>
              </w:rPr>
              <w:t>Promoting energy efficiency and reducing green-house gas emissions</w:t>
            </w:r>
          </w:p>
          <w:p w14:paraId="27587736" w14:textId="5699800C" w:rsidR="00F717D0" w:rsidRPr="003838B8" w:rsidRDefault="00F717D0" w:rsidP="00A8554D">
            <w:pPr>
              <w:spacing w:before="120" w:after="120" w:line="240" w:lineRule="auto"/>
              <w:jc w:val="both"/>
              <w:rPr>
                <w:rFonts w:ascii="Trebuchet MS" w:hAnsi="Trebuchet MS" w:cs="Times New Roman"/>
                <w:i/>
                <w:sz w:val="20"/>
                <w:szCs w:val="20"/>
                <w:lang w:val="en-GB"/>
              </w:rPr>
            </w:pPr>
          </w:p>
        </w:tc>
        <w:tc>
          <w:tcPr>
            <w:tcW w:w="298" w:type="pct"/>
          </w:tcPr>
          <w:p w14:paraId="07E22A23" w14:textId="59D23D33" w:rsidR="00F717D0" w:rsidRPr="003838B8" w:rsidRDefault="00F717D0" w:rsidP="005448F3">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w:t>
            </w:r>
            <w:r w:rsidR="00466E00">
              <w:rPr>
                <w:rFonts w:ascii="Trebuchet MS" w:hAnsi="Trebuchet MS" w:cs="Times New Roman"/>
                <w:i/>
                <w:sz w:val="20"/>
                <w:szCs w:val="20"/>
                <w:lang w:val="en-GB"/>
              </w:rPr>
              <w:t>104</w:t>
            </w:r>
          </w:p>
        </w:tc>
        <w:tc>
          <w:tcPr>
            <w:tcW w:w="1230" w:type="pct"/>
            <w:shd w:val="clear" w:color="auto" w:fill="auto"/>
          </w:tcPr>
          <w:p w14:paraId="0A773A30" w14:textId="7182BC7E" w:rsidR="00F717D0" w:rsidRPr="003838B8" w:rsidRDefault="00C74E4B"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Solutions taken up or upscaled by organisations</w:t>
            </w:r>
          </w:p>
        </w:tc>
        <w:tc>
          <w:tcPr>
            <w:tcW w:w="364" w:type="pct"/>
          </w:tcPr>
          <w:p w14:paraId="1B000321" w14:textId="3F862E5A" w:rsidR="00F717D0" w:rsidRPr="003838B8" w:rsidRDefault="00C74E4B"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 xml:space="preserve">Solutions </w:t>
            </w:r>
          </w:p>
        </w:tc>
        <w:tc>
          <w:tcPr>
            <w:tcW w:w="388" w:type="pct"/>
          </w:tcPr>
          <w:p w14:paraId="6A84CB99" w14:textId="77777777" w:rsidR="00F717D0" w:rsidRPr="003838B8" w:rsidRDefault="00F717D0" w:rsidP="005448F3">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93" w:type="pct"/>
          </w:tcPr>
          <w:p w14:paraId="038398C8" w14:textId="595E7B99" w:rsidR="00F717D0" w:rsidRPr="00940186" w:rsidRDefault="0050112B" w:rsidP="005448F3">
            <w:pPr>
              <w:spacing w:before="120" w:after="120" w:line="240" w:lineRule="auto"/>
              <w:jc w:val="both"/>
              <w:rPr>
                <w:rFonts w:ascii="Trebuchet MS" w:hAnsi="Trebuchet MS" w:cs="Times New Roman"/>
                <w:b/>
                <w:color w:val="FF0000"/>
                <w:sz w:val="20"/>
                <w:szCs w:val="20"/>
                <w:lang w:val="en-GB"/>
              </w:rPr>
            </w:pPr>
            <w:r w:rsidRPr="00940186">
              <w:rPr>
                <w:rFonts w:ascii="Trebuchet MS" w:hAnsi="Trebuchet MS" w:cs="Times New Roman"/>
                <w:b/>
                <w:color w:val="FF0000"/>
                <w:sz w:val="20"/>
                <w:szCs w:val="20"/>
                <w:lang w:val="en-GB"/>
              </w:rPr>
              <w:t>2020</w:t>
            </w:r>
          </w:p>
        </w:tc>
        <w:tc>
          <w:tcPr>
            <w:tcW w:w="339" w:type="pct"/>
            <w:shd w:val="clear" w:color="auto" w:fill="auto"/>
          </w:tcPr>
          <w:p w14:paraId="6A88EF38" w14:textId="18B870A8" w:rsidR="00F717D0" w:rsidRPr="00940186" w:rsidRDefault="0050112B" w:rsidP="005448F3">
            <w:pPr>
              <w:spacing w:before="120" w:after="120" w:line="240" w:lineRule="auto"/>
              <w:jc w:val="center"/>
              <w:rPr>
                <w:rFonts w:ascii="Trebuchet MS" w:hAnsi="Trebuchet MS" w:cs="Times New Roman"/>
                <w:b/>
                <w:color w:val="FF0000"/>
                <w:sz w:val="20"/>
                <w:szCs w:val="20"/>
                <w:lang w:val="en-GB"/>
              </w:rPr>
            </w:pPr>
            <w:r w:rsidRPr="00940186">
              <w:rPr>
                <w:rFonts w:ascii="Trebuchet MS" w:hAnsi="Trebuchet MS" w:cs="Times New Roman"/>
                <w:b/>
                <w:color w:val="FF0000"/>
                <w:sz w:val="20"/>
                <w:szCs w:val="20"/>
                <w:lang w:val="en-GB"/>
              </w:rPr>
              <w:t>1</w:t>
            </w:r>
          </w:p>
        </w:tc>
        <w:tc>
          <w:tcPr>
            <w:tcW w:w="456" w:type="pct"/>
            <w:shd w:val="clear" w:color="auto" w:fill="auto"/>
          </w:tcPr>
          <w:p w14:paraId="6BE26A7C"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224E2AE3" w14:textId="19AD00D9" w:rsidR="00F717D0"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421" w:type="pct"/>
          </w:tcPr>
          <w:p w14:paraId="2BCFFD64" w14:textId="62397F64" w:rsidR="00F717D0" w:rsidRPr="003838B8" w:rsidRDefault="00F717D0" w:rsidP="005448F3">
            <w:pPr>
              <w:spacing w:after="200" w:line="276" w:lineRule="auto"/>
              <w:rPr>
                <w:rFonts w:ascii="Trebuchet MS" w:hAnsi="Trebuchet MS" w:cs="Times New Roman"/>
                <w:i/>
                <w:sz w:val="20"/>
                <w:szCs w:val="20"/>
                <w:lang w:val="en-GB"/>
              </w:rPr>
            </w:pPr>
          </w:p>
        </w:tc>
      </w:tr>
    </w:tbl>
    <w:p w14:paraId="011274D3" w14:textId="1052DB2C"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t>The main target groups</w:t>
      </w:r>
    </w:p>
    <w:p w14:paraId="2B38B881" w14:textId="008638DF"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3A0AF71E" w14:textId="38406CF9"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lastRenderedPageBreak/>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51B713F6" w14:textId="77777777" w:rsidR="00630F36" w:rsidRPr="003838B8" w:rsidRDefault="00630F36" w:rsidP="00630F36">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7785AAF1" w14:textId="559AAB54" w:rsidR="00630F36" w:rsidRPr="003838B8" w:rsidRDefault="00630F36" w:rsidP="00630F36">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objective </w:t>
      </w:r>
      <w:r w:rsidRPr="003838B8">
        <w:rPr>
          <w:rFonts w:ascii="Trebuchet MS" w:eastAsia="Times New Roman" w:hAnsi="Trebuchet MS" w:cs="Times New Roman"/>
          <w:i/>
          <w:szCs w:val="24"/>
          <w:lang w:val="en-GB" w:eastAsia="en-GB"/>
        </w:rPr>
        <w:t xml:space="preserve">Promoting energy efficiency </w:t>
      </w:r>
      <w:r w:rsidR="001879BD">
        <w:rPr>
          <w:rFonts w:ascii="Trebuchet MS" w:eastAsia="Times New Roman" w:hAnsi="Trebuchet MS" w:cs="Times New Roman"/>
          <w:i/>
          <w:szCs w:val="24"/>
          <w:lang w:val="en-GB" w:eastAsia="en-GB"/>
        </w:rPr>
        <w:t xml:space="preserve">and </w:t>
      </w:r>
      <w:r w:rsidR="00A90408" w:rsidRPr="00A90408">
        <w:rPr>
          <w:rFonts w:ascii="Trebuchet MS" w:eastAsia="Times New Roman" w:hAnsi="Trebuchet MS" w:cs="Times New Roman"/>
          <w:i/>
          <w:strike/>
          <w:szCs w:val="24"/>
          <w:lang w:val="en-GB" w:eastAsia="en-GB"/>
        </w:rPr>
        <w:t>measures</w:t>
      </w:r>
      <w:r w:rsidR="00A90408">
        <w:rPr>
          <w:rFonts w:ascii="Trebuchet MS" w:eastAsia="Times New Roman" w:hAnsi="Trebuchet MS" w:cs="Times New Roman"/>
          <w:i/>
          <w:szCs w:val="24"/>
          <w:lang w:val="en-GB" w:eastAsia="en-GB"/>
        </w:rPr>
        <w:t xml:space="preserve"> </w:t>
      </w:r>
      <w:r w:rsidR="001879BD">
        <w:rPr>
          <w:rFonts w:ascii="Trebuchet MS" w:eastAsia="Times New Roman" w:hAnsi="Trebuchet MS" w:cs="Times New Roman"/>
          <w:i/>
          <w:szCs w:val="24"/>
          <w:lang w:val="en-GB" w:eastAsia="en-GB"/>
        </w:rPr>
        <w:t>reducing green-house gas emissions</w:t>
      </w:r>
      <w:r w:rsidRPr="003838B8">
        <w:rPr>
          <w:rFonts w:ascii="Trebuchet MS" w:eastAsia="Times New Roman" w:hAnsi="Trebuchet MS" w:cs="Times New Roman"/>
          <w:szCs w:val="24"/>
          <w:lang w:val="en-GB" w:eastAsia="en-GB"/>
        </w:rPr>
        <w:t xml:space="preserve"> are:</w:t>
      </w:r>
    </w:p>
    <w:p w14:paraId="5DFBD2F0" w14:textId="77777777" w:rsidR="00630F36" w:rsidRPr="003838B8" w:rsidRDefault="00630F36"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p>
    <w:p w14:paraId="1166AE48" w14:textId="33D39365" w:rsidR="00630F36" w:rsidRPr="003838B8" w:rsidRDefault="00630F36"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impacted by energy efficiency measures</w:t>
      </w:r>
    </w:p>
    <w:p w14:paraId="3EDAE3DD" w14:textId="2E47E654"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t xml:space="preserve">Indication of the specific territories targeted, including the planned use of </w:t>
      </w:r>
      <w:proofErr w:type="spellStart"/>
      <w:r w:rsidRPr="003838B8">
        <w:rPr>
          <w:rFonts w:ascii="Trebuchet MS" w:eastAsia="Times New Roman" w:hAnsi="Trebuchet MS" w:cs="Times New Roman"/>
          <w:b/>
          <w:iCs/>
          <w:szCs w:val="24"/>
          <w:lang w:val="en-GB" w:eastAsia="en-GB"/>
        </w:rPr>
        <w:t>ITI</w:t>
      </w:r>
      <w:proofErr w:type="spellEnd"/>
      <w:r w:rsidRPr="003838B8">
        <w:rPr>
          <w:rFonts w:ascii="Trebuchet MS" w:eastAsia="Times New Roman" w:hAnsi="Trebuchet MS" w:cs="Times New Roman"/>
          <w:b/>
          <w:iCs/>
          <w:szCs w:val="24"/>
          <w:lang w:val="en-GB" w:eastAsia="en-GB"/>
        </w:rPr>
        <w:t xml:space="preserve">, </w:t>
      </w:r>
      <w:proofErr w:type="spellStart"/>
      <w:r w:rsidRPr="003838B8">
        <w:rPr>
          <w:rFonts w:ascii="Trebuchet MS" w:eastAsia="Times New Roman" w:hAnsi="Trebuchet MS" w:cs="Times New Roman"/>
          <w:b/>
          <w:iCs/>
          <w:szCs w:val="24"/>
          <w:lang w:val="en-GB" w:eastAsia="en-GB"/>
        </w:rPr>
        <w:t>CLLD</w:t>
      </w:r>
      <w:proofErr w:type="spellEnd"/>
      <w:r w:rsidRPr="003838B8">
        <w:rPr>
          <w:rFonts w:ascii="Trebuchet MS" w:eastAsia="Times New Roman" w:hAnsi="Trebuchet MS" w:cs="Times New Roman"/>
          <w:b/>
          <w:iCs/>
          <w:szCs w:val="24"/>
          <w:lang w:val="en-GB" w:eastAsia="en-GB"/>
        </w:rPr>
        <w:t xml:space="preserve"> or other territorial tools</w:t>
      </w:r>
    </w:p>
    <w:p w14:paraId="1C9DC098" w14:textId="77777777" w:rsidR="00F717D0" w:rsidRPr="003838B8" w:rsidRDefault="00F717D0" w:rsidP="00F717D0">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6CC4EDAD" w14:textId="3BE9C0E2"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t>Planned use of financial instruments</w:t>
      </w:r>
    </w:p>
    <w:p w14:paraId="5763273C" w14:textId="77777777" w:rsidR="00F717D0" w:rsidRPr="003838B8" w:rsidRDefault="00F717D0" w:rsidP="00F717D0">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19A01905" w14:textId="45C0DF90" w:rsidR="00F717D0" w:rsidRPr="003838B8" w:rsidRDefault="00F717D0" w:rsidP="00F717D0">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C577D0"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t>Indicative breakdown of the EU programme resources by type of intervention</w:t>
      </w:r>
    </w:p>
    <w:p w14:paraId="66C25094"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778"/>
        <w:gridCol w:w="1564"/>
        <w:gridCol w:w="1821"/>
        <w:gridCol w:w="1603"/>
        <w:gridCol w:w="2517"/>
      </w:tblGrid>
      <w:tr w:rsidR="00F717D0" w:rsidRPr="003838B8" w14:paraId="26591217" w14:textId="77777777" w:rsidTr="00B03087">
        <w:tc>
          <w:tcPr>
            <w:tcW w:w="1830" w:type="dxa"/>
          </w:tcPr>
          <w:p w14:paraId="479A3367"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16" w:type="dxa"/>
          </w:tcPr>
          <w:p w14:paraId="01B2D701"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64" w:type="dxa"/>
          </w:tcPr>
          <w:p w14:paraId="44EEFA02"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603" w:type="dxa"/>
          </w:tcPr>
          <w:p w14:paraId="1EFA04DC"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596" w:type="dxa"/>
          </w:tcPr>
          <w:p w14:paraId="7899262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717D0" w:rsidRPr="003838B8" w14:paraId="6BB305DA" w14:textId="77777777" w:rsidTr="00B03087">
        <w:tc>
          <w:tcPr>
            <w:tcW w:w="1830" w:type="dxa"/>
          </w:tcPr>
          <w:p w14:paraId="4217BC1F" w14:textId="49BA2100"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p>
        </w:tc>
        <w:tc>
          <w:tcPr>
            <w:tcW w:w="1616" w:type="dxa"/>
          </w:tcPr>
          <w:p w14:paraId="2398BAD8" w14:textId="45BA4377"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IPA III</w:t>
            </w:r>
          </w:p>
        </w:tc>
        <w:tc>
          <w:tcPr>
            <w:tcW w:w="1864" w:type="dxa"/>
          </w:tcPr>
          <w:p w14:paraId="3544B22F" w14:textId="5EF4364E" w:rsidR="00F717D0" w:rsidRPr="00A90408" w:rsidRDefault="00376D93"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r w:rsidR="004021F7" w:rsidRPr="00A90408">
              <w:rPr>
                <w:rFonts w:ascii="Trebuchet MS" w:eastAsia="Times New Roman" w:hAnsi="Trebuchet MS" w:cs="Times New Roman"/>
                <w:b/>
                <w:iCs/>
                <w:color w:val="FF0000"/>
                <w:sz w:val="20"/>
                <w:szCs w:val="20"/>
                <w:lang w:eastAsia="en-GB"/>
              </w:rPr>
              <w:t>3</w:t>
            </w:r>
          </w:p>
        </w:tc>
        <w:tc>
          <w:tcPr>
            <w:tcW w:w="1603" w:type="dxa"/>
          </w:tcPr>
          <w:p w14:paraId="27747404" w14:textId="0BF25302" w:rsidR="00F717D0" w:rsidRPr="00A90408" w:rsidRDefault="00E62435"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026 Energy efficiency renovation or energy efficiency measures regarding  public infrastructure, demonstration projects and supporting measures</w:t>
            </w:r>
          </w:p>
        </w:tc>
        <w:tc>
          <w:tcPr>
            <w:tcW w:w="2596" w:type="dxa"/>
          </w:tcPr>
          <w:p w14:paraId="1DCEEAF1" w14:textId="38F6A976" w:rsidR="00D0007A" w:rsidRPr="00A90408" w:rsidRDefault="00D0007A" w:rsidP="006D1740">
            <w:pPr>
              <w:spacing w:line="240" w:lineRule="auto"/>
              <w:jc w:val="center"/>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3,524,049</w:t>
            </w:r>
          </w:p>
          <w:p w14:paraId="7A91AA84" w14:textId="77777777" w:rsidR="00D0007A" w:rsidRPr="00A90408" w:rsidRDefault="00D0007A" w:rsidP="005448F3">
            <w:pPr>
              <w:spacing w:line="240" w:lineRule="auto"/>
              <w:jc w:val="both"/>
              <w:rPr>
                <w:rFonts w:ascii="Trebuchet MS" w:eastAsia="Times New Roman" w:hAnsi="Trebuchet MS" w:cs="Times New Roman"/>
                <w:b/>
                <w:iCs/>
                <w:color w:val="FF0000"/>
                <w:sz w:val="20"/>
                <w:szCs w:val="20"/>
                <w:lang w:eastAsia="en-GB"/>
              </w:rPr>
            </w:pPr>
          </w:p>
          <w:p w14:paraId="3993871C" w14:textId="3DC4BF79" w:rsidR="00D0007A" w:rsidRPr="00A90408" w:rsidRDefault="00D0007A" w:rsidP="005448F3">
            <w:pPr>
              <w:spacing w:line="240" w:lineRule="auto"/>
              <w:jc w:val="both"/>
              <w:rPr>
                <w:rFonts w:ascii="Trebuchet MS" w:eastAsia="Times New Roman" w:hAnsi="Trebuchet MS" w:cs="Times New Roman"/>
                <w:b/>
                <w:iCs/>
                <w:color w:val="FF0000"/>
                <w:sz w:val="20"/>
                <w:szCs w:val="20"/>
                <w:lang w:eastAsia="en-GB"/>
              </w:rPr>
            </w:pPr>
          </w:p>
        </w:tc>
      </w:tr>
    </w:tbl>
    <w:p w14:paraId="4DF45D60" w14:textId="77777777" w:rsidR="00F717D0" w:rsidRPr="003838B8" w:rsidRDefault="00F717D0" w:rsidP="00F717D0">
      <w:pPr>
        <w:spacing w:after="200" w:line="276" w:lineRule="auto"/>
        <w:rPr>
          <w:rFonts w:ascii="Trebuchet MS" w:eastAsia="Times New Roman" w:hAnsi="Trebuchet MS" w:cs="Times New Roman"/>
          <w:iCs/>
          <w:szCs w:val="24"/>
          <w:lang w:val="en-GB" w:eastAsia="en-GB"/>
        </w:rPr>
      </w:pPr>
    </w:p>
    <w:p w14:paraId="32AF1C58"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4"/>
        <w:gridCol w:w="2657"/>
      </w:tblGrid>
      <w:tr w:rsidR="00F717D0" w:rsidRPr="003838B8" w14:paraId="108DF246" w14:textId="77777777" w:rsidTr="005448F3">
        <w:tc>
          <w:tcPr>
            <w:tcW w:w="1870" w:type="dxa"/>
          </w:tcPr>
          <w:p w14:paraId="02DF281A"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6120F8A"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3DEAED6A"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78A2C289"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170E0978"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717D0" w:rsidRPr="003838B8" w14:paraId="3B667A4C" w14:textId="77777777" w:rsidTr="005448F3">
        <w:tc>
          <w:tcPr>
            <w:tcW w:w="1870" w:type="dxa"/>
          </w:tcPr>
          <w:p w14:paraId="30942B51" w14:textId="0490DBCA"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p>
        </w:tc>
        <w:tc>
          <w:tcPr>
            <w:tcW w:w="1657" w:type="dxa"/>
          </w:tcPr>
          <w:p w14:paraId="3F4E8BA2" w14:textId="3CB7FDE0"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IPA III</w:t>
            </w:r>
          </w:p>
        </w:tc>
        <w:tc>
          <w:tcPr>
            <w:tcW w:w="1898" w:type="dxa"/>
          </w:tcPr>
          <w:p w14:paraId="434F8B16" w14:textId="59D426D3" w:rsidR="00F717D0" w:rsidRPr="00A90408" w:rsidRDefault="00376D93"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r w:rsidR="004021F7" w:rsidRPr="00A90408">
              <w:rPr>
                <w:rFonts w:ascii="Trebuchet MS" w:eastAsia="Times New Roman" w:hAnsi="Trebuchet MS" w:cs="Times New Roman"/>
                <w:b/>
                <w:iCs/>
                <w:color w:val="FF0000"/>
                <w:sz w:val="20"/>
                <w:szCs w:val="20"/>
                <w:lang w:eastAsia="en-GB"/>
              </w:rPr>
              <w:t>3</w:t>
            </w:r>
          </w:p>
        </w:tc>
        <w:tc>
          <w:tcPr>
            <w:tcW w:w="1204" w:type="dxa"/>
          </w:tcPr>
          <w:p w14:paraId="5D979E89" w14:textId="706B4434"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01 Grant</w:t>
            </w:r>
          </w:p>
        </w:tc>
        <w:tc>
          <w:tcPr>
            <w:tcW w:w="2659" w:type="dxa"/>
          </w:tcPr>
          <w:p w14:paraId="1CA9DBEB" w14:textId="02EBA06A" w:rsidR="00F717D0" w:rsidRPr="00A90408" w:rsidRDefault="00473578" w:rsidP="00D24C4C">
            <w:pPr>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3,524,049</w:t>
            </w:r>
          </w:p>
        </w:tc>
      </w:tr>
    </w:tbl>
    <w:p w14:paraId="656E8ABA" w14:textId="77777777" w:rsidR="00F717D0" w:rsidRPr="003838B8" w:rsidRDefault="00F717D0" w:rsidP="00F717D0">
      <w:pPr>
        <w:spacing w:after="200" w:line="276" w:lineRule="auto"/>
        <w:jc w:val="center"/>
        <w:rPr>
          <w:rFonts w:ascii="Trebuchet MS" w:eastAsia="Times New Roman" w:hAnsi="Trebuchet MS" w:cs="Times New Roman"/>
          <w:iCs/>
          <w:szCs w:val="24"/>
          <w:lang w:val="en-GB" w:eastAsia="en-GB"/>
        </w:rPr>
      </w:pPr>
    </w:p>
    <w:p w14:paraId="5CCCE898" w14:textId="77777777" w:rsidR="00F717D0" w:rsidRPr="003838B8" w:rsidRDefault="00F717D0" w:rsidP="00F717D0">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69"/>
        <w:gridCol w:w="1656"/>
        <w:gridCol w:w="1897"/>
        <w:gridCol w:w="1204"/>
        <w:gridCol w:w="2657"/>
      </w:tblGrid>
      <w:tr w:rsidR="00F717D0" w:rsidRPr="003838B8" w14:paraId="77A2ACE5" w14:textId="77777777" w:rsidTr="005448F3">
        <w:tc>
          <w:tcPr>
            <w:tcW w:w="1870" w:type="dxa"/>
          </w:tcPr>
          <w:p w14:paraId="3C04060E"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01692413"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3999B057"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580EBF5D"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8D03C36" w14:textId="77777777" w:rsidR="00F717D0" w:rsidRPr="003838B8" w:rsidRDefault="00F717D0" w:rsidP="005448F3">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717D0" w:rsidRPr="003838B8" w14:paraId="04268DE9" w14:textId="77777777" w:rsidTr="005448F3">
        <w:tc>
          <w:tcPr>
            <w:tcW w:w="1870" w:type="dxa"/>
          </w:tcPr>
          <w:p w14:paraId="36CFBFC2" w14:textId="444C7F3E"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p>
        </w:tc>
        <w:tc>
          <w:tcPr>
            <w:tcW w:w="1657" w:type="dxa"/>
          </w:tcPr>
          <w:p w14:paraId="5AFC44F9" w14:textId="79933D6F"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IPA III</w:t>
            </w:r>
          </w:p>
        </w:tc>
        <w:tc>
          <w:tcPr>
            <w:tcW w:w="1898" w:type="dxa"/>
          </w:tcPr>
          <w:p w14:paraId="1AEEF9F2" w14:textId="3AE25A59" w:rsidR="00F717D0" w:rsidRPr="00A90408" w:rsidRDefault="00376D93"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1.</w:t>
            </w:r>
            <w:r w:rsidR="004021F7" w:rsidRPr="00A90408">
              <w:rPr>
                <w:rFonts w:ascii="Trebuchet MS" w:eastAsia="Times New Roman" w:hAnsi="Trebuchet MS" w:cs="Times New Roman"/>
                <w:b/>
                <w:iCs/>
                <w:color w:val="FF0000"/>
                <w:sz w:val="20"/>
                <w:szCs w:val="20"/>
                <w:lang w:eastAsia="en-GB"/>
              </w:rPr>
              <w:t>3</w:t>
            </w:r>
          </w:p>
        </w:tc>
        <w:tc>
          <w:tcPr>
            <w:tcW w:w="1204" w:type="dxa"/>
          </w:tcPr>
          <w:p w14:paraId="5CF78B8F" w14:textId="38D37167" w:rsidR="00F717D0" w:rsidRPr="00A90408" w:rsidRDefault="004021F7"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t xml:space="preserve">48 No </w:t>
            </w:r>
            <w:r w:rsidRPr="00A90408">
              <w:rPr>
                <w:rFonts w:ascii="Trebuchet MS" w:eastAsia="Times New Roman" w:hAnsi="Trebuchet MS" w:cs="Times New Roman"/>
                <w:b/>
                <w:iCs/>
                <w:color w:val="FF0000"/>
                <w:sz w:val="20"/>
                <w:szCs w:val="20"/>
                <w:lang w:eastAsia="en-GB"/>
              </w:rPr>
              <w:lastRenderedPageBreak/>
              <w:t>territorial targeting</w:t>
            </w:r>
          </w:p>
        </w:tc>
        <w:tc>
          <w:tcPr>
            <w:tcW w:w="2659" w:type="dxa"/>
          </w:tcPr>
          <w:p w14:paraId="1FB1D434" w14:textId="045AFDCF" w:rsidR="00F717D0" w:rsidRPr="00A90408" w:rsidRDefault="00473578" w:rsidP="005448F3">
            <w:pPr>
              <w:spacing w:line="240" w:lineRule="auto"/>
              <w:jc w:val="both"/>
              <w:rPr>
                <w:rFonts w:ascii="Trebuchet MS" w:eastAsia="Times New Roman" w:hAnsi="Trebuchet MS" w:cs="Times New Roman"/>
                <w:b/>
                <w:iCs/>
                <w:color w:val="FF0000"/>
                <w:sz w:val="20"/>
                <w:szCs w:val="20"/>
                <w:lang w:eastAsia="en-GB"/>
              </w:rPr>
            </w:pPr>
            <w:r w:rsidRPr="00A90408">
              <w:rPr>
                <w:rFonts w:ascii="Trebuchet MS" w:eastAsia="Times New Roman" w:hAnsi="Trebuchet MS" w:cs="Times New Roman"/>
                <w:b/>
                <w:iCs/>
                <w:color w:val="FF0000"/>
                <w:sz w:val="20"/>
                <w:szCs w:val="20"/>
                <w:lang w:eastAsia="en-GB"/>
              </w:rPr>
              <w:lastRenderedPageBreak/>
              <w:t>3,524,049</w:t>
            </w:r>
          </w:p>
        </w:tc>
      </w:tr>
    </w:tbl>
    <w:p w14:paraId="215779D5" w14:textId="2589149A" w:rsidR="00A8554D" w:rsidRPr="00EC1917" w:rsidRDefault="00A8554D" w:rsidP="00EC1917">
      <w:pPr>
        <w:pStyle w:val="Heading3"/>
        <w:shd w:val="clear" w:color="auto" w:fill="D9D9D9" w:themeFill="background1" w:themeFillShade="D9"/>
        <w:jc w:val="both"/>
        <w:rPr>
          <w:rFonts w:ascii="Trebuchet MS" w:eastAsia="Times New Roman" w:hAnsi="Trebuchet MS"/>
          <w:color w:val="auto"/>
          <w:lang w:val="en-GB" w:eastAsia="en-GB"/>
        </w:rPr>
      </w:pPr>
      <w:bookmarkStart w:id="22" w:name="_Toc65763580"/>
      <w:r w:rsidRPr="00EC1917">
        <w:rPr>
          <w:rFonts w:ascii="Trebuchet MS" w:eastAsia="Times New Roman" w:hAnsi="Trebuchet MS"/>
          <w:color w:val="auto"/>
          <w:lang w:val="en-GB" w:eastAsia="en-GB"/>
        </w:rPr>
        <w:t>2.1.</w:t>
      </w:r>
      <w:r w:rsidR="0036078B" w:rsidRPr="00EC1917">
        <w:rPr>
          <w:rFonts w:ascii="Trebuchet MS" w:eastAsia="Times New Roman" w:hAnsi="Trebuchet MS"/>
          <w:color w:val="auto"/>
          <w:lang w:val="en-GB" w:eastAsia="en-GB"/>
        </w:rPr>
        <w:t>4</w:t>
      </w:r>
      <w:r w:rsidR="00316EA0" w:rsidRPr="00EC1917">
        <w:rPr>
          <w:rFonts w:ascii="Trebuchet MS" w:eastAsia="Times New Roman" w:hAnsi="Trebuchet MS"/>
          <w:color w:val="auto"/>
          <w:lang w:val="en-GB" w:eastAsia="en-GB"/>
        </w:rPr>
        <w:t>.</w:t>
      </w:r>
      <w:r w:rsidR="00316EA0" w:rsidRPr="00EC1917">
        <w:rPr>
          <w:rFonts w:ascii="Trebuchet MS" w:eastAsia="Times New Roman" w:hAnsi="Trebuchet MS"/>
          <w:color w:val="auto"/>
          <w:lang w:val="en-GB" w:eastAsia="en-GB"/>
        </w:rPr>
        <w:tab/>
        <w:t xml:space="preserve">Specific objective: </w:t>
      </w:r>
      <w:r w:rsidR="00F75771" w:rsidRPr="00EC1917">
        <w:rPr>
          <w:rFonts w:ascii="Trebuchet MS" w:eastAsia="Times New Roman" w:hAnsi="Trebuchet MS"/>
          <w:color w:val="auto"/>
          <w:lang w:val="en-GB" w:eastAsia="en-GB"/>
        </w:rPr>
        <w:t>Promoting climate change adaptation</w:t>
      </w:r>
      <w:r w:rsidR="00E87C22">
        <w:rPr>
          <w:rFonts w:ascii="Trebuchet MS" w:eastAsia="Times New Roman" w:hAnsi="Trebuchet MS"/>
          <w:color w:val="auto"/>
          <w:lang w:val="en-GB" w:eastAsia="en-GB"/>
        </w:rPr>
        <w:t xml:space="preserve"> </w:t>
      </w:r>
      <w:r w:rsidR="00E87C22" w:rsidRPr="00A90408">
        <w:rPr>
          <w:rFonts w:ascii="Trebuchet MS" w:eastAsia="Times New Roman" w:hAnsi="Trebuchet MS"/>
          <w:color w:val="FF0000"/>
          <w:lang w:val="en-GB" w:eastAsia="en-GB"/>
        </w:rPr>
        <w:t>and disaster</w:t>
      </w:r>
      <w:r w:rsidR="00F75771" w:rsidRPr="00A90408">
        <w:rPr>
          <w:rFonts w:ascii="Trebuchet MS" w:eastAsia="Times New Roman" w:hAnsi="Trebuchet MS"/>
          <w:color w:val="FF0000"/>
          <w:lang w:val="en-GB" w:eastAsia="en-GB"/>
        </w:rPr>
        <w:t xml:space="preserve"> </w:t>
      </w:r>
      <w:r w:rsidR="00F75771" w:rsidRPr="00EC1917">
        <w:rPr>
          <w:rFonts w:ascii="Trebuchet MS" w:eastAsia="Times New Roman" w:hAnsi="Trebuchet MS"/>
          <w:color w:val="auto"/>
          <w:lang w:val="en-GB" w:eastAsia="en-GB"/>
        </w:rPr>
        <w:t>risk prevention</w:t>
      </w:r>
      <w:r w:rsidR="00E87C22">
        <w:rPr>
          <w:rFonts w:ascii="Trebuchet MS" w:eastAsia="Times New Roman" w:hAnsi="Trebuchet MS"/>
          <w:color w:val="auto"/>
          <w:lang w:val="en-GB" w:eastAsia="en-GB"/>
        </w:rPr>
        <w:t xml:space="preserve">, </w:t>
      </w:r>
      <w:r w:rsidR="00F75771" w:rsidRPr="00EC1917">
        <w:rPr>
          <w:rFonts w:ascii="Trebuchet MS" w:eastAsia="Times New Roman" w:hAnsi="Trebuchet MS"/>
          <w:color w:val="auto"/>
          <w:lang w:val="en-GB" w:eastAsia="en-GB"/>
        </w:rPr>
        <w:t>resilience</w:t>
      </w:r>
      <w:r w:rsidR="00E87C22">
        <w:rPr>
          <w:rFonts w:ascii="Trebuchet MS" w:eastAsia="Times New Roman" w:hAnsi="Trebuchet MS"/>
          <w:color w:val="auto"/>
          <w:lang w:val="en-GB" w:eastAsia="en-GB"/>
        </w:rPr>
        <w:t xml:space="preserve"> </w:t>
      </w:r>
      <w:r w:rsidR="00E87C22" w:rsidRPr="00A90408">
        <w:rPr>
          <w:rFonts w:ascii="Trebuchet MS" w:eastAsia="Times New Roman" w:hAnsi="Trebuchet MS"/>
          <w:color w:val="FF0000"/>
          <w:lang w:val="en-GB" w:eastAsia="en-GB"/>
        </w:rPr>
        <w:t>taking into account ecosystem</w:t>
      </w:r>
      <w:r w:rsidR="00840F03" w:rsidRPr="00A90408">
        <w:rPr>
          <w:rFonts w:ascii="Trebuchet MS" w:eastAsia="Times New Roman" w:hAnsi="Trebuchet MS"/>
          <w:color w:val="FF0000"/>
          <w:lang w:val="en-GB" w:eastAsia="en-GB"/>
        </w:rPr>
        <w:t>-</w:t>
      </w:r>
      <w:r w:rsidR="00E87C22" w:rsidRPr="00A90408">
        <w:rPr>
          <w:rFonts w:ascii="Trebuchet MS" w:eastAsia="Times New Roman" w:hAnsi="Trebuchet MS"/>
          <w:color w:val="FF0000"/>
          <w:lang w:val="en-GB" w:eastAsia="en-GB"/>
        </w:rPr>
        <w:t>based approaches</w:t>
      </w:r>
      <w:bookmarkEnd w:id="22"/>
    </w:p>
    <w:p w14:paraId="22E589B7" w14:textId="4347F9FD" w:rsidR="00A8554D" w:rsidRPr="003838B8" w:rsidRDefault="00A8554D" w:rsidP="00A8554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004F1B35" w:rsidRPr="003838B8">
        <w:rPr>
          <w:rFonts w:ascii="Trebuchet MS" w:hAnsi="Trebuchet MS" w:cs="Times New Roman"/>
          <w:b/>
          <w:lang w:val="en-GB"/>
        </w:rPr>
        <w:t xml:space="preserve">Related types of action </w:t>
      </w:r>
      <w:r w:rsidRPr="003838B8">
        <w:rPr>
          <w:rFonts w:ascii="Trebuchet MS" w:hAnsi="Trebuchet MS" w:cs="Times New Roman"/>
          <w:b/>
          <w:lang w:val="en-GB"/>
        </w:rPr>
        <w:t>and their expected contribution to those specific objectives and to macro-regional strategies and sea-basis strategies, where appropriate</w:t>
      </w:r>
    </w:p>
    <w:p w14:paraId="76ED52DF" w14:textId="610BC728" w:rsidR="006A59AE" w:rsidRPr="003838B8" w:rsidRDefault="006A59AE" w:rsidP="00BE225C">
      <w:pPr>
        <w:spacing w:before="120" w:after="120" w:line="240" w:lineRule="auto"/>
        <w:jc w:val="both"/>
        <w:rPr>
          <w:rFonts w:ascii="Trebuchet MS" w:eastAsia="Times New Roman" w:hAnsi="Trebuchet MS" w:cs="Times New Roman"/>
          <w:szCs w:val="24"/>
          <w:lang w:val="en-GB" w:eastAsia="en-GB"/>
        </w:rPr>
      </w:pPr>
      <w:bookmarkStart w:id="23" w:name="_Hlk43377862"/>
      <w:r w:rsidRPr="003838B8">
        <w:rPr>
          <w:rFonts w:ascii="Trebuchet MS" w:eastAsia="Times New Roman" w:hAnsi="Trebuchet MS" w:cs="Times New Roman"/>
          <w:szCs w:val="24"/>
          <w:lang w:val="en-GB" w:eastAsia="en-GB"/>
        </w:rPr>
        <w:t>Climate change will increasingly impact the quality of lives and pose challenges in sector</w:t>
      </w:r>
      <w:r w:rsidR="008A1212">
        <w:rPr>
          <w:rFonts w:ascii="Trebuchet MS" w:eastAsia="Times New Roman" w:hAnsi="Trebuchet MS" w:cs="Times New Roman"/>
          <w:szCs w:val="24"/>
          <w:lang w:val="en-GB" w:eastAsia="en-GB"/>
        </w:rPr>
        <w:t>s</w:t>
      </w:r>
      <w:r w:rsidRPr="003838B8">
        <w:rPr>
          <w:rFonts w:ascii="Trebuchet MS" w:eastAsia="Times New Roman" w:hAnsi="Trebuchet MS" w:cs="Times New Roman"/>
          <w:szCs w:val="24"/>
          <w:lang w:val="en-GB" w:eastAsia="en-GB"/>
        </w:rPr>
        <w:t xml:space="preserve"> such as tourism and agriculture, as 7% of the Union’s population lives in flood-prone areas and 9% lives in areas where there are over 120 days a year without rain.</w:t>
      </w:r>
    </w:p>
    <w:p w14:paraId="574AE434" w14:textId="2D22D3E6" w:rsidR="006A59AE" w:rsidRPr="003838B8" w:rsidRDefault="006A59AE" w:rsidP="00BE225C">
      <w:pPr>
        <w:spacing w:before="120" w:after="120" w:line="240" w:lineRule="auto"/>
        <w:jc w:val="both"/>
        <w:rPr>
          <w:rFonts w:ascii="Trebuchet MS" w:hAnsi="Trebuchet MS" w:cs="Times New Roman"/>
          <w:lang w:val="en-GB"/>
        </w:rPr>
      </w:pPr>
      <w:r w:rsidRPr="003838B8">
        <w:rPr>
          <w:rFonts w:ascii="Trebuchet MS" w:eastAsia="Times New Roman" w:hAnsi="Trebuchet MS" w:cs="Times New Roman"/>
          <w:szCs w:val="24"/>
          <w:lang w:val="en-GB" w:eastAsia="en-GB"/>
        </w:rPr>
        <w:t xml:space="preserve">As natural disasters are not just </w:t>
      </w:r>
      <w:r w:rsidRPr="003838B8">
        <w:rPr>
          <w:rFonts w:ascii="Trebuchet MS" w:hAnsi="Trebuchet MS" w:cs="Times New Roman"/>
          <w:lang w:val="en-GB"/>
        </w:rPr>
        <w:t>unavoidable interruptions to development to be dealt with through rapid delivery of emergency response but are the direct result of unmanaged and unmitigated risks, special attention should be given to strategies that aim to decrease vulnerability and exposure.</w:t>
      </w:r>
    </w:p>
    <w:p w14:paraId="6355B337" w14:textId="13019756" w:rsidR="006A59AE" w:rsidRPr="003838B8" w:rsidRDefault="006A59AE"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hAnsi="Trebuchet MS" w:cs="Times New Roman"/>
          <w:lang w:val="en-GB"/>
        </w:rPr>
        <w:t>Responses to natural disasters and climate change effects can be designed and implemented in ways that protect people’s life and also address on short and longer term, issues as poverty and inequality.</w:t>
      </w:r>
    </w:p>
    <w:p w14:paraId="5D5280E1" w14:textId="77777777" w:rsidR="00622603" w:rsidRPr="003838B8" w:rsidRDefault="009B63B2" w:rsidP="00BE225C">
      <w:pPr>
        <w:spacing w:before="120" w:after="120" w:line="240" w:lineRule="auto"/>
        <w:jc w:val="both"/>
        <w:rPr>
          <w:rFonts w:ascii="Trebuchet MS" w:hAnsi="Trebuchet MS" w:cs="Times New Roman"/>
          <w:lang w:val="en-GB"/>
        </w:rPr>
      </w:pPr>
      <w:r w:rsidRPr="003838B8">
        <w:rPr>
          <w:rFonts w:ascii="Trebuchet MS" w:hAnsi="Trebuchet MS" w:cs="Times New Roman"/>
          <w:lang w:val="en-GB"/>
        </w:rPr>
        <w:t>Climate change</w:t>
      </w:r>
      <w:r w:rsidR="006A59AE" w:rsidRPr="003838B8">
        <w:rPr>
          <w:rFonts w:ascii="Trebuchet MS" w:hAnsi="Trebuchet MS" w:cs="Times New Roman"/>
          <w:lang w:val="en-GB"/>
        </w:rPr>
        <w:t xml:space="preserve"> needs a</w:t>
      </w:r>
      <w:r w:rsidRPr="003838B8">
        <w:rPr>
          <w:rFonts w:ascii="Trebuchet MS" w:hAnsi="Trebuchet MS" w:cs="Times New Roman"/>
          <w:lang w:val="en-GB"/>
        </w:rPr>
        <w:t xml:space="preserve"> </w:t>
      </w:r>
      <w:r w:rsidR="006A59AE" w:rsidRPr="003838B8">
        <w:rPr>
          <w:rFonts w:ascii="Trebuchet MS" w:hAnsi="Trebuchet MS" w:cs="Times New Roman"/>
          <w:lang w:val="en-GB"/>
        </w:rPr>
        <w:t xml:space="preserve">broader approach to reduce risks, as this is now </w:t>
      </w:r>
      <w:r w:rsidRPr="003838B8">
        <w:rPr>
          <w:rFonts w:ascii="Trebuchet MS" w:hAnsi="Trebuchet MS" w:cs="Times New Roman"/>
          <w:lang w:val="en-GB"/>
        </w:rPr>
        <w:t>understood to be the result of human activities since the Industrial Revolution</w:t>
      </w:r>
      <w:r w:rsidR="006A59AE" w:rsidRPr="003838B8">
        <w:rPr>
          <w:rFonts w:ascii="Trebuchet MS" w:hAnsi="Trebuchet MS" w:cs="Times New Roman"/>
          <w:lang w:val="en-GB"/>
        </w:rPr>
        <w:t xml:space="preserve">. Use of fossil fuels, </w:t>
      </w:r>
      <w:r w:rsidR="00F2024A" w:rsidRPr="003838B8">
        <w:rPr>
          <w:rFonts w:ascii="Trebuchet MS" w:hAnsi="Trebuchet MS" w:cs="Times New Roman"/>
          <w:lang w:val="en-GB"/>
        </w:rPr>
        <w:t xml:space="preserve">deforestation correlated with increase in greenhouse gases and many other direct and indirect activities </w:t>
      </w:r>
      <w:r w:rsidR="00622603" w:rsidRPr="003838B8">
        <w:rPr>
          <w:rFonts w:ascii="Trebuchet MS" w:hAnsi="Trebuchet MS" w:cs="Times New Roman"/>
          <w:lang w:val="en-GB"/>
        </w:rPr>
        <w:t xml:space="preserve">which affect almost every aspect of human life and the ecosystems on which it depends, leads to heat being trapped in the atmosphere, rising temperatures, water </w:t>
      </w:r>
      <w:r w:rsidRPr="003838B8">
        <w:rPr>
          <w:rFonts w:ascii="Trebuchet MS" w:hAnsi="Trebuchet MS" w:cs="Times New Roman"/>
          <w:lang w:val="en-GB"/>
        </w:rPr>
        <w:t>level rise and irregular rainfall patterns. These changes result</w:t>
      </w:r>
      <w:r w:rsidR="00622603" w:rsidRPr="003838B8">
        <w:rPr>
          <w:rFonts w:ascii="Trebuchet MS" w:hAnsi="Trebuchet MS" w:cs="Times New Roman"/>
          <w:lang w:val="en-GB"/>
        </w:rPr>
        <w:t>ed</w:t>
      </w:r>
      <w:r w:rsidRPr="003838B8">
        <w:rPr>
          <w:rFonts w:ascii="Trebuchet MS" w:hAnsi="Trebuchet MS" w:cs="Times New Roman"/>
          <w:lang w:val="en-GB"/>
        </w:rPr>
        <w:t xml:space="preserve"> in increases in the frequency and inten</w:t>
      </w:r>
      <w:r w:rsidR="00622603" w:rsidRPr="003838B8">
        <w:rPr>
          <w:rFonts w:ascii="Trebuchet MS" w:hAnsi="Trebuchet MS" w:cs="Times New Roman"/>
          <w:lang w:val="en-GB"/>
        </w:rPr>
        <w:t xml:space="preserve">sity of extreme weather events and the efforts to reduce their </w:t>
      </w:r>
      <w:r w:rsidRPr="003838B8">
        <w:rPr>
          <w:rFonts w:ascii="Trebuchet MS" w:hAnsi="Trebuchet MS" w:cs="Times New Roman"/>
          <w:lang w:val="en-GB"/>
        </w:rPr>
        <w:t xml:space="preserve">impacts are known as climate change adaptation. </w:t>
      </w:r>
    </w:p>
    <w:p w14:paraId="571DFBF0" w14:textId="076BBCC7" w:rsidR="003B650B" w:rsidRPr="003838B8" w:rsidRDefault="003B650B"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hAnsi="Trebuchet MS" w:cs="Times New Roman"/>
          <w:lang w:val="en-GB"/>
        </w:rPr>
        <w:t>Disaster risk reduction and cl</w:t>
      </w:r>
      <w:r w:rsidR="00BE50FD" w:rsidRPr="003838B8">
        <w:rPr>
          <w:rFonts w:ascii="Trebuchet MS" w:hAnsi="Trebuchet MS" w:cs="Times New Roman"/>
          <w:lang w:val="en-GB"/>
        </w:rPr>
        <w:t xml:space="preserve">imate change adaptation share </w:t>
      </w:r>
      <w:r w:rsidRPr="003838B8">
        <w:rPr>
          <w:rFonts w:ascii="Trebuchet MS" w:hAnsi="Trebuchet MS" w:cs="Times New Roman"/>
          <w:lang w:val="en-GB"/>
        </w:rPr>
        <w:t>common concern</w:t>
      </w:r>
      <w:r w:rsidR="00BE50FD" w:rsidRPr="003838B8">
        <w:rPr>
          <w:rFonts w:ascii="Trebuchet MS" w:hAnsi="Trebuchet MS" w:cs="Times New Roman"/>
          <w:lang w:val="en-GB"/>
        </w:rPr>
        <w:t>s,</w:t>
      </w:r>
      <w:r w:rsidRPr="003838B8">
        <w:rPr>
          <w:rFonts w:ascii="Trebuchet MS" w:hAnsi="Trebuchet MS" w:cs="Times New Roman"/>
          <w:lang w:val="en-GB"/>
        </w:rPr>
        <w:t xml:space="preserve"> </w:t>
      </w:r>
      <w:r w:rsidR="005C4E3F" w:rsidRPr="003838B8">
        <w:rPr>
          <w:rFonts w:ascii="Trebuchet MS" w:hAnsi="Trebuchet MS" w:cs="Times New Roman"/>
          <w:lang w:val="en-GB"/>
        </w:rPr>
        <w:t xml:space="preserve">such as </w:t>
      </w:r>
      <w:r w:rsidRPr="003838B8">
        <w:rPr>
          <w:rFonts w:ascii="Trebuchet MS" w:hAnsi="Trebuchet MS" w:cs="Times New Roman"/>
          <w:lang w:val="en-GB"/>
        </w:rPr>
        <w:t>reducing the vulnerability of communities and achieving sustainable development.</w:t>
      </w:r>
    </w:p>
    <w:p w14:paraId="0424DE21" w14:textId="38EEB748" w:rsidR="00BE225C" w:rsidRPr="003838B8" w:rsidRDefault="005C4E3F"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can play</w:t>
      </w:r>
      <w:r w:rsidR="00BE225C" w:rsidRPr="003838B8">
        <w:rPr>
          <w:rFonts w:ascii="Trebuchet MS" w:eastAsia="Times New Roman" w:hAnsi="Trebuchet MS" w:cs="Times New Roman"/>
          <w:szCs w:val="24"/>
          <w:lang w:val="en-GB" w:eastAsia="en-GB"/>
        </w:rPr>
        <w:t xml:space="preserve"> an important role in supporting risk prevention efforts to adapt to the </w:t>
      </w:r>
      <w:r w:rsidR="004D5BBC" w:rsidRPr="003838B8">
        <w:rPr>
          <w:rFonts w:ascii="Trebuchet MS" w:eastAsia="Times New Roman" w:hAnsi="Trebuchet MS" w:cs="Times New Roman"/>
          <w:szCs w:val="24"/>
          <w:lang w:val="en-GB" w:eastAsia="en-GB"/>
        </w:rPr>
        <w:t xml:space="preserve">impacts of climate change and it can </w:t>
      </w:r>
      <w:r w:rsidR="008A1212">
        <w:rPr>
          <w:rFonts w:ascii="Trebuchet MS" w:eastAsia="Times New Roman" w:hAnsi="Trebuchet MS" w:cs="Times New Roman"/>
          <w:szCs w:val="24"/>
          <w:lang w:val="en-GB" w:eastAsia="en-GB"/>
        </w:rPr>
        <w:t xml:space="preserve">also </w:t>
      </w:r>
      <w:r w:rsidRPr="003838B8">
        <w:rPr>
          <w:rFonts w:ascii="Trebuchet MS" w:eastAsia="Times New Roman" w:hAnsi="Trebuchet MS" w:cs="Times New Roman"/>
          <w:szCs w:val="24"/>
          <w:lang w:val="en-GB" w:eastAsia="en-GB"/>
        </w:rPr>
        <w:t>support</w:t>
      </w:r>
      <w:r w:rsidR="00BE225C" w:rsidRPr="003838B8">
        <w:rPr>
          <w:rFonts w:ascii="Trebuchet MS" w:eastAsia="Times New Roman" w:hAnsi="Trebuchet MS" w:cs="Times New Roman"/>
          <w:szCs w:val="24"/>
          <w:lang w:val="en-GB" w:eastAsia="en-GB"/>
        </w:rPr>
        <w:t xml:space="preserve"> adaptation measures </w:t>
      </w:r>
      <w:r w:rsidR="004D5BBC" w:rsidRPr="003838B8">
        <w:rPr>
          <w:rFonts w:ascii="Trebuchet MS" w:eastAsia="Times New Roman" w:hAnsi="Trebuchet MS" w:cs="Times New Roman"/>
          <w:szCs w:val="24"/>
          <w:lang w:val="en-GB" w:eastAsia="en-GB"/>
        </w:rPr>
        <w:t>and disaster resilience at local, regional and cross-border level.</w:t>
      </w:r>
    </w:p>
    <w:p w14:paraId="5B3353DE" w14:textId="0CBF4728" w:rsidR="00BE225C" w:rsidRPr="003838B8" w:rsidRDefault="00BE225C"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Investments </w:t>
      </w:r>
      <w:r w:rsidR="00057383" w:rsidRPr="003838B8">
        <w:rPr>
          <w:rFonts w:ascii="Trebuchet MS" w:eastAsia="Times New Roman" w:hAnsi="Trebuchet MS" w:cs="Times New Roman"/>
          <w:szCs w:val="24"/>
          <w:lang w:val="en-GB" w:eastAsia="en-GB"/>
        </w:rPr>
        <w:t>can address</w:t>
      </w:r>
      <w:r w:rsidRPr="003838B8">
        <w:rPr>
          <w:rFonts w:ascii="Trebuchet MS" w:eastAsia="Times New Roman" w:hAnsi="Trebuchet MS" w:cs="Times New Roman"/>
          <w:szCs w:val="24"/>
          <w:lang w:val="en-GB" w:eastAsia="en-GB"/>
        </w:rPr>
        <w:t xml:space="preserve"> disaster resilience and disaster management systems</w:t>
      </w:r>
      <w:r w:rsidR="00057383" w:rsidRPr="003838B8">
        <w:rPr>
          <w:rFonts w:ascii="Trebuchet MS" w:eastAsia="Times New Roman" w:hAnsi="Trebuchet MS" w:cs="Times New Roman"/>
          <w:szCs w:val="24"/>
          <w:lang w:val="en-GB" w:eastAsia="en-GB"/>
        </w:rPr>
        <w:t xml:space="preserve"> and also </w:t>
      </w:r>
      <w:r w:rsidRPr="003838B8">
        <w:rPr>
          <w:rFonts w:ascii="Trebuchet MS" w:eastAsia="Times New Roman" w:hAnsi="Trebuchet MS" w:cs="Times New Roman"/>
          <w:szCs w:val="24"/>
          <w:lang w:val="en-GB" w:eastAsia="en-GB"/>
        </w:rPr>
        <w:t>measures to address the 'knowledge gap' such as the necessary academic research, studies and reports, strategy development, ICT support or awareness and education measures.</w:t>
      </w:r>
    </w:p>
    <w:p w14:paraId="234A1BC1" w14:textId="3EA468CD" w:rsidR="004F0240" w:rsidRPr="00A90408" w:rsidRDefault="007537E8" w:rsidP="00BE225C">
      <w:pPr>
        <w:spacing w:before="120" w:after="120" w:line="240" w:lineRule="auto"/>
        <w:jc w:val="both"/>
        <w:rPr>
          <w:rFonts w:ascii="Trebuchet MS" w:eastAsia="Times New Roman" w:hAnsi="Trebuchet MS" w:cs="Times New Roman"/>
          <w:color w:val="FF0000"/>
          <w:szCs w:val="24"/>
          <w:lang w:val="en-GB" w:eastAsia="en-GB"/>
        </w:rPr>
      </w:pPr>
      <w:r w:rsidRPr="003838B8">
        <w:rPr>
          <w:rFonts w:ascii="Trebuchet MS" w:eastAsia="Times New Roman" w:hAnsi="Trebuchet MS" w:cs="Times New Roman"/>
          <w:szCs w:val="24"/>
          <w:lang w:val="en-GB" w:eastAsia="en-GB"/>
        </w:rPr>
        <w:t xml:space="preserve">The cross-border area faces numerous challenges when it comes to facing the climate change </w:t>
      </w:r>
      <w:r w:rsidR="004F0240" w:rsidRPr="003838B8">
        <w:rPr>
          <w:rFonts w:ascii="Trebuchet MS" w:eastAsia="Times New Roman" w:hAnsi="Trebuchet MS" w:cs="Times New Roman"/>
          <w:szCs w:val="24"/>
          <w:lang w:val="en-GB" w:eastAsia="en-GB"/>
        </w:rPr>
        <w:t xml:space="preserve">with its </w:t>
      </w:r>
      <w:r w:rsidR="00BE225C" w:rsidRPr="003838B8">
        <w:rPr>
          <w:rFonts w:ascii="Trebuchet MS" w:eastAsia="Times New Roman" w:hAnsi="Trebuchet MS" w:cs="Times New Roman"/>
          <w:szCs w:val="24"/>
          <w:lang w:val="en-GB" w:eastAsia="en-GB"/>
        </w:rPr>
        <w:t>very often</w:t>
      </w:r>
      <w:r w:rsidRPr="003838B8">
        <w:rPr>
          <w:rFonts w:ascii="Trebuchet MS" w:eastAsia="Times New Roman" w:hAnsi="Trebuchet MS" w:cs="Times New Roman"/>
          <w:szCs w:val="24"/>
          <w:lang w:val="en-GB" w:eastAsia="en-GB"/>
        </w:rPr>
        <w:t xml:space="preserve"> </w:t>
      </w:r>
      <w:r w:rsidR="004F0240" w:rsidRPr="003838B8">
        <w:rPr>
          <w:rFonts w:ascii="Trebuchet MS" w:eastAsia="Times New Roman" w:hAnsi="Trebuchet MS" w:cs="Times New Roman"/>
          <w:szCs w:val="24"/>
          <w:lang w:val="en-GB" w:eastAsia="en-GB"/>
        </w:rPr>
        <w:t>manifestations</w:t>
      </w:r>
      <w:r w:rsidRPr="003838B8">
        <w:rPr>
          <w:rFonts w:ascii="Trebuchet MS" w:eastAsia="Times New Roman" w:hAnsi="Trebuchet MS" w:cs="Times New Roman"/>
          <w:szCs w:val="24"/>
          <w:lang w:val="en-GB" w:eastAsia="en-GB"/>
        </w:rPr>
        <w:t xml:space="preserve">. </w:t>
      </w:r>
      <w:r w:rsidR="00B82EF8" w:rsidRPr="003838B8">
        <w:rPr>
          <w:rFonts w:ascii="Trebuchet MS" w:eastAsia="Times New Roman" w:hAnsi="Trebuchet MS" w:cs="Times New Roman"/>
          <w:szCs w:val="24"/>
          <w:lang w:val="en-GB" w:eastAsia="en-GB"/>
        </w:rPr>
        <w:t>These phenomena know no borders and a cross-border approach is the most effective one.</w:t>
      </w:r>
      <w:r w:rsidR="00A8300B">
        <w:rPr>
          <w:rFonts w:ascii="Trebuchet MS" w:eastAsia="Times New Roman" w:hAnsi="Trebuchet MS" w:cs="Times New Roman"/>
          <w:szCs w:val="24"/>
          <w:lang w:val="en-GB" w:eastAsia="en-GB"/>
        </w:rPr>
        <w:t xml:space="preserve"> </w:t>
      </w:r>
      <w:r w:rsidR="00A8300B" w:rsidRPr="00A90408">
        <w:rPr>
          <w:rFonts w:ascii="Trebuchet MS" w:eastAsia="Times New Roman" w:hAnsi="Trebuchet MS" w:cs="Times New Roman"/>
          <w:color w:val="FF0000"/>
          <w:szCs w:val="24"/>
          <w:lang w:val="en-GB" w:eastAsia="en-GB"/>
        </w:rPr>
        <w:t>Also, the interventions should propose ecosystem</w:t>
      </w:r>
      <w:r w:rsidR="00367DA3" w:rsidRPr="00A90408">
        <w:rPr>
          <w:rFonts w:ascii="Trebuchet MS" w:eastAsia="Times New Roman" w:hAnsi="Trebuchet MS" w:cs="Times New Roman"/>
          <w:color w:val="FF0000"/>
          <w:szCs w:val="24"/>
          <w:lang w:val="en-GB" w:eastAsia="en-GB"/>
        </w:rPr>
        <w:t>-</w:t>
      </w:r>
      <w:r w:rsidR="00A8300B" w:rsidRPr="00A90408">
        <w:rPr>
          <w:rFonts w:ascii="Trebuchet MS" w:eastAsia="Times New Roman" w:hAnsi="Trebuchet MS" w:cs="Times New Roman"/>
          <w:color w:val="FF0000"/>
          <w:szCs w:val="24"/>
          <w:lang w:val="en-GB" w:eastAsia="en-GB"/>
        </w:rPr>
        <w:t>based approaches</w:t>
      </w:r>
      <w:r w:rsidR="00170C20" w:rsidRPr="00A90408">
        <w:rPr>
          <w:rFonts w:ascii="Trebuchet MS" w:eastAsia="Times New Roman" w:hAnsi="Trebuchet MS" w:cs="Times New Roman"/>
          <w:color w:val="FF0000"/>
          <w:szCs w:val="24"/>
          <w:lang w:val="en-GB" w:eastAsia="en-GB"/>
        </w:rPr>
        <w:t xml:space="preserve"> related to risk management and adaptation to climate change.</w:t>
      </w:r>
    </w:p>
    <w:p w14:paraId="0668888D" w14:textId="77777777" w:rsidR="00425162" w:rsidRDefault="004F0240"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geographical</w:t>
      </w:r>
      <w:r w:rsidR="007537E8" w:rsidRPr="003838B8">
        <w:rPr>
          <w:rFonts w:ascii="Trebuchet MS" w:eastAsia="Times New Roman" w:hAnsi="Trebuchet MS" w:cs="Times New Roman"/>
          <w:szCs w:val="24"/>
          <w:lang w:val="en-GB" w:eastAsia="en-GB"/>
        </w:rPr>
        <w:t xml:space="preserve"> characteristics of the area (Danube River with its tributary rivers, flat and sometimes marshy </w:t>
      </w:r>
      <w:r w:rsidRPr="003838B8">
        <w:rPr>
          <w:rFonts w:ascii="Trebuchet MS" w:eastAsia="Times New Roman" w:hAnsi="Trebuchet MS" w:cs="Times New Roman"/>
          <w:szCs w:val="24"/>
          <w:lang w:val="en-GB" w:eastAsia="en-GB"/>
        </w:rPr>
        <w:t>terrain in</w:t>
      </w:r>
      <w:r w:rsidR="007537E8" w:rsidRPr="003838B8">
        <w:rPr>
          <w:rFonts w:ascii="Trebuchet MS" w:eastAsia="Times New Roman" w:hAnsi="Trebuchet MS" w:cs="Times New Roman"/>
          <w:szCs w:val="24"/>
          <w:lang w:val="en-GB" w:eastAsia="en-GB"/>
        </w:rPr>
        <w:t xml:space="preserve"> the north</w:t>
      </w:r>
      <w:r w:rsidRPr="003838B8">
        <w:rPr>
          <w:rFonts w:ascii="Trebuchet MS" w:eastAsia="Times New Roman" w:hAnsi="Trebuchet MS" w:cs="Times New Roman"/>
          <w:szCs w:val="24"/>
          <w:lang w:val="en-GB" w:eastAsia="en-GB"/>
        </w:rPr>
        <w:t>)</w:t>
      </w:r>
      <w:r w:rsidR="007537E8" w:rsidRPr="003838B8">
        <w:rPr>
          <w:rFonts w:ascii="Trebuchet MS" w:eastAsia="Times New Roman" w:hAnsi="Trebuchet MS" w:cs="Times New Roman"/>
          <w:szCs w:val="24"/>
          <w:lang w:val="en-GB" w:eastAsia="en-GB"/>
        </w:rPr>
        <w:t xml:space="preserve">, make the programme area prone to flooding and land sliding. </w:t>
      </w:r>
    </w:p>
    <w:p w14:paraId="123D270E" w14:textId="017E0C19" w:rsidR="009709BF" w:rsidRPr="00322E4E" w:rsidRDefault="009709BF" w:rsidP="00BE225C">
      <w:pPr>
        <w:spacing w:before="120" w:after="120" w:line="240" w:lineRule="auto"/>
        <w:jc w:val="both"/>
        <w:rPr>
          <w:rFonts w:ascii="Trebuchet MS" w:eastAsia="Times New Roman" w:hAnsi="Trebuchet MS" w:cs="Times New Roman"/>
          <w:color w:val="FF0000"/>
          <w:szCs w:val="24"/>
          <w:lang w:val="en-GB" w:eastAsia="en-GB"/>
        </w:rPr>
      </w:pPr>
      <w:r w:rsidRPr="009709BF">
        <w:rPr>
          <w:rFonts w:ascii="Trebuchet MS" w:eastAsia="Times New Roman" w:hAnsi="Trebuchet MS" w:cs="Times New Roman"/>
          <w:color w:val="FF0000"/>
          <w:szCs w:val="24"/>
          <w:lang w:val="en-GB" w:eastAsia="en-GB"/>
        </w:rPr>
        <w:t xml:space="preserve">Also, </w:t>
      </w:r>
      <w:r w:rsidR="00322E4E">
        <w:rPr>
          <w:rFonts w:ascii="Trebuchet MS" w:eastAsia="Times New Roman" w:hAnsi="Trebuchet MS" w:cs="Times New Roman"/>
          <w:color w:val="FF0000"/>
          <w:szCs w:val="24"/>
          <w:lang w:val="en-GB" w:eastAsia="en-GB"/>
        </w:rPr>
        <w:t xml:space="preserve">in relation to climate change adaptation, </w:t>
      </w:r>
      <w:r w:rsidRPr="009709BF">
        <w:rPr>
          <w:rFonts w:ascii="Trebuchet MS" w:eastAsia="Times New Roman" w:hAnsi="Trebuchet MS" w:cs="Times New Roman"/>
          <w:color w:val="FF0000"/>
          <w:szCs w:val="24"/>
          <w:lang w:val="en-GB" w:eastAsia="en-GB"/>
        </w:rPr>
        <w:t xml:space="preserve">the large number of NATURA 2000 and Natural Protected Areas covering a large part of the programme area triggers the </w:t>
      </w:r>
      <w:r w:rsidRPr="009709BF">
        <w:rPr>
          <w:rFonts w:ascii="Trebuchet MS" w:eastAsia="Times New Roman" w:hAnsi="Trebuchet MS" w:cs="Times New Roman"/>
          <w:color w:val="FF0000"/>
          <w:szCs w:val="24"/>
          <w:lang w:val="en-GB" w:eastAsia="en-GB"/>
        </w:rPr>
        <w:lastRenderedPageBreak/>
        <w:t>need to implement conservation and restoration actions for</w:t>
      </w:r>
      <w:r w:rsidR="00322E4E">
        <w:rPr>
          <w:rFonts w:ascii="Trebuchet MS" w:eastAsia="Times New Roman" w:hAnsi="Trebuchet MS" w:cs="Times New Roman"/>
          <w:color w:val="FF0000"/>
          <w:szCs w:val="24"/>
          <w:lang w:val="en-GB" w:eastAsia="en-GB"/>
        </w:rPr>
        <w:t xml:space="preserve"> the forests included in </w:t>
      </w:r>
      <w:r w:rsidRPr="009709BF">
        <w:rPr>
          <w:rFonts w:ascii="Trebuchet MS" w:eastAsia="Times New Roman" w:hAnsi="Trebuchet MS" w:cs="Times New Roman"/>
          <w:color w:val="FF0000"/>
          <w:szCs w:val="24"/>
          <w:lang w:val="en-GB" w:eastAsia="en-GB"/>
        </w:rPr>
        <w:t xml:space="preserve"> N</w:t>
      </w:r>
      <w:r w:rsidR="00322E4E">
        <w:rPr>
          <w:rFonts w:ascii="Trebuchet MS" w:eastAsia="Times New Roman" w:hAnsi="Trebuchet MS" w:cs="Times New Roman"/>
          <w:color w:val="FF0000"/>
          <w:szCs w:val="24"/>
          <w:lang w:val="en-GB" w:eastAsia="en-GB"/>
        </w:rPr>
        <w:t>atura 2000 sites and Emerald networks.</w:t>
      </w:r>
    </w:p>
    <w:p w14:paraId="1507FDDA" w14:textId="60634505" w:rsidR="00425162" w:rsidRPr="003838B8" w:rsidRDefault="00390325" w:rsidP="00BE225C">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The fact that the programme area is predominantly rural gives rise to other types of </w:t>
      </w:r>
      <w:r w:rsidR="00425162" w:rsidRPr="003838B8">
        <w:rPr>
          <w:rFonts w:ascii="Trebuchet MS" w:eastAsia="Times New Roman" w:hAnsi="Trebuchet MS" w:cs="Times New Roman"/>
          <w:szCs w:val="24"/>
          <w:lang w:val="en-GB" w:eastAsia="en-GB"/>
        </w:rPr>
        <w:t>risks:</w:t>
      </w:r>
      <w:r w:rsidRPr="003838B8">
        <w:rPr>
          <w:rFonts w:ascii="Trebuchet MS" w:eastAsia="Times New Roman" w:hAnsi="Trebuchet MS" w:cs="Times New Roman"/>
          <w:szCs w:val="24"/>
          <w:lang w:val="en-GB" w:eastAsia="en-GB"/>
        </w:rPr>
        <w:t xml:space="preserve"> </w:t>
      </w:r>
      <w:r w:rsidR="00425162" w:rsidRPr="003838B8">
        <w:rPr>
          <w:rFonts w:ascii="Trebuchet MS" w:eastAsia="Times New Roman" w:hAnsi="Trebuchet MS" w:cs="Times New Roman"/>
          <w:szCs w:val="24"/>
          <w:lang w:val="en-GB" w:eastAsia="en-GB"/>
        </w:rPr>
        <w:t>intense deforestation and non-sustainable agricultural exploitation</w:t>
      </w:r>
      <w:r w:rsidR="008A1212">
        <w:rPr>
          <w:rFonts w:ascii="Trebuchet MS" w:eastAsia="Times New Roman" w:hAnsi="Trebuchet MS" w:cs="Times New Roman"/>
          <w:szCs w:val="24"/>
          <w:lang w:val="en-GB" w:eastAsia="en-GB"/>
        </w:rPr>
        <w:t xml:space="preserve">, thus </w:t>
      </w:r>
      <w:r w:rsidR="00BE225C" w:rsidRPr="003838B8">
        <w:rPr>
          <w:rFonts w:ascii="Trebuchet MS" w:eastAsia="Times New Roman" w:hAnsi="Trebuchet MS" w:cs="Times New Roman"/>
          <w:szCs w:val="24"/>
          <w:lang w:val="en-GB" w:eastAsia="en-GB"/>
        </w:rPr>
        <w:t>creating</w:t>
      </w:r>
      <w:r w:rsidR="00425162" w:rsidRPr="003838B8">
        <w:rPr>
          <w:rFonts w:ascii="Trebuchet MS" w:eastAsia="Times New Roman" w:hAnsi="Trebuchet MS" w:cs="Times New Roman"/>
          <w:szCs w:val="24"/>
          <w:lang w:val="en-GB" w:eastAsia="en-GB"/>
        </w:rPr>
        <w:t xml:space="preserve"> the perfect conditions for landslides.</w:t>
      </w:r>
    </w:p>
    <w:p w14:paraId="4DDB5B87" w14:textId="0B5E7670" w:rsidR="004F0240" w:rsidRPr="003838B8" w:rsidRDefault="00456BCC" w:rsidP="00450389">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programme proposes measures like</w:t>
      </w:r>
      <w:r w:rsidR="009B13A9" w:rsidRPr="003838B8">
        <w:rPr>
          <w:rFonts w:ascii="Trebuchet MS" w:eastAsia="Times New Roman" w:hAnsi="Trebuchet MS" w:cs="Times New Roman"/>
          <w:szCs w:val="24"/>
          <w:lang w:val="en-GB" w:eastAsia="en-GB"/>
        </w:rPr>
        <w:t>:</w:t>
      </w:r>
    </w:p>
    <w:bookmarkEnd w:id="23"/>
    <w:p w14:paraId="7448819F" w14:textId="77777777" w:rsidR="004804FF"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Restoration of natural areas (e.g. forests, river banks) to prevent floods and land-slides;</w:t>
      </w:r>
    </w:p>
    <w:p w14:paraId="702C13AD" w14:textId="63360C84" w:rsidR="004804FF" w:rsidRPr="00943591" w:rsidRDefault="0094359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943591">
        <w:rPr>
          <w:rFonts w:ascii="Trebuchet MS" w:eastAsia="Times New Roman" w:hAnsi="Trebuchet MS" w:cs="Times New Roman"/>
          <w:bCs/>
          <w:i/>
          <w:color w:val="FF0000"/>
          <w:szCs w:val="24"/>
          <w:lang w:val="en-GB" w:eastAsia="en-GB"/>
        </w:rPr>
        <w:t xml:space="preserve">Development and implementation of conservation, including restoration of </w:t>
      </w:r>
      <w:r w:rsidR="004804FF" w:rsidRPr="00943591">
        <w:rPr>
          <w:rFonts w:ascii="Trebuchet MS" w:eastAsia="Times New Roman" w:hAnsi="Trebuchet MS" w:cs="Times New Roman"/>
          <w:bCs/>
          <w:i/>
          <w:color w:val="FF0000"/>
          <w:szCs w:val="24"/>
          <w:lang w:val="en-GB" w:eastAsia="en-GB"/>
        </w:rPr>
        <w:t>Natura 2000 sites on the Romanian side and equivalent natural protected areas on the Serbian side;</w:t>
      </w:r>
    </w:p>
    <w:p w14:paraId="109789E8" w14:textId="5B19611E"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Afforestation and reforestation</w:t>
      </w:r>
      <w:r w:rsidR="00B64D89">
        <w:rPr>
          <w:rFonts w:ascii="Trebuchet MS" w:eastAsia="Times New Roman" w:hAnsi="Trebuchet MS" w:cs="Times New Roman"/>
          <w:bCs/>
          <w:i/>
          <w:color w:val="000000"/>
          <w:szCs w:val="24"/>
          <w:lang w:val="en-GB" w:eastAsia="en-GB"/>
        </w:rPr>
        <w:t xml:space="preserve"> </w:t>
      </w:r>
      <w:r w:rsidR="00B64D89" w:rsidRPr="00B64D89">
        <w:rPr>
          <w:rFonts w:ascii="Trebuchet MS" w:eastAsia="Times New Roman" w:hAnsi="Trebuchet MS" w:cs="Times New Roman"/>
          <w:bCs/>
          <w:i/>
          <w:color w:val="FF0000"/>
          <w:szCs w:val="24"/>
          <w:lang w:val="en-GB" w:eastAsia="en-GB"/>
        </w:rPr>
        <w:t>(</w:t>
      </w:r>
      <w:proofErr w:type="spellStart"/>
      <w:r w:rsidR="00B64D89" w:rsidRPr="00B64D89">
        <w:rPr>
          <w:rFonts w:ascii="Trebuchet MS" w:eastAsia="Times New Roman" w:hAnsi="Trebuchet MS" w:cs="Times New Roman"/>
          <w:bCs/>
          <w:i/>
          <w:color w:val="FF0000"/>
          <w:szCs w:val="24"/>
          <w:lang w:val="en-GB" w:eastAsia="en-GB"/>
        </w:rPr>
        <w:t>e.g</w:t>
      </w:r>
      <w:proofErr w:type="spellEnd"/>
      <w:r w:rsidR="00B64D89" w:rsidRPr="00B64D89">
        <w:rPr>
          <w:rFonts w:ascii="Trebuchet MS" w:eastAsia="Times New Roman" w:hAnsi="Trebuchet MS" w:cs="Times New Roman"/>
          <w:bCs/>
          <w:i/>
          <w:color w:val="FF0000"/>
          <w:szCs w:val="24"/>
          <w:lang w:val="en-GB" w:eastAsia="en-GB"/>
        </w:rPr>
        <w:t xml:space="preserve"> protection forests)</w:t>
      </w:r>
      <w:r w:rsidRPr="00B64D89">
        <w:rPr>
          <w:rFonts w:ascii="Trebuchet MS" w:eastAsia="Times New Roman" w:hAnsi="Trebuchet MS" w:cs="Times New Roman"/>
          <w:bCs/>
          <w:i/>
          <w:color w:val="FF0000"/>
          <w:szCs w:val="24"/>
          <w:lang w:val="en-GB" w:eastAsia="en-GB"/>
        </w:rPr>
        <w:t xml:space="preserve"> </w:t>
      </w:r>
      <w:r w:rsidRPr="003838B8">
        <w:rPr>
          <w:rFonts w:ascii="Trebuchet MS" w:eastAsia="Times New Roman" w:hAnsi="Trebuchet MS" w:cs="Times New Roman"/>
          <w:bCs/>
          <w:i/>
          <w:color w:val="000000"/>
          <w:szCs w:val="24"/>
          <w:lang w:val="en-GB" w:eastAsia="en-GB"/>
        </w:rPr>
        <w:t>of the areas vulnerable to floods and land-slides;</w:t>
      </w:r>
    </w:p>
    <w:p w14:paraId="20923B8F" w14:textId="21C1C1FD" w:rsidR="00F75771"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 xml:space="preserve">Development and implementation of measures </w:t>
      </w:r>
      <w:r w:rsidR="00840F03" w:rsidRPr="001E3A18">
        <w:rPr>
          <w:rFonts w:ascii="Trebuchet MS" w:eastAsia="Times New Roman" w:hAnsi="Trebuchet MS" w:cs="Times New Roman"/>
          <w:bCs/>
          <w:i/>
          <w:color w:val="FF0000"/>
          <w:szCs w:val="24"/>
          <w:lang w:val="en-GB" w:eastAsia="en-GB"/>
        </w:rPr>
        <w:t>and ecosystem</w:t>
      </w:r>
      <w:r w:rsidR="00367DA3" w:rsidRPr="001E3A18">
        <w:rPr>
          <w:rFonts w:ascii="Trebuchet MS" w:eastAsia="Times New Roman" w:hAnsi="Trebuchet MS" w:cs="Times New Roman"/>
          <w:bCs/>
          <w:i/>
          <w:color w:val="FF0000"/>
          <w:szCs w:val="24"/>
          <w:lang w:val="en-GB" w:eastAsia="en-GB"/>
        </w:rPr>
        <w:t>-</w:t>
      </w:r>
      <w:r w:rsidR="00840F03" w:rsidRPr="001E3A18">
        <w:rPr>
          <w:rFonts w:ascii="Trebuchet MS" w:eastAsia="Times New Roman" w:hAnsi="Trebuchet MS" w:cs="Times New Roman"/>
          <w:bCs/>
          <w:i/>
          <w:color w:val="FF0000"/>
          <w:szCs w:val="24"/>
          <w:lang w:val="en-GB" w:eastAsia="en-GB"/>
        </w:rPr>
        <w:t xml:space="preserve">based approaches </w:t>
      </w:r>
      <w:r w:rsidRPr="003838B8">
        <w:rPr>
          <w:rFonts w:ascii="Trebuchet MS" w:eastAsia="Times New Roman" w:hAnsi="Trebuchet MS" w:cs="Times New Roman"/>
          <w:bCs/>
          <w:i/>
          <w:color w:val="000000"/>
          <w:szCs w:val="24"/>
          <w:lang w:val="en-GB" w:eastAsia="en-GB"/>
        </w:rPr>
        <w:t>related to adaptation to climate change;</w:t>
      </w:r>
    </w:p>
    <w:p w14:paraId="5C715F3A" w14:textId="24DFFC4B" w:rsidR="006952FF" w:rsidRPr="003838B8" w:rsidRDefault="006952FF"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Pr>
          <w:rFonts w:ascii="Trebuchet MS" w:eastAsia="Times New Roman" w:hAnsi="Trebuchet MS" w:cs="Times New Roman"/>
          <w:bCs/>
          <w:i/>
          <w:color w:val="000000"/>
          <w:szCs w:val="24"/>
          <w:lang w:val="en-GB" w:eastAsia="en-GB"/>
        </w:rPr>
        <w:t>Measures related to prevention and management of climate related risks, like: fires, storms, drought;</w:t>
      </w:r>
    </w:p>
    <w:p w14:paraId="19D8DCF2" w14:textId="3446D558"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Risk prevention and management of non-climate related natural risks (i.e. earthquakes) and risks linked to human activities (e.g. technological accidents), civil protection and disaster management systems and infrastructures</w:t>
      </w:r>
      <w:r w:rsidR="000A3F6A">
        <w:rPr>
          <w:rFonts w:ascii="Trebuchet MS" w:eastAsia="Times New Roman" w:hAnsi="Trebuchet MS" w:cs="Times New Roman"/>
          <w:bCs/>
          <w:i/>
          <w:color w:val="000000"/>
          <w:szCs w:val="24"/>
          <w:lang w:val="en-GB" w:eastAsia="en-GB"/>
        </w:rPr>
        <w:t>;</w:t>
      </w:r>
    </w:p>
    <w:p w14:paraId="2FA0F825" w14:textId="77777777" w:rsidR="00F75771"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Development and implementation of awareness measures and training products in the field of environment and emergency preparedness, including for children/ youth to respond to emergency situations;</w:t>
      </w:r>
    </w:p>
    <w:p w14:paraId="01668CB9" w14:textId="77AFACD0" w:rsidR="004F0240" w:rsidRPr="003838B8" w:rsidRDefault="00F75771"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Implementing joint works for flood prevention on Danube River, its tributary rivers and Danube basin</w:t>
      </w:r>
      <w:r w:rsidR="00B64D89">
        <w:rPr>
          <w:rFonts w:ascii="Trebuchet MS" w:eastAsia="Times New Roman" w:hAnsi="Trebuchet MS" w:cs="Times New Roman"/>
          <w:bCs/>
          <w:i/>
          <w:color w:val="000000"/>
          <w:szCs w:val="24"/>
          <w:lang w:val="en-GB" w:eastAsia="en-GB"/>
        </w:rPr>
        <w:t xml:space="preserve">, </w:t>
      </w:r>
      <w:r w:rsidR="00B64D89" w:rsidRPr="00B64D89">
        <w:rPr>
          <w:rFonts w:ascii="Trebuchet MS" w:eastAsia="Times New Roman" w:hAnsi="Trebuchet MS" w:cs="Times New Roman"/>
          <w:bCs/>
          <w:i/>
          <w:color w:val="FF0000"/>
          <w:szCs w:val="24"/>
          <w:lang w:val="en-GB" w:eastAsia="en-GB"/>
        </w:rPr>
        <w:t>preferably with nature-based solutions</w:t>
      </w:r>
      <w:r w:rsidRPr="003838B8">
        <w:rPr>
          <w:rFonts w:ascii="Trebuchet MS" w:eastAsia="Times New Roman" w:hAnsi="Trebuchet MS" w:cs="Times New Roman"/>
          <w:bCs/>
          <w:i/>
          <w:color w:val="000000"/>
          <w:szCs w:val="24"/>
          <w:lang w:val="en-GB" w:eastAsia="en-GB"/>
        </w:rPr>
        <w:t xml:space="preserve">; </w:t>
      </w:r>
    </w:p>
    <w:p w14:paraId="65EF74B6" w14:textId="34B20552" w:rsidR="004F0240" w:rsidRPr="00F00A29" w:rsidRDefault="004F0240"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i/>
          <w:color w:val="000000"/>
          <w:szCs w:val="24"/>
          <w:lang w:val="en-GB" w:eastAsia="en-GB"/>
        </w:rPr>
        <w:t>Joint strategies and action plans for preventing natural risks</w:t>
      </w:r>
      <w:r w:rsidR="00CA57CE">
        <w:rPr>
          <w:rFonts w:ascii="Trebuchet MS" w:eastAsia="Times New Roman" w:hAnsi="Trebuchet MS" w:cs="Times New Roman"/>
          <w:i/>
          <w:color w:val="000000"/>
          <w:szCs w:val="24"/>
          <w:lang w:val="en-GB" w:eastAsia="en-GB"/>
        </w:rPr>
        <w:t xml:space="preserve"> and for enhancing climate change adaptation;</w:t>
      </w:r>
    </w:p>
    <w:p w14:paraId="1C9CB42D" w14:textId="29A8DE49" w:rsidR="00F00A29" w:rsidRPr="003838B8" w:rsidRDefault="00F00A29" w:rsidP="009709BF">
      <w:pPr>
        <w:numPr>
          <w:ilvl w:val="0"/>
          <w:numId w:val="13"/>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000000"/>
          <w:szCs w:val="24"/>
          <w:lang w:val="en-GB" w:eastAsia="en-GB"/>
        </w:rPr>
      </w:pPr>
      <w:r w:rsidRPr="003838B8">
        <w:rPr>
          <w:rFonts w:ascii="Trebuchet MS" w:eastAsia="Times New Roman" w:hAnsi="Trebuchet MS" w:cs="Times New Roman"/>
          <w:bCs/>
          <w:i/>
          <w:color w:val="000000"/>
          <w:szCs w:val="24"/>
          <w:lang w:val="en-GB" w:eastAsia="en-GB"/>
        </w:rPr>
        <w:t>Development and implementation of awareness measures</w:t>
      </w:r>
      <w:r w:rsidR="00CA57CE">
        <w:rPr>
          <w:rFonts w:ascii="Trebuchet MS" w:eastAsia="Times New Roman" w:hAnsi="Trebuchet MS" w:cs="Times New Roman"/>
          <w:bCs/>
          <w:i/>
          <w:color w:val="000000"/>
          <w:szCs w:val="24"/>
          <w:lang w:val="en-GB" w:eastAsia="en-GB"/>
        </w:rPr>
        <w:t xml:space="preserve"> in the field of climate change</w:t>
      </w:r>
      <w:r w:rsidR="00750CB1">
        <w:rPr>
          <w:rFonts w:ascii="Trebuchet MS" w:eastAsia="Times New Roman" w:hAnsi="Trebuchet MS" w:cs="Times New Roman"/>
          <w:bCs/>
          <w:i/>
          <w:color w:val="000000"/>
          <w:szCs w:val="24"/>
          <w:lang w:val="en-GB" w:eastAsia="en-GB"/>
        </w:rPr>
        <w:t>;</w:t>
      </w:r>
    </w:p>
    <w:p w14:paraId="3BA8622B" w14:textId="1C7371A1" w:rsidR="004F0240" w:rsidRPr="003838B8" w:rsidRDefault="00390325" w:rsidP="00BE225C">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Regular projects </w:t>
      </w:r>
      <w:r w:rsidR="002E5722" w:rsidRPr="003838B8">
        <w:rPr>
          <w:rFonts w:ascii="Trebuchet MS" w:eastAsia="Times New Roman" w:hAnsi="Trebuchet MS" w:cs="Times New Roman"/>
          <w:iCs/>
          <w:szCs w:val="24"/>
          <w:lang w:val="en-GB" w:eastAsia="en-GB"/>
        </w:rPr>
        <w:t xml:space="preserve">could </w:t>
      </w:r>
      <w:r w:rsidRPr="003838B8">
        <w:rPr>
          <w:rFonts w:ascii="Trebuchet MS" w:eastAsia="Times New Roman" w:hAnsi="Trebuchet MS" w:cs="Times New Roman"/>
          <w:szCs w:val="24"/>
          <w:lang w:val="en-GB" w:eastAsia="en-GB"/>
        </w:rPr>
        <w:t xml:space="preserve">be complemented by </w:t>
      </w:r>
      <w:r w:rsidR="00CC173E" w:rsidRPr="001E3A18">
        <w:rPr>
          <w:rFonts w:ascii="Trebuchet MS" w:eastAsia="Times New Roman" w:hAnsi="Trebuchet MS" w:cs="Times New Roman"/>
          <w:color w:val="FF0000"/>
          <w:szCs w:val="24"/>
          <w:lang w:val="en-GB" w:eastAsia="en-GB"/>
        </w:rPr>
        <w:t xml:space="preserve">large infrastructure </w:t>
      </w:r>
      <w:r w:rsidR="001C3F22" w:rsidRPr="003838B8">
        <w:rPr>
          <w:rFonts w:ascii="Trebuchet MS" w:eastAsia="Times New Roman" w:hAnsi="Trebuchet MS" w:cs="Times New Roman"/>
          <w:szCs w:val="24"/>
          <w:lang w:val="en-GB" w:eastAsia="en-GB"/>
        </w:rPr>
        <w:t>projects, which</w:t>
      </w:r>
      <w:r w:rsidRPr="003838B8">
        <w:rPr>
          <w:rFonts w:ascii="Trebuchet MS" w:eastAsia="Times New Roman" w:hAnsi="Trebuchet MS" w:cs="Times New Roman"/>
          <w:szCs w:val="24"/>
          <w:lang w:val="en-GB" w:eastAsia="en-GB"/>
        </w:rPr>
        <w:t xml:space="preserve"> will have a bigger impact at cross-border level</w:t>
      </w:r>
      <w:r w:rsidR="006A2FBC">
        <w:rPr>
          <w:rFonts w:ascii="Trebuchet MS" w:eastAsia="Times New Roman" w:hAnsi="Trebuchet MS" w:cs="Times New Roman"/>
          <w:szCs w:val="24"/>
          <w:lang w:val="en-GB" w:eastAsia="en-GB"/>
        </w:rPr>
        <w:t>,</w:t>
      </w:r>
      <w:r w:rsidRPr="003838B8">
        <w:rPr>
          <w:rFonts w:ascii="Trebuchet MS" w:eastAsia="Times New Roman" w:hAnsi="Trebuchet MS" w:cs="Times New Roman"/>
          <w:szCs w:val="24"/>
          <w:lang w:val="en-GB" w:eastAsia="en-GB"/>
        </w:rPr>
        <w:t xml:space="preserve"> will involve relevant stakeholders</w:t>
      </w:r>
      <w:r w:rsidR="006A2FBC">
        <w:rPr>
          <w:rFonts w:ascii="Trebuchet MS" w:eastAsia="Times New Roman" w:hAnsi="Trebuchet MS" w:cs="Times New Roman"/>
          <w:szCs w:val="24"/>
          <w:lang w:val="en-GB" w:eastAsia="en-GB"/>
        </w:rPr>
        <w:t xml:space="preserve"> and will be aimed</w:t>
      </w:r>
      <w:r w:rsidR="000A3F6A">
        <w:rPr>
          <w:rFonts w:ascii="Trebuchet MS" w:eastAsia="Times New Roman" w:hAnsi="Trebuchet MS" w:cs="Times New Roman"/>
          <w:szCs w:val="24"/>
          <w:lang w:val="en-GB" w:eastAsia="en-GB"/>
        </w:rPr>
        <w:t xml:space="preserve"> </w:t>
      </w:r>
      <w:r w:rsidRPr="003838B8">
        <w:rPr>
          <w:rFonts w:ascii="Trebuchet MS" w:eastAsia="Times New Roman" w:hAnsi="Trebuchet MS" w:cs="Times New Roman"/>
          <w:szCs w:val="24"/>
          <w:lang w:val="en-GB" w:eastAsia="en-GB"/>
        </w:rPr>
        <w:t xml:space="preserve">at increasing safety and protection of the population, improving and enhancing the intervention capacity of the professional emergency services and local communities in the border area, enhancing </w:t>
      </w:r>
      <w:proofErr w:type="spellStart"/>
      <w:r w:rsidRPr="003838B8">
        <w:rPr>
          <w:rFonts w:ascii="Trebuchet MS" w:eastAsia="Times New Roman" w:hAnsi="Trebuchet MS" w:cs="Times New Roman"/>
          <w:szCs w:val="24"/>
          <w:lang w:val="en-GB" w:eastAsia="en-GB"/>
        </w:rPr>
        <w:t>euroregional</w:t>
      </w:r>
      <w:proofErr w:type="spellEnd"/>
      <w:r w:rsidRPr="003838B8">
        <w:rPr>
          <w:rFonts w:ascii="Trebuchet MS" w:eastAsia="Times New Roman" w:hAnsi="Trebuchet MS" w:cs="Times New Roman"/>
          <w:szCs w:val="24"/>
          <w:lang w:val="en-GB" w:eastAsia="en-GB"/>
        </w:rPr>
        <w:t xml:space="preserve"> smart specialization in order to strengthen joint capacity of institutions, citizens, professional and volunteer intervention, staff preparedness for tackling various types of risks within emergency situations or setting up the adequate follow up actions for joint interoperability in case of major disasters.</w:t>
      </w:r>
    </w:p>
    <w:p w14:paraId="5352291C" w14:textId="238009BF" w:rsidR="00E97CF6" w:rsidRPr="003838B8" w:rsidRDefault="00E97CF6" w:rsidP="00E97CF6">
      <w:pPr>
        <w:spacing w:before="120" w:after="120" w:line="240"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 xml:space="preserve">All the measures proposed have the potential to contribute to Pillar II “Protecting the Environment” of the </w:t>
      </w:r>
      <w:proofErr w:type="spellStart"/>
      <w:r w:rsidRPr="003838B8">
        <w:rPr>
          <w:rFonts w:ascii="Trebuchet MS" w:eastAsia="Times New Roman" w:hAnsi="Trebuchet MS" w:cs="Times New Roman"/>
          <w:szCs w:val="24"/>
          <w:lang w:val="en-GB" w:eastAsia="en-GB"/>
        </w:rPr>
        <w:t>EUSDR</w:t>
      </w:r>
      <w:proofErr w:type="spellEnd"/>
      <w:r w:rsidRPr="003838B8">
        <w:rPr>
          <w:rFonts w:ascii="Trebuchet MS" w:eastAsia="Times New Roman" w:hAnsi="Trebuchet MS" w:cs="Times New Roman"/>
          <w:szCs w:val="24"/>
          <w:lang w:val="en-GB" w:eastAsia="en-GB"/>
        </w:rPr>
        <w:t xml:space="preserve"> and also to Pillar III “Environmental Quality” of the </w:t>
      </w:r>
      <w:proofErr w:type="spellStart"/>
      <w:r w:rsidRPr="003838B8">
        <w:rPr>
          <w:rFonts w:ascii="Trebuchet MS" w:eastAsia="Times New Roman" w:hAnsi="Trebuchet MS" w:cs="Times New Roman"/>
          <w:szCs w:val="24"/>
          <w:lang w:val="en-GB" w:eastAsia="en-GB"/>
        </w:rPr>
        <w:t>EUSAIR</w:t>
      </w:r>
      <w:proofErr w:type="spellEnd"/>
      <w:r w:rsidRPr="003838B8">
        <w:rPr>
          <w:rFonts w:ascii="Trebuchet MS" w:eastAsia="Times New Roman" w:hAnsi="Trebuchet MS" w:cs="Times New Roman"/>
          <w:szCs w:val="24"/>
          <w:lang w:val="en-GB" w:eastAsia="en-GB"/>
        </w:rPr>
        <w:t>.</w:t>
      </w:r>
    </w:p>
    <w:p w14:paraId="4BF38E32" w14:textId="2C7825B2"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Indicators</w:t>
      </w:r>
    </w:p>
    <w:p w14:paraId="5BD35F8D" w14:textId="77777777" w:rsidR="00A8554D" w:rsidRPr="003838B8" w:rsidRDefault="00A8554D" w:rsidP="00A8554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lastRenderedPageBreak/>
        <w:t>Table 2: Output indicators</w:t>
      </w:r>
    </w:p>
    <w:tbl>
      <w:tblPr>
        <w:tblW w:w="570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2043"/>
        <w:gridCol w:w="616"/>
        <w:gridCol w:w="2646"/>
        <w:gridCol w:w="991"/>
        <w:gridCol w:w="1439"/>
        <w:gridCol w:w="1410"/>
      </w:tblGrid>
      <w:tr w:rsidR="00A8554D" w:rsidRPr="003838B8" w14:paraId="367975ED" w14:textId="77777777" w:rsidTr="00907ABC">
        <w:trPr>
          <w:trHeight w:val="836"/>
        </w:trPr>
        <w:tc>
          <w:tcPr>
            <w:tcW w:w="680" w:type="pct"/>
          </w:tcPr>
          <w:p w14:paraId="57057C6A"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965" w:type="pct"/>
          </w:tcPr>
          <w:p w14:paraId="0882C05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1" w:type="pct"/>
          </w:tcPr>
          <w:p w14:paraId="1B193DD8"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32664D74"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50" w:type="pct"/>
            <w:shd w:val="clear" w:color="auto" w:fill="auto"/>
          </w:tcPr>
          <w:p w14:paraId="19B627A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68" w:type="pct"/>
          </w:tcPr>
          <w:p w14:paraId="7C1BA9DF"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4C50D469"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680" w:type="pct"/>
            <w:shd w:val="clear" w:color="auto" w:fill="auto"/>
          </w:tcPr>
          <w:p w14:paraId="53F1987C"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7673ACC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666" w:type="pct"/>
            <w:shd w:val="clear" w:color="auto" w:fill="auto"/>
          </w:tcPr>
          <w:p w14:paraId="4EB939E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32EFD98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802DA0" w:rsidRPr="003838B8" w14:paraId="042F5627" w14:textId="77777777" w:rsidTr="00907ABC">
        <w:trPr>
          <w:trHeight w:val="788"/>
        </w:trPr>
        <w:tc>
          <w:tcPr>
            <w:tcW w:w="680" w:type="pct"/>
            <w:vMerge w:val="restart"/>
          </w:tcPr>
          <w:p w14:paraId="6CADC310" w14:textId="77777777" w:rsidR="00802DA0" w:rsidRPr="003838B8" w:rsidRDefault="00802DA0" w:rsidP="0002354B">
            <w:pPr>
              <w:spacing w:before="120" w:after="120" w:line="240" w:lineRule="auto"/>
              <w:jc w:val="both"/>
              <w:rPr>
                <w:rFonts w:ascii="Trebuchet MS" w:hAnsi="Trebuchet MS" w:cs="Times New Roman"/>
                <w:b/>
                <w:i/>
                <w:sz w:val="20"/>
                <w:szCs w:val="20"/>
                <w:lang w:val="en-GB"/>
              </w:rPr>
            </w:pPr>
            <w:r w:rsidRPr="003838B8">
              <w:rPr>
                <w:rFonts w:ascii="Trebuchet MS" w:hAnsi="Trebuchet MS" w:cs="Times New Roman"/>
                <w:b/>
                <w:i/>
                <w:sz w:val="20"/>
                <w:szCs w:val="20"/>
                <w:lang w:val="en-GB"/>
              </w:rPr>
              <w:t>Environmental protection and risk management</w:t>
            </w:r>
          </w:p>
        </w:tc>
        <w:tc>
          <w:tcPr>
            <w:tcW w:w="965" w:type="pct"/>
            <w:vMerge w:val="restart"/>
          </w:tcPr>
          <w:p w14:paraId="4EADE822" w14:textId="53653C43" w:rsidR="00802DA0" w:rsidRPr="003838B8" w:rsidRDefault="00E87C22" w:rsidP="0002354B">
            <w:pPr>
              <w:spacing w:before="120" w:after="120" w:line="240" w:lineRule="auto"/>
              <w:jc w:val="both"/>
              <w:rPr>
                <w:rFonts w:ascii="Trebuchet MS" w:hAnsi="Trebuchet MS" w:cs="Times New Roman"/>
                <w:b/>
                <w:i/>
                <w:sz w:val="20"/>
                <w:szCs w:val="20"/>
                <w:lang w:val="en-GB"/>
              </w:rPr>
            </w:pPr>
            <w:r w:rsidRPr="001E3A18">
              <w:rPr>
                <w:rFonts w:ascii="Trebuchet MS" w:hAnsi="Trebuchet MS" w:cs="Times New Roman"/>
                <w:b/>
                <w:i/>
                <w:iCs/>
                <w:color w:val="FF0000"/>
                <w:sz w:val="20"/>
                <w:szCs w:val="20"/>
                <w:lang w:val="en-GB"/>
              </w:rPr>
              <w:t>Promoting climate change adaptation and disaster risk prevention, resilience taking into account ecosystem</w:t>
            </w:r>
            <w:r w:rsidR="00367DA3" w:rsidRPr="001E3A18">
              <w:rPr>
                <w:rFonts w:ascii="Trebuchet MS" w:hAnsi="Trebuchet MS" w:cs="Times New Roman"/>
                <w:b/>
                <w:i/>
                <w:iCs/>
                <w:color w:val="FF0000"/>
                <w:sz w:val="20"/>
                <w:szCs w:val="20"/>
                <w:lang w:val="en-GB"/>
              </w:rPr>
              <w:t>-</w:t>
            </w:r>
            <w:r w:rsidRPr="001E3A18">
              <w:rPr>
                <w:rFonts w:ascii="Trebuchet MS" w:hAnsi="Trebuchet MS" w:cs="Times New Roman"/>
                <w:b/>
                <w:i/>
                <w:iCs/>
                <w:color w:val="FF0000"/>
                <w:sz w:val="20"/>
                <w:szCs w:val="20"/>
                <w:lang w:val="en-GB"/>
              </w:rPr>
              <w:t>based approaches</w:t>
            </w:r>
          </w:p>
        </w:tc>
        <w:tc>
          <w:tcPr>
            <w:tcW w:w="291" w:type="pct"/>
          </w:tcPr>
          <w:p w14:paraId="00AF4A9B" w14:textId="4B0381AA" w:rsidR="00802DA0" w:rsidRPr="003838B8" w:rsidRDefault="00802DA0" w:rsidP="00100B6A">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87</w:t>
            </w:r>
          </w:p>
        </w:tc>
        <w:tc>
          <w:tcPr>
            <w:tcW w:w="1250" w:type="pct"/>
            <w:shd w:val="clear" w:color="auto" w:fill="auto"/>
          </w:tcPr>
          <w:p w14:paraId="5FCDBF26" w14:textId="62E3ECED" w:rsidR="00802DA0" w:rsidRPr="003838B8" w:rsidRDefault="00802DA0" w:rsidP="00324B9B">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 cooperating across borders</w:t>
            </w:r>
          </w:p>
        </w:tc>
        <w:tc>
          <w:tcPr>
            <w:tcW w:w="468" w:type="pct"/>
          </w:tcPr>
          <w:p w14:paraId="732B0066" w14:textId="26E7B75A" w:rsidR="00802DA0" w:rsidRPr="003838B8" w:rsidRDefault="00802DA0" w:rsidP="00907ABC">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w:t>
            </w:r>
          </w:p>
        </w:tc>
        <w:tc>
          <w:tcPr>
            <w:tcW w:w="680" w:type="pct"/>
            <w:shd w:val="clear" w:color="auto" w:fill="auto"/>
          </w:tcPr>
          <w:p w14:paraId="53BB4E6D" w14:textId="76C688DC" w:rsidR="00802DA0" w:rsidRPr="002E4963" w:rsidRDefault="0050112B" w:rsidP="0002354B">
            <w:pPr>
              <w:spacing w:before="120" w:after="120" w:line="240" w:lineRule="auto"/>
              <w:jc w:val="both"/>
              <w:rPr>
                <w:rFonts w:ascii="Trebuchet MS" w:hAnsi="Trebuchet MS" w:cs="Times New Roman"/>
                <w:b/>
                <w:i/>
                <w:color w:val="FF0000"/>
                <w:sz w:val="20"/>
                <w:szCs w:val="20"/>
                <w:lang w:val="en-GB"/>
              </w:rPr>
            </w:pPr>
            <w:r w:rsidRPr="002E4963">
              <w:rPr>
                <w:rFonts w:ascii="Trebuchet MS" w:hAnsi="Trebuchet MS" w:cs="Times New Roman"/>
                <w:b/>
                <w:i/>
                <w:color w:val="FF0000"/>
                <w:sz w:val="20"/>
                <w:szCs w:val="20"/>
                <w:lang w:val="en-GB"/>
              </w:rPr>
              <w:t>3</w:t>
            </w:r>
          </w:p>
        </w:tc>
        <w:tc>
          <w:tcPr>
            <w:tcW w:w="666" w:type="pct"/>
            <w:shd w:val="clear" w:color="auto" w:fill="auto"/>
          </w:tcPr>
          <w:p w14:paraId="53BC91B9" w14:textId="1B5BCC19" w:rsidR="00802DA0" w:rsidRPr="002E4963" w:rsidRDefault="0050112B" w:rsidP="0002354B">
            <w:pPr>
              <w:spacing w:before="120" w:after="120" w:line="240" w:lineRule="auto"/>
              <w:jc w:val="both"/>
              <w:rPr>
                <w:rFonts w:ascii="Trebuchet MS" w:hAnsi="Trebuchet MS" w:cs="Times New Roman"/>
                <w:b/>
                <w:i/>
                <w:color w:val="FF0000"/>
                <w:sz w:val="20"/>
                <w:szCs w:val="20"/>
                <w:lang w:val="en-GB"/>
              </w:rPr>
            </w:pPr>
            <w:r w:rsidRPr="002E4963">
              <w:rPr>
                <w:rFonts w:ascii="Trebuchet MS" w:hAnsi="Trebuchet MS" w:cs="Times New Roman"/>
                <w:b/>
                <w:i/>
                <w:color w:val="FF0000"/>
                <w:sz w:val="20"/>
                <w:szCs w:val="20"/>
                <w:lang w:val="en-GB"/>
              </w:rPr>
              <w:t>15</w:t>
            </w:r>
          </w:p>
        </w:tc>
      </w:tr>
      <w:tr w:rsidR="00A8554D" w:rsidRPr="003838B8" w14:paraId="532001AF" w14:textId="77777777" w:rsidTr="00907ABC">
        <w:trPr>
          <w:trHeight w:val="579"/>
        </w:trPr>
        <w:tc>
          <w:tcPr>
            <w:tcW w:w="680" w:type="pct"/>
            <w:vMerge/>
          </w:tcPr>
          <w:p w14:paraId="306CFC49" w14:textId="77777777" w:rsidR="00A8554D" w:rsidRPr="003838B8" w:rsidRDefault="00A8554D" w:rsidP="0002354B">
            <w:pPr>
              <w:spacing w:before="120" w:after="120" w:line="240" w:lineRule="auto"/>
              <w:jc w:val="both"/>
              <w:rPr>
                <w:rFonts w:ascii="Trebuchet MS" w:hAnsi="Trebuchet MS" w:cs="Times New Roman"/>
                <w:bCs/>
                <w:i/>
                <w:sz w:val="20"/>
                <w:szCs w:val="20"/>
                <w:lang w:val="en-GB"/>
              </w:rPr>
            </w:pPr>
          </w:p>
        </w:tc>
        <w:tc>
          <w:tcPr>
            <w:tcW w:w="965" w:type="pct"/>
            <w:vMerge/>
          </w:tcPr>
          <w:p w14:paraId="60173C82" w14:textId="77777777" w:rsidR="00A8554D" w:rsidRPr="003838B8" w:rsidRDefault="00A8554D" w:rsidP="0002354B">
            <w:pPr>
              <w:spacing w:before="120" w:after="120" w:line="240" w:lineRule="auto"/>
              <w:jc w:val="both"/>
              <w:rPr>
                <w:rFonts w:ascii="Trebuchet MS" w:hAnsi="Trebuchet MS" w:cs="Times New Roman"/>
                <w:bCs/>
                <w:i/>
                <w:sz w:val="20"/>
                <w:szCs w:val="20"/>
                <w:lang w:val="en-GB"/>
              </w:rPr>
            </w:pPr>
          </w:p>
        </w:tc>
        <w:tc>
          <w:tcPr>
            <w:tcW w:w="291" w:type="pct"/>
          </w:tcPr>
          <w:p w14:paraId="767925B5" w14:textId="77777777" w:rsidR="00A8554D" w:rsidRPr="003838B8" w:rsidRDefault="00A8554D" w:rsidP="0002354B">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81</w:t>
            </w:r>
          </w:p>
        </w:tc>
        <w:tc>
          <w:tcPr>
            <w:tcW w:w="1250" w:type="pct"/>
            <w:shd w:val="clear" w:color="auto" w:fill="auto"/>
          </w:tcPr>
          <w:p w14:paraId="20A892D5" w14:textId="26C26358" w:rsidR="00A8554D" w:rsidRPr="003838B8" w:rsidRDefault="00A8554D" w:rsidP="00A7554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Particip</w:t>
            </w:r>
            <w:r w:rsidR="006952FF">
              <w:rPr>
                <w:rFonts w:ascii="Trebuchet MS" w:hAnsi="Trebuchet MS" w:cs="Times New Roman"/>
                <w:bCs/>
                <w:i/>
                <w:sz w:val="20"/>
                <w:szCs w:val="20"/>
                <w:lang w:val="en-GB"/>
              </w:rPr>
              <w:t>ations</w:t>
            </w:r>
            <w:r w:rsidRPr="003838B8">
              <w:rPr>
                <w:rFonts w:ascii="Trebuchet MS" w:hAnsi="Trebuchet MS" w:cs="Times New Roman"/>
                <w:bCs/>
                <w:i/>
                <w:sz w:val="20"/>
                <w:szCs w:val="20"/>
                <w:lang w:val="en-GB"/>
              </w:rPr>
              <w:t xml:space="preserve"> in joint actions across borders</w:t>
            </w:r>
          </w:p>
        </w:tc>
        <w:tc>
          <w:tcPr>
            <w:tcW w:w="468" w:type="pct"/>
          </w:tcPr>
          <w:p w14:paraId="7E15B570" w14:textId="1B248B1F" w:rsidR="00A8554D" w:rsidRPr="003838B8" w:rsidRDefault="00A8554D" w:rsidP="0002354B">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w:t>
            </w:r>
            <w:r w:rsidR="00802DA0">
              <w:rPr>
                <w:rFonts w:ascii="Trebuchet MS" w:hAnsi="Trebuchet MS" w:cs="Times New Roman"/>
                <w:bCs/>
                <w:i/>
                <w:sz w:val="20"/>
                <w:szCs w:val="20"/>
                <w:lang w:val="en-GB"/>
              </w:rPr>
              <w:t>pations</w:t>
            </w:r>
          </w:p>
        </w:tc>
        <w:tc>
          <w:tcPr>
            <w:tcW w:w="680" w:type="pct"/>
            <w:shd w:val="clear" w:color="auto" w:fill="auto"/>
          </w:tcPr>
          <w:p w14:paraId="21DE9582" w14:textId="06EC8CE7" w:rsidR="00A8554D" w:rsidRPr="002E4963" w:rsidRDefault="0050112B" w:rsidP="0002354B">
            <w:pPr>
              <w:spacing w:before="120" w:after="120" w:line="240" w:lineRule="auto"/>
              <w:jc w:val="both"/>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136</w:t>
            </w:r>
          </w:p>
        </w:tc>
        <w:tc>
          <w:tcPr>
            <w:tcW w:w="666" w:type="pct"/>
            <w:shd w:val="clear" w:color="auto" w:fill="auto"/>
          </w:tcPr>
          <w:p w14:paraId="731A4D9A" w14:textId="52629BA9" w:rsidR="00A8554D" w:rsidRPr="002E4963" w:rsidRDefault="0050112B" w:rsidP="0002354B">
            <w:pPr>
              <w:spacing w:before="120" w:after="120" w:line="240" w:lineRule="auto"/>
              <w:jc w:val="both"/>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1361</w:t>
            </w:r>
          </w:p>
        </w:tc>
      </w:tr>
    </w:tbl>
    <w:p w14:paraId="15865C9E" w14:textId="77777777" w:rsidR="003A1EE9" w:rsidRDefault="003A1EE9" w:rsidP="00A8554D">
      <w:pPr>
        <w:spacing w:before="240" w:after="240" w:line="240" w:lineRule="auto"/>
        <w:rPr>
          <w:rFonts w:ascii="Trebuchet MS" w:eastAsia="Times New Roman" w:hAnsi="Trebuchet MS" w:cs="Times New Roman"/>
          <w:iCs/>
          <w:szCs w:val="24"/>
          <w:lang w:val="en-GB" w:eastAsia="en-GB"/>
        </w:rPr>
      </w:pPr>
    </w:p>
    <w:p w14:paraId="0DED706B" w14:textId="7A7FD7CA" w:rsidR="00A8554D" w:rsidRPr="003838B8" w:rsidRDefault="00A8554D" w:rsidP="00A8554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711" w:type="pc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141"/>
        <w:gridCol w:w="632"/>
        <w:gridCol w:w="2517"/>
        <w:gridCol w:w="861"/>
        <w:gridCol w:w="823"/>
        <w:gridCol w:w="836"/>
        <w:gridCol w:w="808"/>
        <w:gridCol w:w="901"/>
        <w:gridCol w:w="869"/>
      </w:tblGrid>
      <w:tr w:rsidR="00A8554D" w:rsidRPr="003838B8" w14:paraId="4AB3C017" w14:textId="77777777" w:rsidTr="00D62842">
        <w:trPr>
          <w:trHeight w:val="176"/>
        </w:trPr>
        <w:tc>
          <w:tcPr>
            <w:tcW w:w="573" w:type="pct"/>
          </w:tcPr>
          <w:p w14:paraId="68FE642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538" w:type="pct"/>
          </w:tcPr>
          <w:p w14:paraId="0256121B"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98" w:type="pct"/>
          </w:tcPr>
          <w:p w14:paraId="3B013DAC"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1187" w:type="pct"/>
            <w:shd w:val="clear" w:color="auto" w:fill="auto"/>
          </w:tcPr>
          <w:p w14:paraId="39A7BB3D"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06" w:type="pct"/>
          </w:tcPr>
          <w:p w14:paraId="72C6F623"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88" w:type="pct"/>
          </w:tcPr>
          <w:p w14:paraId="55DD9AE5"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94" w:type="pct"/>
          </w:tcPr>
          <w:p w14:paraId="318C1889"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81" w:type="pct"/>
            <w:shd w:val="clear" w:color="auto" w:fill="auto"/>
          </w:tcPr>
          <w:p w14:paraId="66961556" w14:textId="77777777" w:rsidR="00A8554D" w:rsidRPr="003838B8" w:rsidRDefault="00A8554D"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25" w:type="pct"/>
            <w:shd w:val="clear" w:color="auto" w:fill="auto"/>
          </w:tcPr>
          <w:p w14:paraId="26BD6EB8" w14:textId="77777777" w:rsidR="00A8554D" w:rsidRPr="003838B8" w:rsidRDefault="00A8554D"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410" w:type="pct"/>
          </w:tcPr>
          <w:p w14:paraId="4C4D4097" w14:textId="77777777" w:rsidR="00A8554D" w:rsidRPr="003838B8" w:rsidRDefault="00A8554D"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802DA0" w:rsidRPr="003838B8" w14:paraId="7123043C" w14:textId="77777777" w:rsidTr="00907ABC">
        <w:trPr>
          <w:trHeight w:val="1796"/>
        </w:trPr>
        <w:tc>
          <w:tcPr>
            <w:tcW w:w="573" w:type="pct"/>
            <w:vMerge w:val="restart"/>
          </w:tcPr>
          <w:p w14:paraId="6CDD0706" w14:textId="77777777" w:rsidR="00802DA0" w:rsidRPr="003838B8" w:rsidRDefault="00802DA0"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b/>
                <w:i/>
                <w:sz w:val="20"/>
                <w:szCs w:val="20"/>
                <w:lang w:val="en-GB"/>
              </w:rPr>
              <w:t>Environmental protection and risk management</w:t>
            </w:r>
          </w:p>
        </w:tc>
        <w:tc>
          <w:tcPr>
            <w:tcW w:w="538" w:type="pct"/>
            <w:vMerge w:val="restart"/>
          </w:tcPr>
          <w:p w14:paraId="5BB77FC0" w14:textId="6DC5B439" w:rsidR="00802DA0" w:rsidRPr="003838B8" w:rsidRDefault="00E87C22" w:rsidP="002C0929">
            <w:pPr>
              <w:spacing w:before="120" w:after="120" w:line="240" w:lineRule="auto"/>
              <w:jc w:val="both"/>
              <w:rPr>
                <w:rFonts w:ascii="Trebuchet MS" w:hAnsi="Trebuchet MS" w:cs="Times New Roman"/>
                <w:i/>
                <w:sz w:val="20"/>
                <w:szCs w:val="20"/>
                <w:lang w:val="en-GB"/>
              </w:rPr>
            </w:pPr>
            <w:r w:rsidRPr="001E3A18">
              <w:rPr>
                <w:rFonts w:ascii="Trebuchet MS" w:hAnsi="Trebuchet MS" w:cs="Times New Roman"/>
                <w:b/>
                <w:i/>
                <w:iCs/>
                <w:color w:val="FF0000"/>
                <w:sz w:val="20"/>
                <w:szCs w:val="20"/>
                <w:lang w:val="en-GB"/>
              </w:rPr>
              <w:t>Promoting climate change adaptation and disaster risk prevention, resilience taking into account ecosystem</w:t>
            </w:r>
            <w:r w:rsidR="00367DA3" w:rsidRPr="001E3A18">
              <w:rPr>
                <w:rFonts w:ascii="Trebuchet MS" w:hAnsi="Trebuchet MS" w:cs="Times New Roman"/>
                <w:b/>
                <w:i/>
                <w:iCs/>
                <w:color w:val="FF0000"/>
                <w:sz w:val="20"/>
                <w:szCs w:val="20"/>
                <w:lang w:val="en-GB"/>
              </w:rPr>
              <w:t>-</w:t>
            </w:r>
            <w:r w:rsidRPr="001E3A18">
              <w:rPr>
                <w:rFonts w:ascii="Trebuchet MS" w:hAnsi="Trebuchet MS" w:cs="Times New Roman"/>
                <w:b/>
                <w:i/>
                <w:iCs/>
                <w:color w:val="FF0000"/>
                <w:sz w:val="20"/>
                <w:szCs w:val="20"/>
                <w:lang w:val="en-GB"/>
              </w:rPr>
              <w:t>based approaches</w:t>
            </w:r>
          </w:p>
        </w:tc>
        <w:tc>
          <w:tcPr>
            <w:tcW w:w="298" w:type="pct"/>
          </w:tcPr>
          <w:p w14:paraId="29ACCA88" w14:textId="6898E1EA" w:rsidR="00802DA0" w:rsidRPr="003838B8" w:rsidRDefault="00802DA0" w:rsidP="00100B6A">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84</w:t>
            </w:r>
          </w:p>
        </w:tc>
        <w:tc>
          <w:tcPr>
            <w:tcW w:w="1187" w:type="pct"/>
            <w:shd w:val="clear" w:color="auto" w:fill="auto"/>
          </w:tcPr>
          <w:p w14:paraId="64E29ED1" w14:textId="35D982E5" w:rsidR="00802DA0" w:rsidRPr="003838B8" w:rsidRDefault="00802DA0" w:rsidP="00324B9B">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 cooperating across borders after project completion</w:t>
            </w:r>
          </w:p>
        </w:tc>
        <w:tc>
          <w:tcPr>
            <w:tcW w:w="406" w:type="pct"/>
          </w:tcPr>
          <w:p w14:paraId="64F3A8D7" w14:textId="7118DAFA" w:rsidR="00802DA0" w:rsidRPr="003838B8" w:rsidRDefault="00802DA0" w:rsidP="00907ABC">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w:t>
            </w:r>
          </w:p>
        </w:tc>
        <w:tc>
          <w:tcPr>
            <w:tcW w:w="388" w:type="pct"/>
          </w:tcPr>
          <w:p w14:paraId="72A1360A" w14:textId="09153FA6" w:rsidR="00802DA0" w:rsidRPr="003838B8" w:rsidRDefault="00802DA0" w:rsidP="00907ABC">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94" w:type="pct"/>
          </w:tcPr>
          <w:p w14:paraId="2DA31A17" w14:textId="29B251B2" w:rsidR="00802DA0" w:rsidRPr="002E4963" w:rsidRDefault="0050112B" w:rsidP="002C0929">
            <w:pPr>
              <w:spacing w:before="120" w:after="120" w:line="240" w:lineRule="auto"/>
              <w:jc w:val="both"/>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2020</w:t>
            </w:r>
          </w:p>
        </w:tc>
        <w:tc>
          <w:tcPr>
            <w:tcW w:w="381" w:type="pct"/>
            <w:shd w:val="clear" w:color="auto" w:fill="auto"/>
          </w:tcPr>
          <w:p w14:paraId="652CB2F4" w14:textId="38F4E3EB" w:rsidR="00802DA0" w:rsidRPr="002E4963" w:rsidRDefault="0050112B" w:rsidP="002C0929">
            <w:pPr>
              <w:spacing w:before="120" w:after="120" w:line="240" w:lineRule="auto"/>
              <w:jc w:val="center"/>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3</w:t>
            </w:r>
          </w:p>
        </w:tc>
        <w:tc>
          <w:tcPr>
            <w:tcW w:w="425" w:type="pct"/>
            <w:shd w:val="clear" w:color="auto" w:fill="auto"/>
          </w:tcPr>
          <w:p w14:paraId="7EDA293B" w14:textId="64348A04" w:rsidR="00802DA0" w:rsidRPr="003838B8" w:rsidRDefault="00802DA0" w:rsidP="00100B6A">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 statistics</w:t>
            </w:r>
          </w:p>
        </w:tc>
        <w:tc>
          <w:tcPr>
            <w:tcW w:w="410" w:type="pct"/>
          </w:tcPr>
          <w:p w14:paraId="126CC089" w14:textId="43036EFB" w:rsidR="00802DA0" w:rsidRPr="003838B8" w:rsidRDefault="00802DA0" w:rsidP="002C0929">
            <w:pPr>
              <w:spacing w:after="200" w:line="276" w:lineRule="auto"/>
              <w:rPr>
                <w:rFonts w:ascii="Trebuchet MS" w:hAnsi="Trebuchet MS" w:cs="Times New Roman"/>
                <w:i/>
                <w:sz w:val="20"/>
                <w:szCs w:val="20"/>
                <w:lang w:val="en-GB"/>
              </w:rPr>
            </w:pPr>
          </w:p>
        </w:tc>
      </w:tr>
      <w:tr w:rsidR="002C0929" w:rsidRPr="003838B8" w14:paraId="0D91D7CF" w14:textId="77777777" w:rsidTr="00D62842">
        <w:trPr>
          <w:trHeight w:val="629"/>
        </w:trPr>
        <w:tc>
          <w:tcPr>
            <w:tcW w:w="573" w:type="pct"/>
            <w:vMerge/>
          </w:tcPr>
          <w:p w14:paraId="0E6B4D39"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p>
        </w:tc>
        <w:tc>
          <w:tcPr>
            <w:tcW w:w="538" w:type="pct"/>
            <w:vMerge/>
          </w:tcPr>
          <w:p w14:paraId="457E3396"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p>
        </w:tc>
        <w:tc>
          <w:tcPr>
            <w:tcW w:w="298" w:type="pct"/>
          </w:tcPr>
          <w:p w14:paraId="158DDDF5"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85</w:t>
            </w:r>
          </w:p>
        </w:tc>
        <w:tc>
          <w:tcPr>
            <w:tcW w:w="1187" w:type="pct"/>
            <w:shd w:val="clear" w:color="auto" w:fill="auto"/>
          </w:tcPr>
          <w:p w14:paraId="7E88B905" w14:textId="4E9FB1D7" w:rsidR="002C0929" w:rsidRPr="003838B8" w:rsidRDefault="006952FF"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Participa</w:t>
            </w:r>
            <w:r>
              <w:rPr>
                <w:rFonts w:ascii="Trebuchet MS" w:hAnsi="Trebuchet MS" w:cs="Times New Roman"/>
                <w:i/>
                <w:sz w:val="20"/>
                <w:szCs w:val="20"/>
                <w:lang w:val="en-GB"/>
              </w:rPr>
              <w:t>tions</w:t>
            </w:r>
            <w:r w:rsidRPr="003838B8">
              <w:rPr>
                <w:rFonts w:ascii="Trebuchet MS" w:hAnsi="Trebuchet MS" w:cs="Times New Roman"/>
                <w:i/>
                <w:sz w:val="20"/>
                <w:szCs w:val="20"/>
                <w:lang w:val="en-GB"/>
              </w:rPr>
              <w:t xml:space="preserve"> </w:t>
            </w:r>
            <w:r w:rsidR="002C0929" w:rsidRPr="003838B8">
              <w:rPr>
                <w:rFonts w:ascii="Trebuchet MS" w:hAnsi="Trebuchet MS" w:cs="Times New Roman"/>
                <w:i/>
                <w:sz w:val="20"/>
                <w:szCs w:val="20"/>
                <w:lang w:val="en-GB"/>
              </w:rPr>
              <w:t>in joint actions across borders after project completion</w:t>
            </w:r>
          </w:p>
        </w:tc>
        <w:tc>
          <w:tcPr>
            <w:tcW w:w="406" w:type="pct"/>
          </w:tcPr>
          <w:p w14:paraId="5E2EFDC9"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participants</w:t>
            </w:r>
          </w:p>
        </w:tc>
        <w:tc>
          <w:tcPr>
            <w:tcW w:w="388" w:type="pct"/>
          </w:tcPr>
          <w:p w14:paraId="4BCAE35B"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94" w:type="pct"/>
          </w:tcPr>
          <w:p w14:paraId="41810402" w14:textId="14390544" w:rsidR="002C0929" w:rsidRPr="002E4963" w:rsidRDefault="0050112B" w:rsidP="002C0929">
            <w:pPr>
              <w:spacing w:before="120" w:after="120" w:line="240" w:lineRule="auto"/>
              <w:jc w:val="both"/>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2020</w:t>
            </w:r>
          </w:p>
        </w:tc>
        <w:tc>
          <w:tcPr>
            <w:tcW w:w="381" w:type="pct"/>
            <w:shd w:val="clear" w:color="auto" w:fill="auto"/>
          </w:tcPr>
          <w:p w14:paraId="0D83946D" w14:textId="09F075FC" w:rsidR="002C0929" w:rsidRPr="002E4963" w:rsidRDefault="0050112B" w:rsidP="002C0929">
            <w:pPr>
              <w:spacing w:before="120" w:after="120" w:line="240" w:lineRule="auto"/>
              <w:jc w:val="center"/>
              <w:rPr>
                <w:rFonts w:ascii="Trebuchet MS" w:hAnsi="Trebuchet MS" w:cs="Times New Roman"/>
                <w:b/>
                <w:color w:val="FF0000"/>
                <w:sz w:val="20"/>
                <w:szCs w:val="20"/>
                <w:lang w:val="en-GB"/>
              </w:rPr>
            </w:pPr>
            <w:r w:rsidRPr="002E4963">
              <w:rPr>
                <w:rFonts w:ascii="Trebuchet MS" w:hAnsi="Trebuchet MS" w:cs="Times New Roman"/>
                <w:b/>
                <w:color w:val="FF0000"/>
                <w:sz w:val="20"/>
                <w:szCs w:val="20"/>
                <w:lang w:val="en-GB"/>
              </w:rPr>
              <w:t>136</w:t>
            </w:r>
          </w:p>
        </w:tc>
        <w:tc>
          <w:tcPr>
            <w:tcW w:w="425" w:type="pct"/>
            <w:shd w:val="clear" w:color="auto" w:fill="auto"/>
          </w:tcPr>
          <w:p w14:paraId="7FF86D5B" w14:textId="5F7675A5" w:rsidR="002C0929" w:rsidRDefault="002C0929" w:rsidP="002C0929">
            <w:pPr>
              <w:spacing w:before="120" w:after="120" w:line="48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project</w:t>
            </w:r>
          </w:p>
          <w:p w14:paraId="0BE1C8F5" w14:textId="7FCC42E3" w:rsidR="009D1F73" w:rsidRPr="003838B8" w:rsidRDefault="009D1F73" w:rsidP="002C0929">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410" w:type="pct"/>
          </w:tcPr>
          <w:p w14:paraId="6FE70AAF" w14:textId="2FCC69AF" w:rsidR="002C0929" w:rsidRPr="003838B8" w:rsidRDefault="002C0929" w:rsidP="002C0929">
            <w:pPr>
              <w:spacing w:after="200" w:line="276" w:lineRule="auto"/>
              <w:rPr>
                <w:rFonts w:ascii="Trebuchet MS" w:hAnsi="Trebuchet MS" w:cs="Times New Roman"/>
                <w:i/>
                <w:sz w:val="20"/>
                <w:szCs w:val="20"/>
                <w:lang w:val="en-GB"/>
              </w:rPr>
            </w:pPr>
          </w:p>
        </w:tc>
      </w:tr>
    </w:tbl>
    <w:p w14:paraId="2F10D9F8" w14:textId="0A6B5690" w:rsidR="00A8554D" w:rsidRPr="003838B8" w:rsidRDefault="00A8554D" w:rsidP="00A8554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3801B17F" w14:textId="13DAED1B" w:rsidR="000C7430" w:rsidRPr="003838B8"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34032550" w14:textId="50C6E073" w:rsidR="000C7430" w:rsidRPr="003838B8"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77BB2F2C" w14:textId="77777777" w:rsidR="000C7430" w:rsidRPr="003838B8" w:rsidRDefault="000C7430" w:rsidP="000C7430">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lastRenderedPageBreak/>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630DA544" w14:textId="0D301C9B" w:rsidR="000C7430" w:rsidRPr="003838B8" w:rsidRDefault="000C7430" w:rsidP="000C7430">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objective </w:t>
      </w:r>
      <w:r w:rsidR="00367DA3" w:rsidRPr="001E3A18">
        <w:rPr>
          <w:rFonts w:ascii="Trebuchet MS" w:eastAsia="Times New Roman" w:hAnsi="Trebuchet MS" w:cs="Times New Roman"/>
          <w:bCs/>
          <w:i/>
          <w:iCs/>
          <w:color w:val="FF0000"/>
          <w:szCs w:val="24"/>
          <w:lang w:val="en-GB" w:eastAsia="en-GB"/>
        </w:rPr>
        <w:t>Promoting climate change adaptation and disaster risk prevention, resilience taking into account ecosystem-based approaches</w:t>
      </w:r>
      <w:r w:rsidRPr="001E3A18">
        <w:rPr>
          <w:rFonts w:ascii="Trebuchet MS" w:eastAsia="Times New Roman" w:hAnsi="Trebuchet MS" w:cs="Times New Roman"/>
          <w:color w:val="FF0000"/>
          <w:szCs w:val="24"/>
          <w:lang w:val="en-GB" w:eastAsia="en-GB"/>
        </w:rPr>
        <w:t xml:space="preserve"> </w:t>
      </w:r>
      <w:r w:rsidRPr="003838B8">
        <w:rPr>
          <w:rFonts w:ascii="Trebuchet MS" w:eastAsia="Times New Roman" w:hAnsi="Trebuchet MS" w:cs="Times New Roman"/>
          <w:szCs w:val="24"/>
          <w:lang w:val="en-GB" w:eastAsia="en-GB"/>
        </w:rPr>
        <w:t>are:</w:t>
      </w:r>
    </w:p>
    <w:p w14:paraId="1D8A0C54" w14:textId="4F145946" w:rsidR="000C7430" w:rsidRPr="003838B8" w:rsidRDefault="000C7430"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0A3F6A">
        <w:rPr>
          <w:rFonts w:ascii="Trebuchet MS" w:eastAsia="Times New Roman" w:hAnsi="Trebuchet MS" w:cs="Times New Roman"/>
          <w:sz w:val="24"/>
          <w:szCs w:val="24"/>
          <w:lang w:eastAsia="en-GB"/>
        </w:rPr>
        <w:t>;</w:t>
      </w:r>
    </w:p>
    <w:p w14:paraId="5407B833" w14:textId="5AB1A347" w:rsidR="000C7430" w:rsidRPr="003838B8" w:rsidRDefault="000C7430"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 xml:space="preserve">Public and private authorities impacted by </w:t>
      </w:r>
      <w:r w:rsidR="00BE225C" w:rsidRPr="003838B8">
        <w:rPr>
          <w:rFonts w:ascii="Trebuchet MS" w:eastAsia="Times New Roman" w:hAnsi="Trebuchet MS" w:cs="Times New Roman"/>
          <w:sz w:val="24"/>
          <w:szCs w:val="24"/>
          <w:lang w:eastAsia="en-GB"/>
        </w:rPr>
        <w:t xml:space="preserve">climate change adaptation, risk </w:t>
      </w:r>
      <w:r w:rsidR="00375B8E" w:rsidRPr="003838B8">
        <w:rPr>
          <w:rFonts w:ascii="Trebuchet MS" w:eastAsia="Times New Roman" w:hAnsi="Trebuchet MS" w:cs="Times New Roman"/>
          <w:sz w:val="24"/>
          <w:szCs w:val="24"/>
          <w:lang w:eastAsia="en-GB"/>
        </w:rPr>
        <w:t>prevention and disaster resilience</w:t>
      </w:r>
      <w:r w:rsidR="000A3F6A">
        <w:rPr>
          <w:rFonts w:ascii="Trebuchet MS" w:eastAsia="Times New Roman" w:hAnsi="Trebuchet MS" w:cs="Times New Roman"/>
          <w:sz w:val="24"/>
          <w:szCs w:val="24"/>
          <w:lang w:eastAsia="en-GB"/>
        </w:rPr>
        <w:t>;</w:t>
      </w:r>
    </w:p>
    <w:p w14:paraId="1EBE5C04" w14:textId="6BD1B441" w:rsidR="001B1DEF" w:rsidRPr="003838B8" w:rsidRDefault="001B1DEF"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0A3F6A">
        <w:rPr>
          <w:rFonts w:ascii="Trebuchet MS" w:eastAsia="Times New Roman" w:hAnsi="Trebuchet MS" w:cs="Times New Roman"/>
          <w:sz w:val="24"/>
          <w:szCs w:val="24"/>
          <w:lang w:eastAsia="en-GB"/>
        </w:rPr>
        <w:t>;</w:t>
      </w:r>
    </w:p>
    <w:p w14:paraId="57DF991C" w14:textId="66FD1D2B" w:rsidR="000C7430" w:rsidRPr="003838B8" w:rsidRDefault="001B1DEF"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Environmental educators and environmental organisations</w:t>
      </w:r>
      <w:r w:rsidR="000A3F6A">
        <w:rPr>
          <w:rFonts w:ascii="Trebuchet MS" w:eastAsia="Times New Roman" w:hAnsi="Trebuchet MS" w:cs="Times New Roman"/>
          <w:sz w:val="24"/>
          <w:szCs w:val="24"/>
          <w:lang w:eastAsia="en-GB"/>
        </w:rPr>
        <w:t>.</w:t>
      </w:r>
    </w:p>
    <w:p w14:paraId="0F81D704" w14:textId="241B65FD" w:rsidR="00A8554D" w:rsidRPr="003838B8" w:rsidRDefault="00A8554D" w:rsidP="00A8554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5986EC4E" w14:textId="77777777" w:rsidR="00A8554D" w:rsidRPr="003838B8" w:rsidRDefault="00A8554D" w:rsidP="00A8554D">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1448C225" w14:textId="6F6CABCA" w:rsidR="00A8554D" w:rsidRPr="003838B8" w:rsidRDefault="00A8554D" w:rsidP="00A8554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08C37C85" w14:textId="77777777" w:rsidR="00A8554D" w:rsidRPr="003838B8" w:rsidRDefault="00A8554D" w:rsidP="00A8554D">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0744674A" w14:textId="2CDC5798" w:rsidR="00A8554D" w:rsidRPr="003838B8" w:rsidRDefault="00A8554D" w:rsidP="00A8554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2.1.</w:t>
      </w:r>
      <w:r w:rsidR="0036078B"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0AE4E04B"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794"/>
        <w:gridCol w:w="1580"/>
        <w:gridCol w:w="1835"/>
        <w:gridCol w:w="1542"/>
        <w:gridCol w:w="2532"/>
      </w:tblGrid>
      <w:tr w:rsidR="00A8554D" w:rsidRPr="003838B8" w14:paraId="76700C5D" w14:textId="77777777" w:rsidTr="007F0DC6">
        <w:tc>
          <w:tcPr>
            <w:tcW w:w="1845" w:type="dxa"/>
          </w:tcPr>
          <w:p w14:paraId="097D4C9B"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31" w:type="dxa"/>
          </w:tcPr>
          <w:p w14:paraId="26F081FE"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7" w:type="dxa"/>
          </w:tcPr>
          <w:p w14:paraId="73B7C323"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42" w:type="dxa"/>
          </w:tcPr>
          <w:p w14:paraId="6BC61C0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4" w:type="dxa"/>
          </w:tcPr>
          <w:p w14:paraId="2A2F5F84"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0A447A" w:rsidRPr="003838B8" w14:paraId="7FB5DDB7" w14:textId="77777777" w:rsidTr="00D24C4C">
        <w:tc>
          <w:tcPr>
            <w:tcW w:w="1845" w:type="dxa"/>
          </w:tcPr>
          <w:p w14:paraId="43973B94" w14:textId="650E4593"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p w14:paraId="6F900E0A" w14:textId="04777638" w:rsidR="000A447A" w:rsidRPr="001E3A18" w:rsidRDefault="000A447A" w:rsidP="000A447A">
            <w:pPr>
              <w:rPr>
                <w:rFonts w:ascii="Trebuchet MS" w:eastAsia="Times New Roman" w:hAnsi="Trebuchet MS" w:cs="Times New Roman"/>
                <w:b/>
                <w:color w:val="FF0000"/>
                <w:sz w:val="20"/>
                <w:szCs w:val="20"/>
                <w:lang w:eastAsia="en-GB"/>
              </w:rPr>
            </w:pPr>
          </w:p>
          <w:p w14:paraId="75FEFB10"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631" w:type="dxa"/>
          </w:tcPr>
          <w:p w14:paraId="1BD576E8" w14:textId="2AD4ADDA"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IPA III</w:t>
            </w:r>
          </w:p>
        </w:tc>
        <w:tc>
          <w:tcPr>
            <w:tcW w:w="1877" w:type="dxa"/>
          </w:tcPr>
          <w:p w14:paraId="673F6976" w14:textId="5EA18E7E"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1.4</w:t>
            </w:r>
          </w:p>
        </w:tc>
        <w:tc>
          <w:tcPr>
            <w:tcW w:w="1542" w:type="dxa"/>
            <w:tcBorders>
              <w:top w:val="nil"/>
              <w:left w:val="nil"/>
              <w:bottom w:val="single" w:sz="8" w:space="0" w:color="auto"/>
              <w:right w:val="single" w:sz="8" w:space="0" w:color="auto"/>
            </w:tcBorders>
            <w:shd w:val="clear" w:color="000000" w:fill="AEAAAA"/>
            <w:vAlign w:val="center"/>
          </w:tcPr>
          <w:p w14:paraId="06BDC324" w14:textId="4D33FDEF"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t>035 Adaptation to climate change measures and prevention and management of climate related risks: floods and landslides (including awareness raising, civil protection and disaster management systems, infrastructures and ecosystem based approaches)</w:t>
            </w:r>
          </w:p>
        </w:tc>
        <w:tc>
          <w:tcPr>
            <w:tcW w:w="2614" w:type="dxa"/>
            <w:tcBorders>
              <w:top w:val="nil"/>
              <w:left w:val="nil"/>
              <w:bottom w:val="single" w:sz="8" w:space="0" w:color="auto"/>
              <w:right w:val="single" w:sz="8" w:space="0" w:color="auto"/>
            </w:tcBorders>
            <w:shd w:val="clear" w:color="000000" w:fill="AEAAAA"/>
            <w:vAlign w:val="center"/>
          </w:tcPr>
          <w:p w14:paraId="38F3E570" w14:textId="021D6476"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t xml:space="preserve">            </w:t>
            </w:r>
            <w:r w:rsidR="00D14FBD" w:rsidRPr="001E3A18">
              <w:rPr>
                <w:rFonts w:ascii="Trebuchet MS" w:hAnsi="Trebuchet MS"/>
                <w:color w:val="FF0000"/>
                <w:sz w:val="20"/>
                <w:szCs w:val="20"/>
              </w:rPr>
              <w:t xml:space="preserve"> 1,662,384</w:t>
            </w:r>
          </w:p>
        </w:tc>
      </w:tr>
      <w:tr w:rsidR="000A447A" w:rsidRPr="003838B8" w14:paraId="19FEC118" w14:textId="77777777" w:rsidTr="00D24C4C">
        <w:tc>
          <w:tcPr>
            <w:tcW w:w="1845" w:type="dxa"/>
          </w:tcPr>
          <w:p w14:paraId="575FC70B" w14:textId="3F280893"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p w14:paraId="1E592856" w14:textId="77777777" w:rsidR="000A447A" w:rsidRPr="001E3A18" w:rsidRDefault="000A447A" w:rsidP="00D24C4C">
            <w:pPr>
              <w:rPr>
                <w:rFonts w:ascii="Trebuchet MS" w:eastAsia="Times New Roman" w:hAnsi="Trebuchet MS" w:cs="Times New Roman"/>
                <w:b/>
                <w:color w:val="FF0000"/>
                <w:sz w:val="20"/>
                <w:szCs w:val="20"/>
                <w:lang w:eastAsia="en-GB"/>
              </w:rPr>
            </w:pPr>
          </w:p>
          <w:p w14:paraId="425F3B0E" w14:textId="77777777" w:rsidR="000A447A" w:rsidRPr="001E3A18" w:rsidRDefault="000A447A" w:rsidP="00D24C4C">
            <w:pPr>
              <w:rPr>
                <w:rFonts w:ascii="Trebuchet MS" w:eastAsia="Times New Roman" w:hAnsi="Trebuchet MS" w:cs="Times New Roman"/>
                <w:b/>
                <w:color w:val="FF0000"/>
                <w:sz w:val="20"/>
                <w:szCs w:val="20"/>
                <w:lang w:eastAsia="en-GB"/>
              </w:rPr>
            </w:pPr>
          </w:p>
          <w:p w14:paraId="7DDDC963" w14:textId="5A695137" w:rsidR="000A447A" w:rsidRPr="001E3A18" w:rsidRDefault="000A447A" w:rsidP="000A447A">
            <w:pPr>
              <w:rPr>
                <w:rFonts w:ascii="Trebuchet MS" w:eastAsia="Times New Roman" w:hAnsi="Trebuchet MS" w:cs="Times New Roman"/>
                <w:b/>
                <w:color w:val="FF0000"/>
                <w:sz w:val="20"/>
                <w:szCs w:val="20"/>
                <w:lang w:eastAsia="en-GB"/>
              </w:rPr>
            </w:pPr>
          </w:p>
          <w:p w14:paraId="155D8F9D" w14:textId="415B2B57" w:rsidR="000A447A" w:rsidRPr="001E3A18" w:rsidRDefault="000A447A" w:rsidP="000A447A">
            <w:pPr>
              <w:rPr>
                <w:rFonts w:ascii="Trebuchet MS" w:eastAsia="Times New Roman" w:hAnsi="Trebuchet MS" w:cs="Times New Roman"/>
                <w:b/>
                <w:color w:val="FF0000"/>
                <w:sz w:val="20"/>
                <w:szCs w:val="20"/>
                <w:lang w:eastAsia="en-GB"/>
              </w:rPr>
            </w:pPr>
          </w:p>
          <w:p w14:paraId="619A7003"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631" w:type="dxa"/>
          </w:tcPr>
          <w:p w14:paraId="1063D82D" w14:textId="720BFE07"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lastRenderedPageBreak/>
              <w:t>IPA III</w:t>
            </w:r>
          </w:p>
        </w:tc>
        <w:tc>
          <w:tcPr>
            <w:tcW w:w="1877" w:type="dxa"/>
          </w:tcPr>
          <w:p w14:paraId="6168EE64" w14:textId="511D4149"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1.4</w:t>
            </w:r>
          </w:p>
        </w:tc>
        <w:tc>
          <w:tcPr>
            <w:tcW w:w="1542" w:type="dxa"/>
            <w:tcBorders>
              <w:top w:val="nil"/>
              <w:left w:val="nil"/>
              <w:bottom w:val="single" w:sz="8" w:space="0" w:color="auto"/>
              <w:right w:val="single" w:sz="8" w:space="0" w:color="auto"/>
            </w:tcBorders>
            <w:shd w:val="clear" w:color="000000" w:fill="AEAAAA"/>
            <w:vAlign w:val="center"/>
          </w:tcPr>
          <w:p w14:paraId="118E6D70" w14:textId="5520671F"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t xml:space="preserve">036 Adaptation to climate </w:t>
            </w:r>
            <w:r w:rsidRPr="001E3A18">
              <w:rPr>
                <w:rFonts w:ascii="Trebuchet MS" w:hAnsi="Trebuchet MS"/>
                <w:color w:val="FF0000"/>
                <w:sz w:val="20"/>
                <w:szCs w:val="20"/>
              </w:rPr>
              <w:lastRenderedPageBreak/>
              <w:t>change measures and prevention and management of climate related risks: f</w:t>
            </w:r>
            <w:r w:rsidR="0000758C" w:rsidRPr="001E3A18">
              <w:rPr>
                <w:rFonts w:ascii="Trebuchet MS" w:hAnsi="Trebuchet MS"/>
                <w:color w:val="FF0000"/>
                <w:sz w:val="20"/>
                <w:szCs w:val="20"/>
              </w:rPr>
              <w:t>ires</w:t>
            </w:r>
            <w:r w:rsidRPr="001E3A18">
              <w:rPr>
                <w:rFonts w:ascii="Trebuchet MS" w:hAnsi="Trebuchet MS"/>
                <w:color w:val="FF0000"/>
                <w:sz w:val="20"/>
                <w:szCs w:val="20"/>
              </w:rPr>
              <w:t xml:space="preserve"> (including awareness raising, civil protection and disaster management systems, infrastructures and ecosystem based approaches)</w:t>
            </w:r>
          </w:p>
        </w:tc>
        <w:tc>
          <w:tcPr>
            <w:tcW w:w="2614" w:type="dxa"/>
            <w:tcBorders>
              <w:top w:val="nil"/>
              <w:left w:val="nil"/>
              <w:bottom w:val="single" w:sz="8" w:space="0" w:color="auto"/>
              <w:right w:val="single" w:sz="8" w:space="0" w:color="auto"/>
            </w:tcBorders>
            <w:shd w:val="clear" w:color="000000" w:fill="AEAAAA"/>
            <w:vAlign w:val="center"/>
          </w:tcPr>
          <w:p w14:paraId="200925E0" w14:textId="76B264DE"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lastRenderedPageBreak/>
              <w:t xml:space="preserve">            8,075,000</w:t>
            </w:r>
          </w:p>
        </w:tc>
      </w:tr>
      <w:tr w:rsidR="000A447A" w:rsidRPr="003838B8" w14:paraId="7B6C6FDA" w14:textId="77777777" w:rsidTr="00D24C4C">
        <w:tc>
          <w:tcPr>
            <w:tcW w:w="1845" w:type="dxa"/>
          </w:tcPr>
          <w:p w14:paraId="79DE81B3" w14:textId="4B9CC28D"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p w14:paraId="57E089D1" w14:textId="77777777" w:rsidR="000A447A" w:rsidRPr="001E3A18" w:rsidRDefault="000A447A" w:rsidP="00D24C4C">
            <w:pPr>
              <w:jc w:val="center"/>
              <w:rPr>
                <w:rFonts w:ascii="Trebuchet MS" w:eastAsia="Times New Roman" w:hAnsi="Trebuchet MS" w:cs="Times New Roman"/>
                <w:b/>
                <w:color w:val="FF0000"/>
                <w:sz w:val="20"/>
                <w:szCs w:val="20"/>
                <w:lang w:eastAsia="en-GB"/>
              </w:rPr>
            </w:pPr>
          </w:p>
        </w:tc>
        <w:tc>
          <w:tcPr>
            <w:tcW w:w="1631" w:type="dxa"/>
          </w:tcPr>
          <w:p w14:paraId="6822B0C1" w14:textId="270FEEB9"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IPA III</w:t>
            </w:r>
          </w:p>
        </w:tc>
        <w:tc>
          <w:tcPr>
            <w:tcW w:w="1877" w:type="dxa"/>
          </w:tcPr>
          <w:p w14:paraId="15E3B85A" w14:textId="2946054D"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1.4</w:t>
            </w:r>
          </w:p>
        </w:tc>
        <w:tc>
          <w:tcPr>
            <w:tcW w:w="1542" w:type="dxa"/>
            <w:tcBorders>
              <w:top w:val="nil"/>
              <w:left w:val="nil"/>
              <w:bottom w:val="nil"/>
              <w:right w:val="single" w:sz="8" w:space="0" w:color="auto"/>
            </w:tcBorders>
            <w:shd w:val="clear" w:color="000000" w:fill="AEAAAA"/>
            <w:vAlign w:val="center"/>
          </w:tcPr>
          <w:p w14:paraId="5C241F2C" w14:textId="77F9E7F0"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t>037 Adaptation to climate change measures and prevention and management of climate related risks: others, e.g. storms and drought (including awareness raising, civil protection and disaster management systems, infrastructures and ecosystem based approaches)</w:t>
            </w:r>
          </w:p>
        </w:tc>
        <w:tc>
          <w:tcPr>
            <w:tcW w:w="2614" w:type="dxa"/>
            <w:tcBorders>
              <w:top w:val="nil"/>
              <w:left w:val="nil"/>
              <w:bottom w:val="single" w:sz="8" w:space="0" w:color="auto"/>
              <w:right w:val="single" w:sz="8" w:space="0" w:color="auto"/>
            </w:tcBorders>
            <w:shd w:val="clear" w:color="000000" w:fill="AEAAAA"/>
            <w:vAlign w:val="center"/>
          </w:tcPr>
          <w:p w14:paraId="70CCC9F3" w14:textId="43E27632"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t xml:space="preserve">               525,000 </w:t>
            </w:r>
          </w:p>
        </w:tc>
      </w:tr>
      <w:tr w:rsidR="000A447A" w:rsidRPr="003838B8" w14:paraId="5D588CC7" w14:textId="77777777" w:rsidTr="00D24C4C">
        <w:tc>
          <w:tcPr>
            <w:tcW w:w="1845" w:type="dxa"/>
          </w:tcPr>
          <w:p w14:paraId="06CF8CEA" w14:textId="77777777"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p w14:paraId="7980C910" w14:textId="77777777" w:rsidR="000A447A" w:rsidRPr="001E3A18" w:rsidRDefault="000A447A" w:rsidP="000A447A">
            <w:pPr>
              <w:spacing w:line="240" w:lineRule="auto"/>
              <w:jc w:val="both"/>
              <w:rPr>
                <w:rFonts w:ascii="Trebuchet MS" w:eastAsia="Times New Roman" w:hAnsi="Trebuchet MS" w:cs="Times New Roman"/>
                <w:iCs/>
                <w:color w:val="FF0000"/>
                <w:sz w:val="20"/>
                <w:szCs w:val="20"/>
                <w:lang w:eastAsia="en-GB"/>
              </w:rPr>
            </w:pPr>
          </w:p>
        </w:tc>
        <w:tc>
          <w:tcPr>
            <w:tcW w:w="1631" w:type="dxa"/>
          </w:tcPr>
          <w:p w14:paraId="5CAE52D0" w14:textId="635DA906"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IPA III</w:t>
            </w:r>
          </w:p>
        </w:tc>
        <w:tc>
          <w:tcPr>
            <w:tcW w:w="1877" w:type="dxa"/>
          </w:tcPr>
          <w:p w14:paraId="26ABD3E6" w14:textId="1B2A37FA"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1.4</w:t>
            </w:r>
          </w:p>
        </w:tc>
        <w:tc>
          <w:tcPr>
            <w:tcW w:w="1542" w:type="dxa"/>
            <w:tcBorders>
              <w:top w:val="nil"/>
              <w:left w:val="nil"/>
              <w:bottom w:val="single" w:sz="8" w:space="0" w:color="auto"/>
              <w:right w:val="single" w:sz="8" w:space="0" w:color="auto"/>
            </w:tcBorders>
            <w:shd w:val="clear" w:color="000000" w:fill="AEAAAA"/>
            <w:vAlign w:val="center"/>
          </w:tcPr>
          <w:p w14:paraId="28ECEC55" w14:textId="7128F899" w:rsidR="000A447A" w:rsidRPr="001E3A18" w:rsidRDefault="000A447A" w:rsidP="000A447A">
            <w:pPr>
              <w:spacing w:line="240" w:lineRule="auto"/>
              <w:jc w:val="both"/>
              <w:rPr>
                <w:rFonts w:ascii="Trebuchet MS" w:hAnsi="Trebuchet MS"/>
                <w:color w:val="FF0000"/>
                <w:sz w:val="20"/>
                <w:szCs w:val="20"/>
              </w:rPr>
            </w:pPr>
            <w:r w:rsidRPr="001E3A18">
              <w:rPr>
                <w:rFonts w:ascii="Trebuchet MS" w:hAnsi="Trebuchet MS"/>
                <w:color w:val="FF0000"/>
                <w:sz w:val="20"/>
                <w:szCs w:val="20"/>
              </w:rPr>
              <w:t xml:space="preserve">038 Risk prevention and management of non-climate related natural risks (i.e. earthquakes) and risks linked to human activities (e.g. technological accidents), including awareness raising, civil protection and </w:t>
            </w:r>
            <w:r w:rsidRPr="001E3A18">
              <w:rPr>
                <w:rFonts w:ascii="Trebuchet MS" w:hAnsi="Trebuchet MS"/>
                <w:color w:val="FF0000"/>
                <w:sz w:val="20"/>
                <w:szCs w:val="20"/>
              </w:rPr>
              <w:lastRenderedPageBreak/>
              <w:t>disaster management systems, infrastructures and ecosystem based approaches</w:t>
            </w:r>
          </w:p>
        </w:tc>
        <w:tc>
          <w:tcPr>
            <w:tcW w:w="2614" w:type="dxa"/>
            <w:tcBorders>
              <w:top w:val="nil"/>
              <w:left w:val="nil"/>
              <w:bottom w:val="single" w:sz="12" w:space="0" w:color="auto"/>
              <w:right w:val="single" w:sz="8" w:space="0" w:color="auto"/>
            </w:tcBorders>
            <w:shd w:val="clear" w:color="000000" w:fill="AEAAAA"/>
            <w:vAlign w:val="center"/>
          </w:tcPr>
          <w:p w14:paraId="24334130" w14:textId="708FC588" w:rsidR="000A447A" w:rsidRPr="001E3A18" w:rsidRDefault="000A447A" w:rsidP="000A447A">
            <w:pPr>
              <w:spacing w:line="240" w:lineRule="auto"/>
              <w:jc w:val="both"/>
              <w:rPr>
                <w:rFonts w:ascii="Trebuchet MS" w:eastAsia="Times New Roman" w:hAnsi="Trebuchet MS" w:cs="Times New Roman"/>
                <w:b/>
                <w:iCs/>
                <w:color w:val="FF0000"/>
                <w:sz w:val="20"/>
                <w:szCs w:val="20"/>
                <w:lang w:eastAsia="en-GB"/>
              </w:rPr>
            </w:pPr>
            <w:r w:rsidRPr="001E3A18">
              <w:rPr>
                <w:rFonts w:ascii="Trebuchet MS" w:hAnsi="Trebuchet MS"/>
                <w:color w:val="FF0000"/>
                <w:sz w:val="20"/>
                <w:szCs w:val="20"/>
              </w:rPr>
              <w:lastRenderedPageBreak/>
              <w:t xml:space="preserve">            1,600,000 </w:t>
            </w:r>
          </w:p>
        </w:tc>
      </w:tr>
    </w:tbl>
    <w:p w14:paraId="7F07A21F" w14:textId="77777777" w:rsidR="00A8554D" w:rsidRPr="003838B8" w:rsidRDefault="00A8554D" w:rsidP="00A8554D">
      <w:pPr>
        <w:spacing w:after="200" w:line="276" w:lineRule="auto"/>
        <w:rPr>
          <w:rFonts w:ascii="Trebuchet MS" w:eastAsia="Times New Roman" w:hAnsi="Trebuchet MS" w:cs="Times New Roman"/>
          <w:iCs/>
          <w:szCs w:val="24"/>
          <w:lang w:val="en-GB" w:eastAsia="en-GB"/>
        </w:rPr>
      </w:pPr>
    </w:p>
    <w:p w14:paraId="62E38E26" w14:textId="77777777" w:rsidR="00A8554D" w:rsidRPr="003838B8" w:rsidRDefault="00A8554D" w:rsidP="00A8554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3"/>
        <w:gridCol w:w="2658"/>
      </w:tblGrid>
      <w:tr w:rsidR="00A8554D" w:rsidRPr="003838B8" w14:paraId="3CB78C0C" w14:textId="77777777" w:rsidTr="0002354B">
        <w:tc>
          <w:tcPr>
            <w:tcW w:w="1870" w:type="dxa"/>
          </w:tcPr>
          <w:p w14:paraId="4ED130A1"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A436EB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7FC828F"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4D297460"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A626B34" w14:textId="77777777" w:rsidR="00A8554D" w:rsidRPr="003838B8" w:rsidRDefault="00A8554D"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A8554D" w:rsidRPr="003838B8" w14:paraId="06ED26A8" w14:textId="77777777" w:rsidTr="0002354B">
        <w:tc>
          <w:tcPr>
            <w:tcW w:w="1870" w:type="dxa"/>
          </w:tcPr>
          <w:p w14:paraId="68848040" w14:textId="0BD5DFA5" w:rsidR="00A8554D" w:rsidRPr="001E3A18" w:rsidRDefault="00463819" w:rsidP="0002354B">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tc>
        <w:tc>
          <w:tcPr>
            <w:tcW w:w="1657" w:type="dxa"/>
          </w:tcPr>
          <w:p w14:paraId="3E38F390" w14:textId="2F36A531" w:rsidR="00A8554D" w:rsidRPr="001E3A18" w:rsidRDefault="00463819" w:rsidP="0002354B">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IPA III</w:t>
            </w:r>
          </w:p>
        </w:tc>
        <w:tc>
          <w:tcPr>
            <w:tcW w:w="1898" w:type="dxa"/>
          </w:tcPr>
          <w:p w14:paraId="29E4ACC3" w14:textId="7E501010" w:rsidR="00A8554D" w:rsidRPr="001E3A18" w:rsidRDefault="002F1F5E" w:rsidP="0002354B">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r w:rsidR="00463819" w:rsidRPr="001E3A18">
              <w:rPr>
                <w:rFonts w:ascii="Trebuchet MS" w:eastAsia="Times New Roman" w:hAnsi="Trebuchet MS" w:cs="Times New Roman"/>
                <w:b/>
                <w:iCs/>
                <w:color w:val="FF0000"/>
                <w:sz w:val="20"/>
                <w:szCs w:val="20"/>
                <w:lang w:eastAsia="en-GB"/>
              </w:rPr>
              <w:t>4</w:t>
            </w:r>
          </w:p>
        </w:tc>
        <w:tc>
          <w:tcPr>
            <w:tcW w:w="1204" w:type="dxa"/>
          </w:tcPr>
          <w:p w14:paraId="44C47953" w14:textId="74A508D1" w:rsidR="00A8554D" w:rsidRPr="001E3A18" w:rsidRDefault="00463819" w:rsidP="0002354B">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01 Grant</w:t>
            </w:r>
          </w:p>
        </w:tc>
        <w:tc>
          <w:tcPr>
            <w:tcW w:w="2659" w:type="dxa"/>
          </w:tcPr>
          <w:p w14:paraId="406F3FBE" w14:textId="1C8789A3" w:rsidR="00A8554D" w:rsidRPr="001E3A18" w:rsidRDefault="00F73337" w:rsidP="0002354B">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11,862,384</w:t>
            </w:r>
          </w:p>
        </w:tc>
      </w:tr>
    </w:tbl>
    <w:p w14:paraId="52F0AB36" w14:textId="77777777" w:rsidR="00A8554D" w:rsidRPr="003838B8" w:rsidRDefault="00A8554D" w:rsidP="00A8554D">
      <w:pPr>
        <w:spacing w:after="200" w:line="276" w:lineRule="auto"/>
        <w:jc w:val="center"/>
        <w:rPr>
          <w:rFonts w:ascii="Trebuchet MS" w:eastAsia="Times New Roman" w:hAnsi="Trebuchet MS" w:cs="Times New Roman"/>
          <w:iCs/>
          <w:szCs w:val="24"/>
          <w:lang w:val="en-GB" w:eastAsia="en-GB"/>
        </w:rPr>
      </w:pPr>
    </w:p>
    <w:p w14:paraId="75E50896" w14:textId="5E9BD32B" w:rsidR="00A8554D" w:rsidRDefault="00A8554D" w:rsidP="00A8554D">
      <w:pPr>
        <w:spacing w:after="200" w:line="276"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19"/>
        <w:tblW w:w="0" w:type="auto"/>
        <w:tblLook w:val="04A0" w:firstRow="1" w:lastRow="0" w:firstColumn="1" w:lastColumn="0" w:noHBand="0" w:noVBand="1"/>
      </w:tblPr>
      <w:tblGrid>
        <w:gridCol w:w="1870"/>
        <w:gridCol w:w="1656"/>
        <w:gridCol w:w="1897"/>
        <w:gridCol w:w="1203"/>
        <w:gridCol w:w="2657"/>
      </w:tblGrid>
      <w:tr w:rsidR="003A1EE9" w:rsidRPr="003838B8" w14:paraId="06ACF0EF" w14:textId="77777777" w:rsidTr="003A1EE9">
        <w:tc>
          <w:tcPr>
            <w:tcW w:w="1870" w:type="dxa"/>
          </w:tcPr>
          <w:p w14:paraId="48C7CAB9"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6" w:type="dxa"/>
          </w:tcPr>
          <w:p w14:paraId="33B8FDAA"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7" w:type="dxa"/>
          </w:tcPr>
          <w:p w14:paraId="5AE83028"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3" w:type="dxa"/>
          </w:tcPr>
          <w:p w14:paraId="188C60BA"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7" w:type="dxa"/>
          </w:tcPr>
          <w:p w14:paraId="5C676C27"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3A1EE9" w:rsidRPr="003838B8" w14:paraId="534B2C77" w14:textId="77777777" w:rsidTr="003A1EE9">
        <w:tc>
          <w:tcPr>
            <w:tcW w:w="1870" w:type="dxa"/>
          </w:tcPr>
          <w:p w14:paraId="33A3AF5B" w14:textId="26F166FA" w:rsidR="003A1EE9" w:rsidRPr="001E3A18" w:rsidRDefault="00463819" w:rsidP="003A1EE9">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p>
        </w:tc>
        <w:tc>
          <w:tcPr>
            <w:tcW w:w="1656" w:type="dxa"/>
          </w:tcPr>
          <w:p w14:paraId="298B082F" w14:textId="5E6C1D18" w:rsidR="003A1EE9" w:rsidRPr="001E3A18" w:rsidRDefault="00463819" w:rsidP="003A1EE9">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IPA III</w:t>
            </w:r>
          </w:p>
        </w:tc>
        <w:tc>
          <w:tcPr>
            <w:tcW w:w="1897" w:type="dxa"/>
          </w:tcPr>
          <w:p w14:paraId="55C5A98C" w14:textId="6085271A" w:rsidR="003A1EE9" w:rsidRPr="001E3A18" w:rsidRDefault="002F1F5E" w:rsidP="003A1EE9">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w:t>
            </w:r>
            <w:r w:rsidR="00463819" w:rsidRPr="001E3A18">
              <w:rPr>
                <w:rFonts w:ascii="Trebuchet MS" w:eastAsia="Times New Roman" w:hAnsi="Trebuchet MS" w:cs="Times New Roman"/>
                <w:b/>
                <w:iCs/>
                <w:color w:val="FF0000"/>
                <w:sz w:val="20"/>
                <w:szCs w:val="20"/>
                <w:lang w:eastAsia="en-GB"/>
              </w:rPr>
              <w:t>4</w:t>
            </w:r>
          </w:p>
        </w:tc>
        <w:tc>
          <w:tcPr>
            <w:tcW w:w="1203" w:type="dxa"/>
          </w:tcPr>
          <w:p w14:paraId="1B063BB9" w14:textId="611A6997" w:rsidR="003A1EE9" w:rsidRPr="001E3A18" w:rsidRDefault="00463819" w:rsidP="003A1EE9">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48 No territorial targeting</w:t>
            </w:r>
          </w:p>
        </w:tc>
        <w:tc>
          <w:tcPr>
            <w:tcW w:w="2657" w:type="dxa"/>
          </w:tcPr>
          <w:p w14:paraId="592DF635" w14:textId="05E44EC1" w:rsidR="003A1EE9" w:rsidRPr="001E3A18" w:rsidRDefault="00F73337" w:rsidP="003A1EE9">
            <w:pPr>
              <w:spacing w:line="240" w:lineRule="auto"/>
              <w:jc w:val="both"/>
              <w:rPr>
                <w:rFonts w:ascii="Trebuchet MS" w:eastAsia="Times New Roman" w:hAnsi="Trebuchet MS" w:cs="Times New Roman"/>
                <w:b/>
                <w:iCs/>
                <w:color w:val="FF0000"/>
                <w:sz w:val="20"/>
                <w:szCs w:val="20"/>
                <w:lang w:eastAsia="en-GB"/>
              </w:rPr>
            </w:pPr>
            <w:r w:rsidRPr="001E3A18">
              <w:rPr>
                <w:rFonts w:ascii="Trebuchet MS" w:eastAsia="Times New Roman" w:hAnsi="Trebuchet MS" w:cs="Times New Roman"/>
                <w:b/>
                <w:iCs/>
                <w:color w:val="FF0000"/>
                <w:sz w:val="20"/>
                <w:szCs w:val="20"/>
                <w:lang w:eastAsia="en-GB"/>
              </w:rPr>
              <w:t>11,862,384</w:t>
            </w:r>
          </w:p>
        </w:tc>
      </w:tr>
    </w:tbl>
    <w:p w14:paraId="1B00F430" w14:textId="77777777" w:rsidR="003A1EE9" w:rsidRPr="003838B8" w:rsidRDefault="003A1EE9" w:rsidP="00A8554D">
      <w:pPr>
        <w:spacing w:after="200" w:line="276" w:lineRule="auto"/>
        <w:jc w:val="center"/>
        <w:rPr>
          <w:rFonts w:ascii="Trebuchet MS" w:eastAsia="Times New Roman" w:hAnsi="Trebuchet MS" w:cs="Times New Roman"/>
          <w:i/>
          <w:color w:val="000000"/>
          <w:szCs w:val="24"/>
          <w:lang w:val="en-GB" w:eastAsia="en-GB"/>
        </w:rPr>
      </w:pPr>
    </w:p>
    <w:p w14:paraId="15BF4FD5" w14:textId="35DD5377" w:rsidR="0002354B" w:rsidRPr="001E3A18" w:rsidRDefault="0002354B" w:rsidP="00EC1917">
      <w:pPr>
        <w:pStyle w:val="Heading2"/>
        <w:shd w:val="clear" w:color="auto" w:fill="C6D9F1" w:themeFill="text2" w:themeFillTint="33"/>
        <w:jc w:val="both"/>
        <w:rPr>
          <w:rFonts w:ascii="Trebuchet MS" w:eastAsia="Times New Roman" w:hAnsi="Trebuchet MS"/>
          <w:bCs/>
          <w:color w:val="FF0000"/>
          <w:lang w:val="en-GB" w:eastAsia="en-GB"/>
        </w:rPr>
      </w:pPr>
      <w:bookmarkStart w:id="24" w:name="_Toc65763581"/>
      <w:r w:rsidRPr="00EC1917">
        <w:rPr>
          <w:rFonts w:ascii="Trebuchet MS" w:eastAsia="Times New Roman" w:hAnsi="Trebuchet MS"/>
          <w:bCs/>
          <w:color w:val="auto"/>
          <w:lang w:val="en-GB" w:eastAsia="en-GB"/>
        </w:rPr>
        <w:t xml:space="preserve">2.2. </w:t>
      </w:r>
      <w:r w:rsidR="00316EA0" w:rsidRPr="00EC1917">
        <w:rPr>
          <w:rFonts w:ascii="Trebuchet MS" w:eastAsia="Times New Roman" w:hAnsi="Trebuchet MS"/>
          <w:bCs/>
          <w:color w:val="auto"/>
          <w:lang w:val="en-GB" w:eastAsia="en-GB"/>
        </w:rPr>
        <w:t xml:space="preserve">Priority: </w:t>
      </w:r>
      <w:r w:rsidR="00367DA3" w:rsidRPr="001E3A18">
        <w:rPr>
          <w:rFonts w:ascii="Trebuchet MS" w:eastAsia="Times New Roman" w:hAnsi="Trebuchet MS"/>
          <w:bCs/>
          <w:color w:val="FF0000"/>
          <w:lang w:val="en-GB" w:eastAsia="en-GB"/>
        </w:rPr>
        <w:t>Social and economic development</w:t>
      </w:r>
      <w:bookmarkEnd w:id="24"/>
      <w:r w:rsidR="00367DA3" w:rsidRPr="001E3A18">
        <w:rPr>
          <w:rFonts w:ascii="Trebuchet MS" w:eastAsia="Times New Roman" w:hAnsi="Trebuchet MS"/>
          <w:bCs/>
          <w:color w:val="FF0000"/>
          <w:lang w:val="en-GB" w:eastAsia="en-GB"/>
        </w:rPr>
        <w:t xml:space="preserve"> </w:t>
      </w:r>
      <w:r w:rsidR="001E3A18" w:rsidRPr="001E3A18">
        <w:rPr>
          <w:rFonts w:ascii="Trebuchet MS" w:eastAsia="Times New Roman" w:hAnsi="Trebuchet MS"/>
          <w:bCs/>
          <w:strike/>
          <w:color w:val="auto"/>
          <w:lang w:val="en-GB" w:eastAsia="en-GB"/>
        </w:rPr>
        <w:t>Education and healthcare</w:t>
      </w:r>
    </w:p>
    <w:p w14:paraId="13B90D09" w14:textId="77777777" w:rsidR="00EC1917" w:rsidRPr="00EC1917" w:rsidRDefault="00EC1917" w:rsidP="00EC1917">
      <w:pPr>
        <w:rPr>
          <w:lang w:val="en-GB" w:eastAsia="en-GB"/>
        </w:rPr>
      </w:pPr>
    </w:p>
    <w:p w14:paraId="554D98A1" w14:textId="2A31E7B2" w:rsidR="0002354B" w:rsidRPr="00F848B6" w:rsidRDefault="00316EA0"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25" w:name="_Toc65763582"/>
      <w:r w:rsidRPr="00EC1917">
        <w:rPr>
          <w:rFonts w:ascii="Trebuchet MS" w:eastAsia="Times New Roman" w:hAnsi="Trebuchet MS"/>
          <w:color w:val="auto"/>
          <w:lang w:val="en-GB" w:eastAsia="en-GB"/>
        </w:rPr>
        <w:t xml:space="preserve">2.2.1 </w:t>
      </w:r>
      <w:r w:rsidR="00772A2F">
        <w:rPr>
          <w:rFonts w:ascii="Trebuchet MS" w:eastAsia="Times New Roman" w:hAnsi="Trebuchet MS"/>
          <w:color w:val="auto"/>
          <w:lang w:val="en-GB" w:eastAsia="en-GB"/>
        </w:rPr>
        <w:tab/>
      </w:r>
      <w:r w:rsidR="00772A2F">
        <w:rPr>
          <w:rFonts w:ascii="Trebuchet MS" w:eastAsia="Times New Roman" w:hAnsi="Trebuchet MS"/>
          <w:color w:val="auto"/>
          <w:lang w:val="en-GB" w:eastAsia="en-GB"/>
        </w:rPr>
        <w:tab/>
      </w:r>
      <w:r w:rsidRPr="00EC1917">
        <w:rPr>
          <w:rFonts w:ascii="Trebuchet MS" w:eastAsia="Times New Roman" w:hAnsi="Trebuchet MS"/>
          <w:color w:val="auto"/>
          <w:lang w:val="en-GB" w:eastAsia="en-GB"/>
        </w:rPr>
        <w:t xml:space="preserve">Specific objective: </w:t>
      </w:r>
      <w:r w:rsidR="003B1741" w:rsidRPr="00F848B6">
        <w:rPr>
          <w:rFonts w:ascii="Trebuchet MS" w:eastAsia="Times New Roman" w:hAnsi="Trebuchet MS"/>
          <w:color w:val="FF0000"/>
          <w:lang w:val="en-GB" w:eastAsia="en-GB"/>
        </w:rPr>
        <w:t>Improving equal access to inclusive and quality services in education, training and life-long learning through developing accessible infrastructure, including by fostering resilience for distance and on-line education and training</w:t>
      </w:r>
      <w:bookmarkEnd w:id="25"/>
      <w:r w:rsidR="00F848B6">
        <w:rPr>
          <w:rFonts w:ascii="Trebuchet MS" w:eastAsia="Times New Roman" w:hAnsi="Trebuchet MS"/>
          <w:color w:val="FF0000"/>
          <w:lang w:val="en-GB" w:eastAsia="en-GB"/>
        </w:rPr>
        <w:t xml:space="preserve"> </w:t>
      </w:r>
      <w:r w:rsidR="00F848B6" w:rsidRPr="00F848B6">
        <w:rPr>
          <w:rFonts w:ascii="Trebuchet MS" w:eastAsia="Times New Roman" w:hAnsi="Trebuchet MS"/>
          <w:strike/>
          <w:color w:val="auto"/>
          <w:lang w:val="en-GB" w:eastAsia="en-GB"/>
        </w:rPr>
        <w:t>Improving access to and the quality of education, training and lifelong learning across borders with a view to increasing the educational attainment and skills levels thereof as to be recognized across borders</w:t>
      </w:r>
    </w:p>
    <w:p w14:paraId="08DADBC3" w14:textId="77777777" w:rsidR="003B1741" w:rsidRPr="00170C20" w:rsidRDefault="003B1741" w:rsidP="00170C20">
      <w:pPr>
        <w:rPr>
          <w:lang w:val="en-GB" w:eastAsia="en-GB"/>
        </w:rPr>
      </w:pPr>
    </w:p>
    <w:p w14:paraId="57A4FDED" w14:textId="3D388817" w:rsidR="0002354B" w:rsidRPr="003838B8" w:rsidRDefault="0002354B" w:rsidP="0002354B">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.1.1</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Related types of action</w:t>
      </w:r>
      <w:r w:rsidR="000D03D9" w:rsidRPr="003838B8">
        <w:rPr>
          <w:rFonts w:ascii="Trebuchet MS" w:hAnsi="Trebuchet MS" w:cs="Times New Roman"/>
          <w:lang w:val="en-GB"/>
        </w:rPr>
        <w:t xml:space="preserve"> </w:t>
      </w:r>
      <w:r w:rsidRPr="003838B8">
        <w:rPr>
          <w:rFonts w:ascii="Trebuchet MS" w:hAnsi="Trebuchet MS" w:cs="Times New Roman"/>
          <w:lang w:val="en-GB"/>
        </w:rPr>
        <w:t>and their expected contribution to those specific objectives and to macro-regional strategies and sea-basis strategies, where appropriate</w:t>
      </w:r>
    </w:p>
    <w:p w14:paraId="7C0A940F" w14:textId="11309737" w:rsidR="00DA5BA6" w:rsidRPr="003838B8" w:rsidRDefault="00DA5BA6" w:rsidP="00DA5BA6">
      <w:pPr>
        <w:spacing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 xml:space="preserve">There is a strong link between the investment in education and the socio-economic development of an area and measures tackling this field are crucial in breaking the cycle of disadvantage. The programme proposes </w:t>
      </w:r>
      <w:r w:rsidRPr="00F848B6">
        <w:rPr>
          <w:rFonts w:ascii="Trebuchet MS" w:eastAsia="Times New Roman" w:hAnsi="Trebuchet MS" w:cs="Times New Roman"/>
          <w:iCs/>
          <w:color w:val="FF0000"/>
          <w:szCs w:val="24"/>
          <w:lang w:val="en-GB" w:eastAsia="en-GB"/>
        </w:rPr>
        <w:t xml:space="preserve">a </w:t>
      </w:r>
      <w:r w:rsidR="003B1741" w:rsidRPr="00F848B6">
        <w:rPr>
          <w:rFonts w:ascii="Trebuchet MS" w:eastAsia="Times New Roman" w:hAnsi="Trebuchet MS" w:cs="Times New Roman"/>
          <w:iCs/>
          <w:color w:val="FF0000"/>
          <w:szCs w:val="24"/>
          <w:lang w:val="en-GB" w:eastAsia="en-GB"/>
        </w:rPr>
        <w:t>comprehensive approach</w:t>
      </w:r>
      <w:r w:rsidRPr="00F848B6">
        <w:rPr>
          <w:rFonts w:ascii="Trebuchet MS" w:eastAsia="Times New Roman" w:hAnsi="Trebuchet MS" w:cs="Times New Roman"/>
          <w:iCs/>
          <w:color w:val="FF0000"/>
          <w:szCs w:val="24"/>
          <w:lang w:val="en-GB" w:eastAsia="en-GB"/>
        </w:rPr>
        <w:t xml:space="preserve"> </w:t>
      </w:r>
      <w:r w:rsidRPr="003838B8">
        <w:rPr>
          <w:rFonts w:ascii="Trebuchet MS" w:eastAsia="Times New Roman" w:hAnsi="Trebuchet MS" w:cs="Times New Roman"/>
          <w:iCs/>
          <w:szCs w:val="24"/>
          <w:lang w:val="en-GB" w:eastAsia="en-GB"/>
        </w:rPr>
        <w:t>of the educational field</w:t>
      </w:r>
      <w:r w:rsidR="003B1741">
        <w:rPr>
          <w:rFonts w:ascii="Trebuchet MS" w:eastAsia="Times New Roman" w:hAnsi="Trebuchet MS" w:cs="Times New Roman"/>
          <w:iCs/>
          <w:szCs w:val="24"/>
          <w:lang w:val="en-GB" w:eastAsia="en-GB"/>
        </w:rPr>
        <w:t xml:space="preserve">, </w:t>
      </w:r>
      <w:r w:rsidR="003B1741" w:rsidRPr="00F848B6">
        <w:rPr>
          <w:rFonts w:ascii="Trebuchet MS" w:eastAsia="Times New Roman" w:hAnsi="Trebuchet MS" w:cs="Times New Roman"/>
          <w:iCs/>
          <w:color w:val="FF0000"/>
          <w:szCs w:val="24"/>
          <w:lang w:val="en-GB" w:eastAsia="en-GB"/>
        </w:rPr>
        <w:t>tackling</w:t>
      </w:r>
      <w:r w:rsidRPr="00F848B6">
        <w:rPr>
          <w:rFonts w:ascii="Trebuchet MS" w:eastAsia="Times New Roman" w:hAnsi="Trebuchet MS" w:cs="Times New Roman"/>
          <w:iCs/>
          <w:color w:val="FF0000"/>
          <w:szCs w:val="24"/>
          <w:lang w:val="en-GB" w:eastAsia="en-GB"/>
        </w:rPr>
        <w:t xml:space="preserve"> </w:t>
      </w:r>
      <w:r w:rsidR="003B1741" w:rsidRPr="00F848B6">
        <w:rPr>
          <w:rFonts w:ascii="Trebuchet MS" w:eastAsia="Times New Roman" w:hAnsi="Trebuchet MS" w:cs="Times New Roman"/>
          <w:iCs/>
          <w:color w:val="FF0000"/>
          <w:szCs w:val="24"/>
          <w:lang w:val="en-GB" w:eastAsia="en-GB"/>
        </w:rPr>
        <w:t>both</w:t>
      </w:r>
      <w:r w:rsidRPr="00F848B6">
        <w:rPr>
          <w:rFonts w:ascii="Trebuchet MS" w:eastAsia="Times New Roman" w:hAnsi="Trebuchet MS" w:cs="Times New Roman"/>
          <w:iCs/>
          <w:color w:val="FF0000"/>
          <w:szCs w:val="24"/>
          <w:lang w:val="en-GB" w:eastAsia="en-GB"/>
        </w:rPr>
        <w:t xml:space="preserve"> </w:t>
      </w:r>
      <w:r w:rsidRPr="003838B8">
        <w:rPr>
          <w:rFonts w:ascii="Trebuchet MS" w:eastAsia="Times New Roman" w:hAnsi="Trebuchet MS" w:cs="Times New Roman"/>
          <w:iCs/>
          <w:szCs w:val="24"/>
          <w:lang w:val="en-GB" w:eastAsia="en-GB"/>
        </w:rPr>
        <w:t>investment in soft measures, like: capacity building, best practices exchange, joint working procedures</w:t>
      </w:r>
      <w:r w:rsidR="003B1741">
        <w:rPr>
          <w:rFonts w:ascii="Trebuchet MS" w:eastAsia="Times New Roman" w:hAnsi="Trebuchet MS" w:cs="Times New Roman"/>
          <w:iCs/>
          <w:szCs w:val="24"/>
          <w:lang w:val="en-GB" w:eastAsia="en-GB"/>
        </w:rPr>
        <w:t xml:space="preserve">, as well as </w:t>
      </w:r>
      <w:r w:rsidRPr="003838B8">
        <w:rPr>
          <w:rFonts w:ascii="Trebuchet MS" w:eastAsia="Times New Roman" w:hAnsi="Trebuchet MS" w:cs="Times New Roman"/>
          <w:iCs/>
          <w:szCs w:val="24"/>
          <w:lang w:val="en-GB" w:eastAsia="en-GB"/>
        </w:rPr>
        <w:t>investment in infrastructure and purchase of equipment</w:t>
      </w:r>
      <w:r w:rsidR="00F848B6">
        <w:rPr>
          <w:rFonts w:ascii="Trebuchet MS" w:eastAsia="Times New Roman" w:hAnsi="Trebuchet MS" w:cs="Times New Roman"/>
          <w:iCs/>
          <w:szCs w:val="24"/>
          <w:lang w:val="en-GB" w:eastAsia="en-GB"/>
        </w:rPr>
        <w:t>.</w:t>
      </w:r>
      <w:r w:rsidRPr="003838B8">
        <w:rPr>
          <w:rFonts w:ascii="Trebuchet MS" w:eastAsia="Times New Roman" w:hAnsi="Trebuchet MS" w:cs="Times New Roman"/>
          <w:iCs/>
          <w:szCs w:val="24"/>
          <w:lang w:val="en-GB" w:eastAsia="en-GB"/>
        </w:rPr>
        <w:t xml:space="preserve"> </w:t>
      </w:r>
    </w:p>
    <w:p w14:paraId="3CDEFA2B" w14:textId="09C61332" w:rsidR="00DA5BA6" w:rsidRPr="003838B8" w:rsidRDefault="00DA5BA6" w:rsidP="00DA5BA6">
      <w:pPr>
        <w:spacing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szCs w:val="24"/>
          <w:lang w:val="en-GB" w:eastAsia="en-GB"/>
        </w:rPr>
        <w:t xml:space="preserve">The measures proposed for this specific objective aim at improving the access to and the quality </w:t>
      </w:r>
      <w:r w:rsidRPr="003838B8">
        <w:rPr>
          <w:rFonts w:ascii="Trebuchet MS" w:eastAsia="Times New Roman" w:hAnsi="Trebuchet MS" w:cs="Times New Roman"/>
          <w:iCs/>
          <w:lang w:val="en-GB" w:eastAsia="en-GB"/>
        </w:rPr>
        <w:t>of education, training and lifelong learning across borders. The focus will be on enhancing the cooperation across borders between education providers so that successful projects can be replicated across the programme area</w:t>
      </w:r>
      <w:r w:rsidR="003B1741">
        <w:rPr>
          <w:rFonts w:ascii="Trebuchet MS" w:eastAsia="Times New Roman" w:hAnsi="Trebuchet MS" w:cs="Times New Roman"/>
          <w:iCs/>
          <w:lang w:val="en-GB" w:eastAsia="en-GB"/>
        </w:rPr>
        <w:t xml:space="preserve">, </w:t>
      </w:r>
      <w:r w:rsidR="003B1741" w:rsidRPr="00F848B6">
        <w:rPr>
          <w:rFonts w:ascii="Trebuchet MS" w:eastAsia="Times New Roman" w:hAnsi="Trebuchet MS" w:cs="Times New Roman"/>
          <w:iCs/>
          <w:color w:val="FF0000"/>
          <w:lang w:val="en-GB" w:eastAsia="en-GB"/>
        </w:rPr>
        <w:t xml:space="preserve">but also on </w:t>
      </w:r>
      <w:r w:rsidR="003B1741" w:rsidRPr="00F848B6">
        <w:rPr>
          <w:rFonts w:ascii="Trebuchet MS" w:eastAsia="Times New Roman" w:hAnsi="Trebuchet MS" w:cs="Times New Roman"/>
          <w:iCs/>
          <w:color w:val="FF0000"/>
          <w:lang w:val="en-GB" w:eastAsia="en-GB"/>
        </w:rPr>
        <w:lastRenderedPageBreak/>
        <w:t>investments in building or renovating educational facilities (classrooms, laboratories, training rooms etc.) and on endowment of these facilities with high-tech equipment</w:t>
      </w:r>
      <w:r w:rsidR="003B1741" w:rsidRPr="003838B8">
        <w:rPr>
          <w:rFonts w:ascii="Trebuchet MS" w:eastAsia="Times New Roman" w:hAnsi="Trebuchet MS" w:cs="Times New Roman"/>
          <w:iCs/>
          <w:lang w:val="en-GB" w:eastAsia="en-GB"/>
        </w:rPr>
        <w:t xml:space="preserve">. </w:t>
      </w:r>
      <w:r w:rsidRPr="003838B8">
        <w:rPr>
          <w:rFonts w:ascii="Trebuchet MS" w:eastAsia="Times New Roman" w:hAnsi="Trebuchet MS" w:cs="Times New Roman"/>
          <w:iCs/>
          <w:lang w:val="en-GB" w:eastAsia="en-GB"/>
        </w:rPr>
        <w:t>Special attention will be paid to measures that will lead to improving the overall digital skills and competences (for both students and teachers/trainers) in order to facilitate carrying out adequate education activities even in extraordinary conditions like the COVI</w:t>
      </w:r>
      <w:r w:rsidR="005C3862" w:rsidRPr="003838B8">
        <w:rPr>
          <w:rFonts w:ascii="Trebuchet MS" w:eastAsia="Times New Roman" w:hAnsi="Trebuchet MS" w:cs="Times New Roman"/>
          <w:iCs/>
          <w:lang w:val="en-GB" w:eastAsia="en-GB"/>
        </w:rPr>
        <w:t>D</w:t>
      </w:r>
      <w:r w:rsidRPr="003838B8">
        <w:rPr>
          <w:rFonts w:ascii="Trebuchet MS" w:eastAsia="Times New Roman" w:hAnsi="Trebuchet MS" w:cs="Times New Roman"/>
          <w:iCs/>
          <w:lang w:val="en-GB" w:eastAsia="en-GB"/>
        </w:rPr>
        <w:t>-19 pandemic. The target population will be mainly young people in remote and rural or disadvantaged areas and these types of measures will reduce to some degree the inequalities that exist between the educational system in the urban, highly developed centres and the education system in the remote/rural or poor urban centres.</w:t>
      </w:r>
    </w:p>
    <w:p w14:paraId="513021CE" w14:textId="77777777" w:rsidR="00DA5BA6" w:rsidRPr="003838B8" w:rsidRDefault="00DA5BA6" w:rsidP="00DA5BA6">
      <w:pPr>
        <w:spacing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lang w:val="en-GB" w:eastAsia="en-GB"/>
        </w:rPr>
        <w:t xml:space="preserve">Developing special working procedures, educational instruments and tools that work well online could be useful and could lead to a new approach toward an education system that is no longer tied to a physical classroom and can grant access to education and training to everyone, regardless of their geographical position. </w:t>
      </w:r>
    </w:p>
    <w:p w14:paraId="0AFEA1CD" w14:textId="34EA4F0B" w:rsidR="003B1741" w:rsidRPr="00F848B6" w:rsidRDefault="00DA5BA6" w:rsidP="003B1741">
      <w:pPr>
        <w:spacing w:after="200" w:line="276" w:lineRule="auto"/>
        <w:jc w:val="both"/>
        <w:rPr>
          <w:rFonts w:ascii="Trebuchet MS" w:eastAsia="Times New Roman" w:hAnsi="Trebuchet MS" w:cs="Times New Roman"/>
          <w:iCs/>
          <w:color w:val="FF0000"/>
          <w:lang w:val="en-GB" w:eastAsia="en-GB"/>
        </w:rPr>
      </w:pPr>
      <w:r w:rsidRPr="003838B8">
        <w:rPr>
          <w:rFonts w:ascii="Trebuchet MS" w:eastAsia="Times New Roman" w:hAnsi="Trebuchet MS" w:cs="Times New Roman"/>
          <w:iCs/>
          <w:lang w:val="en-GB" w:eastAsia="en-GB"/>
        </w:rPr>
        <w:t xml:space="preserve">The territorial analysis of the programme area revealed that there is a strong need to invest in measures that bridge the labour market demands with the education system. Pilot training courses for the development of newly required technical skills are highly encouraged. </w:t>
      </w:r>
      <w:r w:rsidR="003B1741" w:rsidRPr="00F848B6">
        <w:rPr>
          <w:rFonts w:ascii="Trebuchet MS" w:eastAsia="Times New Roman" w:hAnsi="Trebuchet MS" w:cs="Times New Roman"/>
          <w:iCs/>
          <w:color w:val="FF0000"/>
          <w:lang w:val="en-GB" w:eastAsia="en-GB"/>
        </w:rPr>
        <w:t>Therefore, support will be given to investments in educational facilities dedicated to the development of technical skills and digital competences. Also, for supporting distance and on-line education and training, actions related to endowment will be targeted.</w:t>
      </w:r>
    </w:p>
    <w:p w14:paraId="3E8DC20A" w14:textId="4BF50CA5" w:rsidR="00DA5BA6" w:rsidRPr="00F848B6" w:rsidRDefault="003B1741" w:rsidP="002E4963">
      <w:pPr>
        <w:spacing w:after="200" w:line="276" w:lineRule="auto"/>
        <w:jc w:val="both"/>
        <w:rPr>
          <w:rFonts w:ascii="Trebuchet MS" w:eastAsia="Times New Roman" w:hAnsi="Trebuchet MS" w:cs="Times New Roman"/>
          <w:iCs/>
          <w:color w:val="FF0000"/>
          <w:lang w:val="en-GB" w:eastAsia="en-GB"/>
        </w:rPr>
      </w:pPr>
      <w:r w:rsidRPr="00F848B6">
        <w:rPr>
          <w:rFonts w:ascii="Trebuchet MS" w:eastAsia="Times New Roman" w:hAnsi="Trebuchet MS" w:cs="Times New Roman"/>
          <w:iCs/>
          <w:color w:val="FF0000"/>
          <w:lang w:val="en-GB" w:eastAsia="en-GB"/>
        </w:rPr>
        <w:t>In order to promote an educational and training system adapted to the labour market, the programme will tackle investments in laboratories that will allow th</w:t>
      </w:r>
      <w:r w:rsidR="002E4963" w:rsidRPr="00F848B6">
        <w:rPr>
          <w:rFonts w:ascii="Trebuchet MS" w:eastAsia="Times New Roman" w:hAnsi="Trebuchet MS" w:cs="Times New Roman"/>
          <w:iCs/>
          <w:color w:val="FF0000"/>
          <w:lang w:val="en-GB" w:eastAsia="en-GB"/>
        </w:rPr>
        <w:t>e gain of practical experience.</w:t>
      </w:r>
    </w:p>
    <w:p w14:paraId="5F59CA2E" w14:textId="77777777" w:rsidR="00DA5BA6" w:rsidRPr="003838B8" w:rsidRDefault="00DA5BA6" w:rsidP="00DA5BA6">
      <w:pPr>
        <w:spacing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lang w:val="en-GB" w:eastAsia="en-GB"/>
        </w:rPr>
        <w:t>Investment in joint events, trainings across borders will aim at lowering the discrepancies between different educational facilities. Young people will enter into contact with other education systems, other requirements and would facilitate their later adaptation to a cross-border labour market. Also, by educating the younger generation in the spirit of good cooperation will pave the road for future strong cooperation relations between the border areas.</w:t>
      </w:r>
    </w:p>
    <w:p w14:paraId="12AE2AAB" w14:textId="77777777" w:rsidR="00DA5BA6" w:rsidRPr="003838B8" w:rsidRDefault="00DA5BA6" w:rsidP="00DA5BA6">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The programme proposes actions like:</w:t>
      </w:r>
    </w:p>
    <w:p w14:paraId="3EA7A170"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 xml:space="preserve">Elaboration of working procedures, joint platforms, joint events for online education and training; </w:t>
      </w:r>
    </w:p>
    <w:p w14:paraId="3FE90BD2"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Measures for developing highly technical skills and competences;</w:t>
      </w:r>
    </w:p>
    <w:p w14:paraId="6A7751BA"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Joint measures for improving the link between the labour market and the education and training system;</w:t>
      </w:r>
    </w:p>
    <w:p w14:paraId="7E872F9F" w14:textId="77777777"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Exchange of best practice or guidelines in the field of improving access to and the quality of education, training and lifelong learning across borders;</w:t>
      </w:r>
    </w:p>
    <w:p w14:paraId="233AEBE9" w14:textId="28C3051A" w:rsidR="00DA5BA6" w:rsidRPr="00827B9C" w:rsidRDefault="00DA5BA6"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827B9C">
        <w:rPr>
          <w:rFonts w:ascii="Trebuchet MS" w:eastAsia="Times New Roman" w:hAnsi="Trebuchet MS" w:cs="Times New Roman"/>
          <w:bCs/>
          <w:i/>
          <w:szCs w:val="24"/>
          <w:lang w:val="en-GB" w:eastAsia="en-GB"/>
        </w:rPr>
        <w:t>Development and implementation of joint actions to support adaptation of youth to market needs (</w:t>
      </w:r>
      <w:proofErr w:type="spellStart"/>
      <w:r w:rsidRPr="00827B9C">
        <w:rPr>
          <w:rFonts w:ascii="Trebuchet MS" w:eastAsia="Times New Roman" w:hAnsi="Trebuchet MS" w:cs="Times New Roman"/>
          <w:bCs/>
          <w:i/>
          <w:szCs w:val="24"/>
          <w:lang w:val="en-GB" w:eastAsia="en-GB"/>
        </w:rPr>
        <w:t>e.g</w:t>
      </w:r>
      <w:proofErr w:type="spellEnd"/>
      <w:r w:rsidRPr="00827B9C">
        <w:rPr>
          <w:rFonts w:ascii="Trebuchet MS" w:eastAsia="Times New Roman" w:hAnsi="Trebuchet MS" w:cs="Times New Roman"/>
          <w:bCs/>
          <w:i/>
          <w:szCs w:val="24"/>
          <w:lang w:val="en-GB" w:eastAsia="en-GB"/>
        </w:rPr>
        <w:t xml:space="preserve"> digital skills)</w:t>
      </w:r>
      <w:r w:rsidR="009F7DC4">
        <w:rPr>
          <w:rFonts w:ascii="Trebuchet MS" w:eastAsia="Times New Roman" w:hAnsi="Trebuchet MS" w:cs="Times New Roman"/>
          <w:bCs/>
          <w:i/>
          <w:szCs w:val="24"/>
          <w:lang w:val="en-GB" w:eastAsia="en-GB"/>
        </w:rPr>
        <w:t>;</w:t>
      </w:r>
    </w:p>
    <w:p w14:paraId="15C211A1" w14:textId="77777777"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lang w:val="en-GB" w:eastAsia="en-GB"/>
        </w:rPr>
      </w:pPr>
      <w:r w:rsidRPr="00F848B6">
        <w:rPr>
          <w:rFonts w:ascii="Trebuchet MS" w:eastAsia="Times New Roman" w:hAnsi="Trebuchet MS" w:cs="Times New Roman"/>
          <w:bCs/>
          <w:i/>
          <w:color w:val="FF0000"/>
          <w:szCs w:val="24"/>
          <w:lang w:val="en-GB" w:eastAsia="en-GB"/>
        </w:rPr>
        <w:lastRenderedPageBreak/>
        <w:t>Investments in endowment of educational and training facilities;</w:t>
      </w:r>
    </w:p>
    <w:p w14:paraId="512B10D9" w14:textId="77777777"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lang w:val="en-GB" w:eastAsia="en-GB"/>
        </w:rPr>
      </w:pPr>
      <w:r w:rsidRPr="00F848B6">
        <w:rPr>
          <w:rFonts w:ascii="Trebuchet MS" w:eastAsia="Times New Roman" w:hAnsi="Trebuchet MS" w:cs="Times New Roman"/>
          <w:bCs/>
          <w:i/>
          <w:color w:val="FF0000"/>
          <w:szCs w:val="24"/>
          <w:lang w:val="en-GB" w:eastAsia="en-GB"/>
        </w:rPr>
        <w:t>Investments in joint IT solutions that will facilitate on-line education and training;</w:t>
      </w:r>
    </w:p>
    <w:p w14:paraId="57F7DC46" w14:textId="21406A40" w:rsidR="003B1741" w:rsidRPr="00F848B6" w:rsidRDefault="003B1741" w:rsidP="009709BF">
      <w:pPr>
        <w:numPr>
          <w:ilvl w:val="0"/>
          <w:numId w:val="14"/>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lang w:val="en-GB" w:eastAsia="en-GB"/>
        </w:rPr>
      </w:pPr>
      <w:r w:rsidRPr="00F848B6">
        <w:rPr>
          <w:rFonts w:ascii="Trebuchet MS" w:eastAsia="Times New Roman" w:hAnsi="Trebuchet MS" w:cs="Times New Roman"/>
          <w:bCs/>
          <w:i/>
          <w:color w:val="FF0000"/>
          <w:szCs w:val="24"/>
          <w:lang w:val="en-GB" w:eastAsia="en-GB"/>
        </w:rPr>
        <w:t>Investments in infrastructure and services for training, including technical and vocational and life-long learning</w:t>
      </w:r>
      <w:r w:rsidR="009F7DC4" w:rsidRPr="00F848B6">
        <w:rPr>
          <w:rFonts w:ascii="Trebuchet MS" w:eastAsia="Times New Roman" w:hAnsi="Trebuchet MS" w:cs="Times New Roman"/>
          <w:bCs/>
          <w:i/>
          <w:color w:val="FF0000"/>
          <w:szCs w:val="24"/>
          <w:lang w:val="en-GB" w:eastAsia="en-GB"/>
        </w:rPr>
        <w:t>.</w:t>
      </w:r>
    </w:p>
    <w:p w14:paraId="26791AF2" w14:textId="77777777" w:rsidR="00DA5BA6" w:rsidRPr="003838B8" w:rsidRDefault="00DA5BA6" w:rsidP="00DA5BA6">
      <w:pPr>
        <w:spacing w:after="200" w:line="276" w:lineRule="auto"/>
        <w:ind w:left="360"/>
        <w:jc w:val="both"/>
        <w:rPr>
          <w:rFonts w:ascii="Trebuchet MS" w:eastAsia="Times New Roman" w:hAnsi="Trebuchet MS" w:cs="Times New Roman"/>
          <w:bCs/>
          <w:iCs/>
          <w:szCs w:val="24"/>
          <w:lang w:val="en-GB" w:eastAsia="en-GB"/>
        </w:rPr>
      </w:pPr>
      <w:bookmarkStart w:id="26" w:name="_Hlk44069821"/>
      <w:r w:rsidRPr="003838B8">
        <w:rPr>
          <w:rFonts w:ascii="Trebuchet MS" w:eastAsia="Times New Roman" w:hAnsi="Trebuchet MS" w:cs="Times New Roman"/>
          <w:bCs/>
          <w:iCs/>
          <w:szCs w:val="24"/>
          <w:lang w:val="en-GB" w:eastAsia="en-GB"/>
        </w:rPr>
        <w:t xml:space="preserve">It is expected that the financed actions will contribute to Pillar III of </w:t>
      </w:r>
      <w:proofErr w:type="spellStart"/>
      <w:r w:rsidRPr="003838B8">
        <w:rPr>
          <w:rFonts w:ascii="Trebuchet MS" w:eastAsia="Times New Roman" w:hAnsi="Trebuchet MS" w:cs="Times New Roman"/>
          <w:bCs/>
          <w:iCs/>
          <w:szCs w:val="24"/>
          <w:lang w:val="en-GB" w:eastAsia="en-GB"/>
        </w:rPr>
        <w:t>EUSDR</w:t>
      </w:r>
      <w:proofErr w:type="spellEnd"/>
      <w:r w:rsidRPr="003838B8">
        <w:rPr>
          <w:rFonts w:ascii="Trebuchet MS" w:eastAsia="Times New Roman" w:hAnsi="Trebuchet MS" w:cs="Times New Roman"/>
          <w:bCs/>
          <w:iCs/>
          <w:szCs w:val="24"/>
          <w:lang w:val="en-GB" w:eastAsia="en-GB"/>
        </w:rPr>
        <w:t xml:space="preserve"> “Building prosperity”, Priority area “People and skills”.</w:t>
      </w:r>
    </w:p>
    <w:bookmarkEnd w:id="26"/>
    <w:p w14:paraId="06DAC52A" w14:textId="2CAF3749"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206F4E33" w14:textId="77777777" w:rsidR="0002354B" w:rsidRPr="003838B8" w:rsidRDefault="0002354B" w:rsidP="0002354B">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07"/>
        <w:gridCol w:w="691"/>
        <w:gridCol w:w="1593"/>
        <w:gridCol w:w="1426"/>
        <w:gridCol w:w="1113"/>
        <w:gridCol w:w="1084"/>
      </w:tblGrid>
      <w:tr w:rsidR="0002354B" w:rsidRPr="003838B8" w14:paraId="2F582FA5" w14:textId="77777777" w:rsidTr="00456BCC">
        <w:trPr>
          <w:trHeight w:val="836"/>
        </w:trPr>
        <w:tc>
          <w:tcPr>
            <w:tcW w:w="694" w:type="pct"/>
          </w:tcPr>
          <w:p w14:paraId="6917B831"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396" w:type="pct"/>
          </w:tcPr>
          <w:p w14:paraId="4E021C7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54" w:type="pct"/>
          </w:tcPr>
          <w:p w14:paraId="420A29CA"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1AF20533"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798" w:type="pct"/>
            <w:shd w:val="clear" w:color="auto" w:fill="auto"/>
          </w:tcPr>
          <w:p w14:paraId="51BE2EB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648" w:type="pct"/>
          </w:tcPr>
          <w:p w14:paraId="08125336"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420EEB59"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62" w:type="pct"/>
            <w:shd w:val="clear" w:color="auto" w:fill="auto"/>
          </w:tcPr>
          <w:p w14:paraId="5167A007"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F731F90"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47" w:type="pct"/>
            <w:shd w:val="clear" w:color="auto" w:fill="auto"/>
          </w:tcPr>
          <w:p w14:paraId="4E8E83D2"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4C63E515"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02354B" w:rsidRPr="003838B8" w14:paraId="45AE55E9" w14:textId="77777777" w:rsidTr="00456BCC">
        <w:trPr>
          <w:trHeight w:val="579"/>
        </w:trPr>
        <w:tc>
          <w:tcPr>
            <w:tcW w:w="694" w:type="pct"/>
          </w:tcPr>
          <w:p w14:paraId="28A67A37" w14:textId="77777777" w:rsidR="003B1741" w:rsidRPr="00F848B6" w:rsidRDefault="003B1741" w:rsidP="003B1741">
            <w:pPr>
              <w:spacing w:before="120" w:after="120" w:line="240" w:lineRule="auto"/>
              <w:jc w:val="both"/>
              <w:rPr>
                <w:rFonts w:ascii="Trebuchet MS" w:hAnsi="Trebuchet MS" w:cs="Times New Roman"/>
                <w:b/>
                <w:bCs/>
                <w:i/>
                <w:color w:val="FF0000"/>
                <w:sz w:val="20"/>
                <w:szCs w:val="20"/>
                <w:lang w:val="en-GB"/>
              </w:rPr>
            </w:pPr>
            <w:r w:rsidRPr="00F848B6">
              <w:rPr>
                <w:rFonts w:ascii="Trebuchet MS" w:hAnsi="Trebuchet MS" w:cs="Times New Roman"/>
                <w:b/>
                <w:bCs/>
                <w:i/>
                <w:color w:val="FF0000"/>
                <w:sz w:val="20"/>
                <w:szCs w:val="20"/>
                <w:lang w:val="en-GB"/>
              </w:rPr>
              <w:t xml:space="preserve">Social and economic development </w:t>
            </w:r>
          </w:p>
          <w:p w14:paraId="65289EB0" w14:textId="34B39F59" w:rsidR="0002354B" w:rsidRPr="00F848B6" w:rsidRDefault="0002354B" w:rsidP="0002354B">
            <w:pPr>
              <w:spacing w:before="120" w:after="120" w:line="240" w:lineRule="auto"/>
              <w:jc w:val="both"/>
              <w:rPr>
                <w:rFonts w:ascii="Trebuchet MS" w:hAnsi="Trebuchet MS" w:cs="Times New Roman"/>
                <w:b/>
                <w:i/>
                <w:color w:val="FF0000"/>
                <w:sz w:val="20"/>
                <w:szCs w:val="20"/>
                <w:lang w:val="en-GB"/>
              </w:rPr>
            </w:pPr>
          </w:p>
        </w:tc>
        <w:tc>
          <w:tcPr>
            <w:tcW w:w="1396" w:type="pct"/>
          </w:tcPr>
          <w:p w14:paraId="17647BB7" w14:textId="33C802DA" w:rsidR="0002354B" w:rsidRPr="00F848B6" w:rsidRDefault="003B1741" w:rsidP="00C74EEB">
            <w:pPr>
              <w:spacing w:before="120" w:after="120" w:line="240" w:lineRule="auto"/>
              <w:jc w:val="both"/>
              <w:rPr>
                <w:rFonts w:ascii="Trebuchet MS" w:hAnsi="Trebuchet MS" w:cs="Times New Roman"/>
                <w:b/>
                <w:i/>
                <w:color w:val="FF0000"/>
                <w:sz w:val="20"/>
                <w:szCs w:val="20"/>
                <w:lang w:val="en-GB"/>
              </w:rPr>
            </w:pPr>
            <w:r w:rsidRPr="00F848B6">
              <w:rPr>
                <w:rFonts w:ascii="Trebuchet MS" w:hAnsi="Trebuchet MS" w:cs="Times New Roman"/>
                <w:b/>
                <w:i/>
                <w:color w:val="FF0000"/>
                <w:sz w:val="20"/>
                <w:szCs w:val="20"/>
                <w:lang w:val="en-GB"/>
              </w:rPr>
              <w:t>Improving equal access to inclusive and quality services in education, training and life-long learning through developing accessible infrastructure, including by fostering resilience for distance and on-line education and training</w:t>
            </w:r>
          </w:p>
        </w:tc>
        <w:tc>
          <w:tcPr>
            <w:tcW w:w="354" w:type="pct"/>
          </w:tcPr>
          <w:p w14:paraId="04EAE79D" w14:textId="0A247BF2" w:rsidR="0002354B" w:rsidRPr="003838B8" w:rsidRDefault="0002354B" w:rsidP="0002354B">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w:t>
            </w:r>
            <w:r w:rsidR="00C74EEB" w:rsidRPr="003838B8">
              <w:rPr>
                <w:rFonts w:ascii="Trebuchet MS" w:hAnsi="Trebuchet MS" w:cs="Times New Roman"/>
                <w:bCs/>
                <w:i/>
                <w:sz w:val="20"/>
                <w:szCs w:val="20"/>
                <w:lang w:val="en-GB"/>
              </w:rPr>
              <w:t>87</w:t>
            </w:r>
          </w:p>
        </w:tc>
        <w:tc>
          <w:tcPr>
            <w:tcW w:w="798" w:type="pct"/>
            <w:shd w:val="clear" w:color="auto" w:fill="auto"/>
          </w:tcPr>
          <w:p w14:paraId="42C41421" w14:textId="111118A6" w:rsidR="0002354B" w:rsidRPr="003838B8" w:rsidRDefault="00C74EEB" w:rsidP="0002354B">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 cooperating across borders</w:t>
            </w:r>
          </w:p>
        </w:tc>
        <w:tc>
          <w:tcPr>
            <w:tcW w:w="648" w:type="pct"/>
          </w:tcPr>
          <w:p w14:paraId="77450243" w14:textId="6158E54E" w:rsidR="0002354B" w:rsidRPr="003838B8" w:rsidRDefault="00C74EEB" w:rsidP="0002354B">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organizations</w:t>
            </w:r>
          </w:p>
        </w:tc>
        <w:tc>
          <w:tcPr>
            <w:tcW w:w="562" w:type="pct"/>
            <w:shd w:val="clear" w:color="auto" w:fill="auto"/>
          </w:tcPr>
          <w:p w14:paraId="2D74C119" w14:textId="68EB0A9A" w:rsidR="0002354B" w:rsidRPr="00A517C2" w:rsidRDefault="0050112B" w:rsidP="0002354B">
            <w:pPr>
              <w:spacing w:before="120" w:after="120" w:line="240" w:lineRule="auto"/>
              <w:jc w:val="both"/>
              <w:rPr>
                <w:rFonts w:ascii="Trebuchet MS" w:hAnsi="Trebuchet MS" w:cs="Times New Roman"/>
                <w:b/>
                <w:i/>
                <w:color w:val="FF0000"/>
                <w:sz w:val="20"/>
                <w:szCs w:val="20"/>
                <w:lang w:val="en-GB"/>
              </w:rPr>
            </w:pPr>
            <w:r w:rsidRPr="00A517C2">
              <w:rPr>
                <w:rFonts w:ascii="Trebuchet MS" w:hAnsi="Trebuchet MS" w:cs="Times New Roman"/>
                <w:b/>
                <w:i/>
                <w:color w:val="FF0000"/>
                <w:sz w:val="20"/>
                <w:szCs w:val="20"/>
                <w:lang w:val="en-GB"/>
              </w:rPr>
              <w:t>3</w:t>
            </w:r>
          </w:p>
        </w:tc>
        <w:tc>
          <w:tcPr>
            <w:tcW w:w="547" w:type="pct"/>
            <w:shd w:val="clear" w:color="auto" w:fill="auto"/>
          </w:tcPr>
          <w:p w14:paraId="7320A030" w14:textId="2E1E4C78" w:rsidR="0002354B" w:rsidRPr="00A517C2" w:rsidRDefault="0050112B" w:rsidP="0002354B">
            <w:pPr>
              <w:spacing w:before="120" w:after="120" w:line="240" w:lineRule="auto"/>
              <w:jc w:val="both"/>
              <w:rPr>
                <w:rFonts w:ascii="Trebuchet MS" w:hAnsi="Trebuchet MS" w:cs="Times New Roman"/>
                <w:b/>
                <w:i/>
                <w:color w:val="FF0000"/>
                <w:sz w:val="20"/>
                <w:szCs w:val="20"/>
                <w:lang w:val="en-GB"/>
              </w:rPr>
            </w:pPr>
            <w:r w:rsidRPr="00A517C2">
              <w:rPr>
                <w:rFonts w:ascii="Trebuchet MS" w:hAnsi="Trebuchet MS" w:cs="Times New Roman"/>
                <w:b/>
                <w:i/>
                <w:color w:val="FF0000"/>
                <w:sz w:val="20"/>
                <w:szCs w:val="20"/>
                <w:lang w:val="en-GB"/>
              </w:rPr>
              <w:t>30</w:t>
            </w:r>
          </w:p>
        </w:tc>
      </w:tr>
    </w:tbl>
    <w:p w14:paraId="53C24E58" w14:textId="77777777" w:rsidR="0002354B" w:rsidRPr="003838B8" w:rsidRDefault="0002354B" w:rsidP="0002354B">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2398"/>
        <w:gridCol w:w="628"/>
        <w:gridCol w:w="1264"/>
        <w:gridCol w:w="866"/>
        <w:gridCol w:w="823"/>
        <w:gridCol w:w="991"/>
        <w:gridCol w:w="650"/>
        <w:gridCol w:w="878"/>
        <w:gridCol w:w="537"/>
      </w:tblGrid>
      <w:tr w:rsidR="0002354B" w:rsidRPr="003838B8" w14:paraId="64696797" w14:textId="77777777" w:rsidTr="0002634C">
        <w:trPr>
          <w:trHeight w:val="176"/>
        </w:trPr>
        <w:tc>
          <w:tcPr>
            <w:tcW w:w="595" w:type="pct"/>
          </w:tcPr>
          <w:p w14:paraId="60446A39"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169" w:type="pct"/>
          </w:tcPr>
          <w:p w14:paraId="3BABE7E5"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06" w:type="pct"/>
          </w:tcPr>
          <w:p w14:paraId="4CEC1834"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616" w:type="pct"/>
            <w:shd w:val="clear" w:color="auto" w:fill="auto"/>
          </w:tcPr>
          <w:p w14:paraId="18695ED5"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22" w:type="pct"/>
          </w:tcPr>
          <w:p w14:paraId="1D67BFFD"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401" w:type="pct"/>
          </w:tcPr>
          <w:p w14:paraId="303CFFA3"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83" w:type="pct"/>
          </w:tcPr>
          <w:p w14:paraId="2F27E8EE"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17" w:type="pct"/>
            <w:shd w:val="clear" w:color="auto" w:fill="auto"/>
          </w:tcPr>
          <w:p w14:paraId="291FCEB3" w14:textId="77777777" w:rsidR="0002354B" w:rsidRPr="003838B8" w:rsidRDefault="0002354B" w:rsidP="0002354B">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28" w:type="pct"/>
            <w:shd w:val="clear" w:color="auto" w:fill="auto"/>
          </w:tcPr>
          <w:p w14:paraId="44497382" w14:textId="77777777" w:rsidR="0002354B" w:rsidRPr="003838B8" w:rsidRDefault="0002354B"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262" w:type="pct"/>
          </w:tcPr>
          <w:p w14:paraId="50E10AD5" w14:textId="77777777" w:rsidR="0002354B" w:rsidRPr="003838B8" w:rsidRDefault="0002354B" w:rsidP="0002354B">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2C0929" w:rsidRPr="003838B8" w14:paraId="69A23106" w14:textId="77777777" w:rsidTr="0002634C">
        <w:trPr>
          <w:trHeight w:val="629"/>
        </w:trPr>
        <w:tc>
          <w:tcPr>
            <w:tcW w:w="595" w:type="pct"/>
          </w:tcPr>
          <w:p w14:paraId="318F8D31" w14:textId="77777777" w:rsidR="003B1741" w:rsidRPr="00F848B6" w:rsidRDefault="003B1741" w:rsidP="003B1741">
            <w:pPr>
              <w:spacing w:before="120" w:after="120" w:line="240" w:lineRule="auto"/>
              <w:jc w:val="both"/>
              <w:rPr>
                <w:rFonts w:ascii="Trebuchet MS" w:hAnsi="Trebuchet MS" w:cs="Times New Roman"/>
                <w:b/>
                <w:bCs/>
                <w:i/>
                <w:color w:val="FF0000"/>
                <w:sz w:val="20"/>
                <w:szCs w:val="20"/>
                <w:lang w:val="en-GB"/>
              </w:rPr>
            </w:pPr>
            <w:bookmarkStart w:id="27" w:name="_Hlk44412037"/>
            <w:r w:rsidRPr="00F848B6">
              <w:rPr>
                <w:rFonts w:ascii="Trebuchet MS" w:hAnsi="Trebuchet MS" w:cs="Times New Roman"/>
                <w:b/>
                <w:bCs/>
                <w:i/>
                <w:color w:val="FF0000"/>
                <w:sz w:val="20"/>
                <w:szCs w:val="20"/>
                <w:lang w:val="en-GB"/>
              </w:rPr>
              <w:t xml:space="preserve">Social and economic development </w:t>
            </w:r>
          </w:p>
          <w:p w14:paraId="3AB8005F" w14:textId="5C71C0C8" w:rsidR="002C0929" w:rsidRPr="00F848B6" w:rsidRDefault="002C0929" w:rsidP="002C0929">
            <w:pPr>
              <w:spacing w:before="120" w:after="120" w:line="240" w:lineRule="auto"/>
              <w:jc w:val="both"/>
              <w:rPr>
                <w:rFonts w:ascii="Trebuchet MS" w:hAnsi="Trebuchet MS" w:cs="Times New Roman"/>
                <w:i/>
                <w:color w:val="FF0000"/>
                <w:sz w:val="20"/>
                <w:szCs w:val="20"/>
                <w:lang w:val="en-GB"/>
              </w:rPr>
            </w:pPr>
          </w:p>
        </w:tc>
        <w:tc>
          <w:tcPr>
            <w:tcW w:w="1169" w:type="pct"/>
          </w:tcPr>
          <w:p w14:paraId="688590B5" w14:textId="2136EA28" w:rsidR="002C0929" w:rsidRPr="00F848B6" w:rsidRDefault="003B1741" w:rsidP="002C0929">
            <w:pPr>
              <w:spacing w:before="120" w:after="120" w:line="240" w:lineRule="auto"/>
              <w:jc w:val="both"/>
              <w:rPr>
                <w:rFonts w:ascii="Trebuchet MS" w:hAnsi="Trebuchet MS" w:cs="Times New Roman"/>
                <w:i/>
                <w:color w:val="FF0000"/>
                <w:sz w:val="20"/>
                <w:szCs w:val="20"/>
                <w:lang w:val="en-GB"/>
              </w:rPr>
            </w:pPr>
            <w:r w:rsidRPr="00F848B6">
              <w:rPr>
                <w:rFonts w:ascii="Trebuchet MS" w:hAnsi="Trebuchet MS" w:cs="Times New Roman"/>
                <w:b/>
                <w:i/>
                <w:color w:val="FF0000"/>
                <w:sz w:val="20"/>
                <w:szCs w:val="20"/>
                <w:lang w:val="en-GB"/>
              </w:rPr>
              <w:t>Improving equal access to inclusive and quality services in education, training and life-long learning through developing accessible infrastructure, including by fostering resilience for distance and on-line education and training</w:t>
            </w:r>
          </w:p>
        </w:tc>
        <w:tc>
          <w:tcPr>
            <w:tcW w:w="306" w:type="pct"/>
          </w:tcPr>
          <w:p w14:paraId="670D5042" w14:textId="3AD73BAF" w:rsidR="002C0929" w:rsidRPr="003838B8" w:rsidRDefault="002C0929" w:rsidP="002C0929">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84</w:t>
            </w:r>
          </w:p>
        </w:tc>
        <w:tc>
          <w:tcPr>
            <w:tcW w:w="616" w:type="pct"/>
            <w:shd w:val="clear" w:color="auto" w:fill="auto"/>
          </w:tcPr>
          <w:p w14:paraId="04CCF262" w14:textId="015CE409" w:rsidR="002C0929" w:rsidRPr="003838B8" w:rsidRDefault="002C0929"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 cooperating across borders after project completion</w:t>
            </w:r>
          </w:p>
        </w:tc>
        <w:tc>
          <w:tcPr>
            <w:tcW w:w="422" w:type="pct"/>
          </w:tcPr>
          <w:p w14:paraId="457B5D7D" w14:textId="22E0FC76" w:rsidR="002C0929" w:rsidRPr="003838B8" w:rsidRDefault="002C0929"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w:t>
            </w:r>
          </w:p>
        </w:tc>
        <w:tc>
          <w:tcPr>
            <w:tcW w:w="401" w:type="pct"/>
          </w:tcPr>
          <w:p w14:paraId="28BE4D9E" w14:textId="77777777" w:rsidR="002C0929" w:rsidRPr="003838B8" w:rsidRDefault="002C0929" w:rsidP="002C0929">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83" w:type="pct"/>
          </w:tcPr>
          <w:p w14:paraId="27B46BA2" w14:textId="33824723" w:rsidR="002C0929" w:rsidRPr="00A517C2" w:rsidRDefault="0050112B" w:rsidP="002C0929">
            <w:pPr>
              <w:spacing w:before="120" w:after="120" w:line="240" w:lineRule="auto"/>
              <w:jc w:val="both"/>
              <w:rPr>
                <w:rFonts w:ascii="Trebuchet MS" w:hAnsi="Trebuchet MS" w:cs="Times New Roman"/>
                <w:b/>
                <w:color w:val="FF0000"/>
                <w:sz w:val="20"/>
                <w:szCs w:val="20"/>
                <w:lang w:val="en-GB"/>
              </w:rPr>
            </w:pPr>
            <w:r w:rsidRPr="00A517C2">
              <w:rPr>
                <w:rFonts w:ascii="Trebuchet MS" w:hAnsi="Trebuchet MS" w:cs="Times New Roman"/>
                <w:b/>
                <w:color w:val="FF0000"/>
                <w:sz w:val="20"/>
                <w:szCs w:val="20"/>
                <w:lang w:val="en-GB"/>
              </w:rPr>
              <w:t>2020</w:t>
            </w:r>
          </w:p>
        </w:tc>
        <w:tc>
          <w:tcPr>
            <w:tcW w:w="317" w:type="pct"/>
            <w:shd w:val="clear" w:color="auto" w:fill="auto"/>
          </w:tcPr>
          <w:p w14:paraId="4F91F965" w14:textId="27EFE4D4" w:rsidR="002C0929" w:rsidRPr="00A517C2" w:rsidRDefault="0050112B" w:rsidP="002C0929">
            <w:pPr>
              <w:spacing w:before="120" w:after="120" w:line="240" w:lineRule="auto"/>
              <w:jc w:val="center"/>
              <w:rPr>
                <w:rFonts w:ascii="Trebuchet MS" w:hAnsi="Trebuchet MS" w:cs="Times New Roman"/>
                <w:b/>
                <w:color w:val="FF0000"/>
                <w:sz w:val="20"/>
                <w:szCs w:val="20"/>
                <w:lang w:val="en-GB"/>
              </w:rPr>
            </w:pPr>
            <w:r w:rsidRPr="00A517C2">
              <w:rPr>
                <w:rFonts w:ascii="Trebuchet MS" w:hAnsi="Trebuchet MS" w:cs="Times New Roman"/>
                <w:b/>
                <w:color w:val="FF0000"/>
                <w:sz w:val="20"/>
                <w:szCs w:val="20"/>
                <w:lang w:val="en-GB"/>
              </w:rPr>
              <w:t>6</w:t>
            </w:r>
          </w:p>
        </w:tc>
        <w:tc>
          <w:tcPr>
            <w:tcW w:w="428" w:type="pct"/>
            <w:shd w:val="clear" w:color="auto" w:fill="auto"/>
          </w:tcPr>
          <w:p w14:paraId="5CE58F0A" w14:textId="3DD2D13B" w:rsidR="002C0929" w:rsidRDefault="002C0929" w:rsidP="002C0929">
            <w:pPr>
              <w:spacing w:before="120" w:after="120" w:line="48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project</w:t>
            </w:r>
          </w:p>
          <w:p w14:paraId="2E1985D6" w14:textId="1D1BB2E9" w:rsidR="002E5722" w:rsidRPr="003838B8" w:rsidRDefault="002E5722" w:rsidP="002C0929">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262" w:type="pct"/>
          </w:tcPr>
          <w:p w14:paraId="24303D08" w14:textId="0CC14991" w:rsidR="002C0929" w:rsidRPr="003838B8" w:rsidRDefault="002C0929" w:rsidP="002C0929">
            <w:pPr>
              <w:spacing w:after="200" w:line="276" w:lineRule="auto"/>
              <w:rPr>
                <w:rFonts w:ascii="Trebuchet MS" w:hAnsi="Trebuchet MS" w:cs="Times New Roman"/>
                <w:i/>
                <w:sz w:val="20"/>
                <w:szCs w:val="20"/>
                <w:lang w:val="en-GB"/>
              </w:rPr>
            </w:pPr>
          </w:p>
        </w:tc>
      </w:tr>
    </w:tbl>
    <w:bookmarkEnd w:id="27"/>
    <w:p w14:paraId="410A50C6" w14:textId="73755CC6" w:rsidR="0002354B" w:rsidRPr="003838B8" w:rsidRDefault="0002354B" w:rsidP="0002354B">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22776FD8" w14:textId="3EBF1DE9"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w:t>
      </w:r>
      <w:r w:rsidRPr="003838B8">
        <w:rPr>
          <w:rFonts w:ascii="Trebuchet MS" w:eastAsia="Times New Roman" w:hAnsi="Trebuchet MS" w:cs="Times New Roman"/>
          <w:szCs w:val="24"/>
          <w:lang w:val="en-GB" w:eastAsia="en-GB"/>
        </w:rPr>
        <w:lastRenderedPageBreak/>
        <w:t xml:space="preserve">situation and of the needs of the border area must emphasize target groups’ challenges and opportunities. </w:t>
      </w:r>
    </w:p>
    <w:p w14:paraId="5B0A71AE" w14:textId="44EB4DC9"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3AB8139A" w14:textId="77777777"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42D4CA4B" w14:textId="1213DF34" w:rsidR="00F1430E" w:rsidRPr="003838B8" w:rsidRDefault="00F1430E" w:rsidP="00F1430E">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The main target groups for the specific objective</w:t>
      </w:r>
      <w:r w:rsidRPr="003838B8">
        <w:rPr>
          <w:rFonts w:ascii="Trebuchet MS" w:eastAsia="Times New Roman" w:hAnsi="Trebuchet MS" w:cs="Times New Roman"/>
          <w:i/>
          <w:sz w:val="22"/>
        </w:rPr>
        <w:t xml:space="preserve"> </w:t>
      </w:r>
      <w:r w:rsidR="00D805B9" w:rsidRPr="00F848B6">
        <w:rPr>
          <w:rFonts w:ascii="Trebuchet MS" w:eastAsia="Times New Roman" w:hAnsi="Trebuchet MS"/>
          <w:i/>
          <w:iCs/>
          <w:color w:val="FF0000"/>
          <w:lang w:val="en-GB" w:eastAsia="en-GB"/>
        </w:rPr>
        <w:t>Improving equal access to inclusive and quality services in education, training and life-long learning through developing accessible infrastructure, including by fostering resilience for distance and on-line education and training</w:t>
      </w:r>
      <w:r w:rsidRPr="003838B8">
        <w:rPr>
          <w:rFonts w:ascii="Trebuchet MS" w:eastAsia="Times New Roman" w:hAnsi="Trebuchet MS" w:cs="Times New Roman"/>
          <w:szCs w:val="24"/>
          <w:lang w:val="en-GB" w:eastAsia="en-GB"/>
        </w:rPr>
        <w:t xml:space="preserve"> are:</w:t>
      </w:r>
    </w:p>
    <w:p w14:paraId="786186CB" w14:textId="3DB3DFD5"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F132C3">
        <w:rPr>
          <w:rFonts w:ascii="Trebuchet MS" w:eastAsia="Times New Roman" w:hAnsi="Trebuchet MS" w:cs="Times New Roman"/>
          <w:sz w:val="24"/>
          <w:szCs w:val="24"/>
          <w:lang w:eastAsia="en-GB"/>
        </w:rPr>
        <w:t>;</w:t>
      </w:r>
    </w:p>
    <w:p w14:paraId="507D1AFF" w14:textId="77777777"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and private entities dealing with education and training;</w:t>
      </w:r>
    </w:p>
    <w:p w14:paraId="6A818F36" w14:textId="77777777"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Schools and other educational facilities;</w:t>
      </w:r>
    </w:p>
    <w:p w14:paraId="075FFE03" w14:textId="389ED269"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Scientists &amp; researchers</w:t>
      </w:r>
      <w:r w:rsidR="00F132C3">
        <w:rPr>
          <w:rFonts w:ascii="Trebuchet MS" w:eastAsia="Times New Roman" w:hAnsi="Trebuchet MS" w:cs="Times New Roman"/>
          <w:sz w:val="24"/>
          <w:szCs w:val="24"/>
          <w:lang w:eastAsia="en-GB"/>
        </w:rPr>
        <w:t>.</w:t>
      </w:r>
    </w:p>
    <w:p w14:paraId="65E8FE44" w14:textId="3E488C3E" w:rsidR="0002354B" w:rsidRPr="003838B8" w:rsidRDefault="0002354B" w:rsidP="0002354B">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6D231499" w14:textId="77777777" w:rsidR="0002354B" w:rsidRPr="003838B8" w:rsidRDefault="0002354B" w:rsidP="0002354B">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4BFA3D1E" w14:textId="22CD641E" w:rsidR="0002354B" w:rsidRPr="003838B8" w:rsidRDefault="0002354B" w:rsidP="0002354B">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6D92FB1F" w14:textId="77777777" w:rsidR="0002354B" w:rsidRPr="003838B8" w:rsidRDefault="0002354B" w:rsidP="0002354B">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5EC47619" w14:textId="1455FD77" w:rsidR="0002354B" w:rsidRPr="003838B8" w:rsidRDefault="0002354B" w:rsidP="0002354B">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36078B"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667ED260"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796"/>
        <w:gridCol w:w="1582"/>
        <w:gridCol w:w="1836"/>
        <w:gridCol w:w="1535"/>
        <w:gridCol w:w="2534"/>
      </w:tblGrid>
      <w:tr w:rsidR="0002354B" w:rsidRPr="003838B8" w14:paraId="1E67EFB2" w14:textId="77777777" w:rsidTr="0089434A">
        <w:tc>
          <w:tcPr>
            <w:tcW w:w="1847" w:type="dxa"/>
          </w:tcPr>
          <w:p w14:paraId="2A599B52"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33" w:type="dxa"/>
          </w:tcPr>
          <w:p w14:paraId="4AA86896"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78" w:type="dxa"/>
          </w:tcPr>
          <w:p w14:paraId="39C12D7E"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535" w:type="dxa"/>
          </w:tcPr>
          <w:p w14:paraId="42FAFCEF"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16" w:type="dxa"/>
          </w:tcPr>
          <w:p w14:paraId="31C64593"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CE4A45" w:rsidRPr="003838B8" w14:paraId="02408B0E" w14:textId="77777777" w:rsidTr="00D24C4C">
        <w:tc>
          <w:tcPr>
            <w:tcW w:w="1847" w:type="dxa"/>
          </w:tcPr>
          <w:p w14:paraId="14634A98" w14:textId="6A2DB45F"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40317545" w14:textId="699AF9A4"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446CBFEB" w14:textId="0FC9F153"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8" w:space="0" w:color="auto"/>
              <w:right w:val="single" w:sz="8" w:space="0" w:color="auto"/>
            </w:tcBorders>
            <w:shd w:val="clear" w:color="auto" w:fill="auto"/>
            <w:vAlign w:val="center"/>
          </w:tcPr>
          <w:p w14:paraId="1B0B6AC6" w14:textId="3D345C39"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112 Support for primary to secondary education (excluding infrastructure)</w:t>
            </w:r>
          </w:p>
        </w:tc>
        <w:tc>
          <w:tcPr>
            <w:tcW w:w="2616" w:type="dxa"/>
            <w:tcBorders>
              <w:top w:val="nil"/>
              <w:left w:val="nil"/>
              <w:bottom w:val="single" w:sz="8" w:space="0" w:color="auto"/>
              <w:right w:val="single" w:sz="8" w:space="0" w:color="auto"/>
            </w:tcBorders>
            <w:shd w:val="clear" w:color="auto" w:fill="auto"/>
            <w:vAlign w:val="center"/>
          </w:tcPr>
          <w:p w14:paraId="200BDD96" w14:textId="7F7444B2"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 xml:space="preserve">                 1,050,000 </w:t>
            </w:r>
          </w:p>
        </w:tc>
      </w:tr>
      <w:tr w:rsidR="00CE4A45" w:rsidRPr="003838B8" w14:paraId="185A7F21" w14:textId="77777777" w:rsidTr="00D24C4C">
        <w:tc>
          <w:tcPr>
            <w:tcW w:w="1847" w:type="dxa"/>
          </w:tcPr>
          <w:p w14:paraId="061DD1EA" w14:textId="7393B399"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410ABD19" w14:textId="045DF9E2"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54053FAC" w14:textId="24480BF9"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8" w:space="0" w:color="auto"/>
              <w:right w:val="single" w:sz="8" w:space="0" w:color="auto"/>
            </w:tcBorders>
            <w:shd w:val="clear" w:color="auto" w:fill="auto"/>
            <w:vAlign w:val="center"/>
          </w:tcPr>
          <w:p w14:paraId="68689049" w14:textId="1CC2CB14"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113 Support for tertiary education (excluding infrastructure)</w:t>
            </w:r>
          </w:p>
        </w:tc>
        <w:tc>
          <w:tcPr>
            <w:tcW w:w="2616" w:type="dxa"/>
            <w:tcBorders>
              <w:top w:val="nil"/>
              <w:left w:val="nil"/>
              <w:bottom w:val="single" w:sz="8" w:space="0" w:color="auto"/>
              <w:right w:val="single" w:sz="8" w:space="0" w:color="auto"/>
            </w:tcBorders>
            <w:shd w:val="clear" w:color="auto" w:fill="auto"/>
            <w:vAlign w:val="center"/>
          </w:tcPr>
          <w:p w14:paraId="0E742274" w14:textId="0F492244"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 xml:space="preserve">                    700,000 </w:t>
            </w:r>
          </w:p>
        </w:tc>
      </w:tr>
      <w:tr w:rsidR="00CE4A45" w:rsidRPr="003838B8" w14:paraId="3E2CA024" w14:textId="77777777" w:rsidTr="00D24C4C">
        <w:tc>
          <w:tcPr>
            <w:tcW w:w="1847" w:type="dxa"/>
          </w:tcPr>
          <w:p w14:paraId="7235AEA5" w14:textId="307FF72D"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1079EA74" w14:textId="383A4806"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30241705" w14:textId="2EE9DD61"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4" w:space="0" w:color="auto"/>
              <w:right w:val="single" w:sz="8" w:space="0" w:color="auto"/>
            </w:tcBorders>
            <w:shd w:val="clear" w:color="auto" w:fill="auto"/>
            <w:vAlign w:val="center"/>
          </w:tcPr>
          <w:p w14:paraId="7393DB1A" w14:textId="77F585F8"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114 Support for adult education (excluding infrastructure)</w:t>
            </w:r>
          </w:p>
        </w:tc>
        <w:tc>
          <w:tcPr>
            <w:tcW w:w="2616" w:type="dxa"/>
            <w:tcBorders>
              <w:top w:val="nil"/>
              <w:left w:val="nil"/>
              <w:bottom w:val="single" w:sz="8" w:space="0" w:color="auto"/>
              <w:right w:val="single" w:sz="8" w:space="0" w:color="auto"/>
            </w:tcBorders>
            <w:shd w:val="clear" w:color="auto" w:fill="auto"/>
            <w:vAlign w:val="center"/>
          </w:tcPr>
          <w:p w14:paraId="0A496ECF" w14:textId="3301D08F"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hAnsi="Trebuchet MS"/>
                <w:color w:val="FF0000"/>
                <w:sz w:val="20"/>
                <w:szCs w:val="20"/>
              </w:rPr>
              <w:t xml:space="preserve">                    350,000 </w:t>
            </w:r>
          </w:p>
        </w:tc>
      </w:tr>
      <w:tr w:rsidR="00CE4A45" w:rsidRPr="003838B8" w14:paraId="4D467AF1" w14:textId="77777777" w:rsidTr="00D24C4C">
        <w:tc>
          <w:tcPr>
            <w:tcW w:w="1847" w:type="dxa"/>
          </w:tcPr>
          <w:p w14:paraId="0FF4B8EE" w14:textId="4C952467"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3A67497E" w14:textId="10A257B7"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277B481B" w14:textId="3F0BC838"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3F8A0BC6" w14:textId="6E91C90A"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t xml:space="preserve">86 </w:t>
            </w:r>
            <w:r w:rsidRPr="000C5A94">
              <w:rPr>
                <w:rFonts w:ascii="Trebuchet MS" w:hAnsi="Trebuchet MS"/>
                <w:color w:val="FF0000"/>
                <w:sz w:val="20"/>
                <w:szCs w:val="20"/>
              </w:rPr>
              <w:lastRenderedPageBreak/>
              <w:t>Infrastructure for primary and secondary education</w:t>
            </w:r>
          </w:p>
        </w:tc>
        <w:tc>
          <w:tcPr>
            <w:tcW w:w="2616" w:type="dxa"/>
            <w:tcBorders>
              <w:top w:val="nil"/>
              <w:left w:val="nil"/>
              <w:bottom w:val="single" w:sz="8" w:space="0" w:color="auto"/>
              <w:right w:val="single" w:sz="8" w:space="0" w:color="auto"/>
            </w:tcBorders>
            <w:shd w:val="clear" w:color="000000" w:fill="FFFFFF"/>
            <w:vAlign w:val="center"/>
          </w:tcPr>
          <w:p w14:paraId="2DF28E36" w14:textId="67AACE0C"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lastRenderedPageBreak/>
              <w:t xml:space="preserve">                 2,450,000 </w:t>
            </w:r>
          </w:p>
        </w:tc>
      </w:tr>
      <w:tr w:rsidR="00CE4A45" w:rsidRPr="003838B8" w14:paraId="7D3A4739" w14:textId="77777777" w:rsidTr="00D24C4C">
        <w:tc>
          <w:tcPr>
            <w:tcW w:w="1847" w:type="dxa"/>
          </w:tcPr>
          <w:p w14:paraId="454E42A3" w14:textId="2EBE3843"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665F50F0" w14:textId="52813582"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71B0EC57" w14:textId="41EEADE5"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2B67A7B0" w14:textId="69DA67D6"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t>87 Infrastructure for tertiary education</w:t>
            </w:r>
          </w:p>
        </w:tc>
        <w:tc>
          <w:tcPr>
            <w:tcW w:w="2616" w:type="dxa"/>
            <w:tcBorders>
              <w:top w:val="nil"/>
              <w:left w:val="nil"/>
              <w:bottom w:val="single" w:sz="8" w:space="0" w:color="auto"/>
              <w:right w:val="single" w:sz="8" w:space="0" w:color="auto"/>
            </w:tcBorders>
            <w:shd w:val="clear" w:color="000000" w:fill="FFFFFF"/>
            <w:vAlign w:val="center"/>
          </w:tcPr>
          <w:p w14:paraId="4298DBEF" w14:textId="1EAF82DF"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t xml:space="preserve">                 1,400,000 </w:t>
            </w:r>
          </w:p>
        </w:tc>
      </w:tr>
      <w:tr w:rsidR="00CE4A45" w:rsidRPr="003838B8" w14:paraId="7E690BAA" w14:textId="77777777" w:rsidTr="00D24C4C">
        <w:tc>
          <w:tcPr>
            <w:tcW w:w="1847" w:type="dxa"/>
          </w:tcPr>
          <w:p w14:paraId="0B8850F5" w14:textId="4B4CE4E2"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33" w:type="dxa"/>
          </w:tcPr>
          <w:p w14:paraId="079684C0" w14:textId="5FF58139"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78" w:type="dxa"/>
          </w:tcPr>
          <w:p w14:paraId="346F60A4" w14:textId="686B60B7" w:rsidR="00CE4A45" w:rsidRPr="000C5A94" w:rsidRDefault="00CE4A45" w:rsidP="00CE4A45">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2.1</w:t>
            </w:r>
          </w:p>
        </w:tc>
        <w:tc>
          <w:tcPr>
            <w:tcW w:w="1535" w:type="dxa"/>
            <w:tcBorders>
              <w:top w:val="nil"/>
              <w:left w:val="nil"/>
              <w:bottom w:val="single" w:sz="8" w:space="0" w:color="auto"/>
              <w:right w:val="single" w:sz="8" w:space="0" w:color="auto"/>
            </w:tcBorders>
            <w:shd w:val="clear" w:color="000000" w:fill="FFFFFF"/>
            <w:vAlign w:val="center"/>
          </w:tcPr>
          <w:p w14:paraId="2FDB3178" w14:textId="7ACE6976"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t>88 Infrastructure for vocational education and training and adult learning</w:t>
            </w:r>
          </w:p>
        </w:tc>
        <w:tc>
          <w:tcPr>
            <w:tcW w:w="2616" w:type="dxa"/>
            <w:tcBorders>
              <w:top w:val="nil"/>
              <w:left w:val="nil"/>
              <w:bottom w:val="single" w:sz="8" w:space="0" w:color="auto"/>
              <w:right w:val="single" w:sz="8" w:space="0" w:color="auto"/>
            </w:tcBorders>
            <w:shd w:val="clear" w:color="000000" w:fill="FFFFFF"/>
            <w:vAlign w:val="center"/>
          </w:tcPr>
          <w:p w14:paraId="0705A3C9" w14:textId="4E3C56B0" w:rsidR="00CE4A45" w:rsidRPr="000C5A94" w:rsidRDefault="00CE4A45" w:rsidP="00CE4A45">
            <w:pPr>
              <w:spacing w:line="240" w:lineRule="auto"/>
              <w:jc w:val="both"/>
              <w:rPr>
                <w:rFonts w:ascii="Trebuchet MS" w:hAnsi="Trebuchet MS"/>
                <w:color w:val="FF0000"/>
                <w:sz w:val="20"/>
                <w:szCs w:val="20"/>
              </w:rPr>
            </w:pPr>
            <w:r w:rsidRPr="000C5A94">
              <w:rPr>
                <w:rFonts w:ascii="Trebuchet MS" w:hAnsi="Trebuchet MS"/>
                <w:color w:val="FF0000"/>
                <w:sz w:val="20"/>
                <w:szCs w:val="20"/>
              </w:rPr>
              <w:t xml:space="preserve">                 1,050,000 </w:t>
            </w:r>
          </w:p>
        </w:tc>
      </w:tr>
    </w:tbl>
    <w:p w14:paraId="0123371C" w14:textId="77777777" w:rsidR="0002354B" w:rsidRPr="003838B8" w:rsidRDefault="0002354B" w:rsidP="0002354B">
      <w:pPr>
        <w:spacing w:after="200" w:line="276" w:lineRule="auto"/>
        <w:rPr>
          <w:rFonts w:ascii="Trebuchet MS" w:eastAsia="Times New Roman" w:hAnsi="Trebuchet MS" w:cs="Times New Roman"/>
          <w:iCs/>
          <w:szCs w:val="24"/>
          <w:lang w:val="en-GB" w:eastAsia="en-GB"/>
        </w:rPr>
      </w:pPr>
    </w:p>
    <w:p w14:paraId="3F05E84B" w14:textId="77777777" w:rsidR="0002354B" w:rsidRPr="003838B8" w:rsidRDefault="0002354B" w:rsidP="0002354B">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4"/>
        <w:gridCol w:w="2657"/>
      </w:tblGrid>
      <w:tr w:rsidR="0002354B" w:rsidRPr="003838B8" w14:paraId="75B9343F" w14:textId="77777777" w:rsidTr="0002354B">
        <w:tc>
          <w:tcPr>
            <w:tcW w:w="1870" w:type="dxa"/>
          </w:tcPr>
          <w:p w14:paraId="60AD5BC8"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75A6ECE2"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FDA8327"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1CE63C1F"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479D39A4" w14:textId="77777777" w:rsidR="0002354B" w:rsidRPr="003838B8" w:rsidRDefault="0002354B" w:rsidP="0002354B">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02354B" w:rsidRPr="003838B8" w14:paraId="29BFF975" w14:textId="77777777" w:rsidTr="0002354B">
        <w:tc>
          <w:tcPr>
            <w:tcW w:w="1870" w:type="dxa"/>
          </w:tcPr>
          <w:p w14:paraId="5D1655C3" w14:textId="766D7E3E" w:rsidR="0002354B" w:rsidRPr="000C5A94" w:rsidRDefault="00C3661A" w:rsidP="0002354B">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57" w:type="dxa"/>
          </w:tcPr>
          <w:p w14:paraId="3CE503DD" w14:textId="0627D1CF" w:rsidR="0002354B" w:rsidRPr="000C5A94" w:rsidRDefault="00C3661A" w:rsidP="0002354B">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98" w:type="dxa"/>
          </w:tcPr>
          <w:p w14:paraId="38D20FF3" w14:textId="513BBEB7" w:rsidR="0002354B" w:rsidRPr="000C5A94" w:rsidRDefault="002773AE" w:rsidP="0002354B">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r w:rsidR="00C3661A" w:rsidRPr="000C5A94">
              <w:rPr>
                <w:rFonts w:ascii="Trebuchet MS" w:eastAsia="Times New Roman" w:hAnsi="Trebuchet MS" w:cs="Times New Roman"/>
                <w:b/>
                <w:iCs/>
                <w:color w:val="FF0000"/>
                <w:sz w:val="20"/>
                <w:szCs w:val="20"/>
                <w:lang w:eastAsia="en-GB"/>
              </w:rPr>
              <w:t>1</w:t>
            </w:r>
          </w:p>
        </w:tc>
        <w:tc>
          <w:tcPr>
            <w:tcW w:w="1204" w:type="dxa"/>
          </w:tcPr>
          <w:p w14:paraId="6DBAAEDF" w14:textId="5C249D22" w:rsidR="0002354B" w:rsidRPr="000C5A94" w:rsidRDefault="00C3661A" w:rsidP="0002354B">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01 Grant</w:t>
            </w:r>
          </w:p>
        </w:tc>
        <w:tc>
          <w:tcPr>
            <w:tcW w:w="2659" w:type="dxa"/>
          </w:tcPr>
          <w:p w14:paraId="2DD399CC" w14:textId="2A790FB7" w:rsidR="0002354B" w:rsidRPr="000C5A94" w:rsidRDefault="00C3661A" w:rsidP="0002354B">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7,000,000</w:t>
            </w:r>
          </w:p>
        </w:tc>
      </w:tr>
    </w:tbl>
    <w:p w14:paraId="44D1C8E2" w14:textId="77777777" w:rsidR="0002354B" w:rsidRPr="003838B8" w:rsidRDefault="0002354B" w:rsidP="0002354B">
      <w:pPr>
        <w:spacing w:after="200" w:line="276" w:lineRule="auto"/>
        <w:jc w:val="center"/>
        <w:rPr>
          <w:rFonts w:ascii="Trebuchet MS" w:eastAsia="Times New Roman" w:hAnsi="Trebuchet MS" w:cs="Times New Roman"/>
          <w:iCs/>
          <w:szCs w:val="24"/>
          <w:lang w:val="en-GB" w:eastAsia="en-GB"/>
        </w:rPr>
      </w:pPr>
    </w:p>
    <w:p w14:paraId="3F14559A" w14:textId="05F5A993" w:rsidR="0002354B" w:rsidRDefault="0002354B" w:rsidP="0002354B">
      <w:pPr>
        <w:spacing w:after="200" w:line="276"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22"/>
        <w:tblW w:w="0" w:type="auto"/>
        <w:tblLook w:val="04A0" w:firstRow="1" w:lastRow="0" w:firstColumn="1" w:lastColumn="0" w:noHBand="0" w:noVBand="1"/>
      </w:tblPr>
      <w:tblGrid>
        <w:gridCol w:w="1870"/>
        <w:gridCol w:w="1656"/>
        <w:gridCol w:w="1897"/>
        <w:gridCol w:w="1203"/>
        <w:gridCol w:w="2657"/>
      </w:tblGrid>
      <w:tr w:rsidR="003A1EE9" w:rsidRPr="003838B8" w14:paraId="3F3570A4" w14:textId="77777777" w:rsidTr="003A1EE9">
        <w:tc>
          <w:tcPr>
            <w:tcW w:w="1870" w:type="dxa"/>
          </w:tcPr>
          <w:p w14:paraId="0510FC8E"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6" w:type="dxa"/>
          </w:tcPr>
          <w:p w14:paraId="77B585A3"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7" w:type="dxa"/>
          </w:tcPr>
          <w:p w14:paraId="09D4A4F2"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3" w:type="dxa"/>
          </w:tcPr>
          <w:p w14:paraId="3DC88C97"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7" w:type="dxa"/>
          </w:tcPr>
          <w:p w14:paraId="51C64AEE"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3A1EE9" w:rsidRPr="003838B8" w14:paraId="4B2B7608" w14:textId="77777777" w:rsidTr="003A1EE9">
        <w:tc>
          <w:tcPr>
            <w:tcW w:w="1870" w:type="dxa"/>
          </w:tcPr>
          <w:p w14:paraId="002F17CD" w14:textId="619119A4" w:rsidR="003A1EE9" w:rsidRPr="000C5A94" w:rsidRDefault="00C3661A" w:rsidP="003A1EE9">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p>
        </w:tc>
        <w:tc>
          <w:tcPr>
            <w:tcW w:w="1656" w:type="dxa"/>
          </w:tcPr>
          <w:p w14:paraId="29B0CD3E" w14:textId="40A8A29A" w:rsidR="003A1EE9" w:rsidRPr="000C5A94" w:rsidRDefault="00C3661A" w:rsidP="003A1EE9">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IPA III</w:t>
            </w:r>
          </w:p>
        </w:tc>
        <w:tc>
          <w:tcPr>
            <w:tcW w:w="1897" w:type="dxa"/>
          </w:tcPr>
          <w:p w14:paraId="7EBE9F15" w14:textId="7C1049D8" w:rsidR="003A1EE9" w:rsidRPr="000C5A94" w:rsidRDefault="002773AE" w:rsidP="003A1EE9">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2.</w:t>
            </w:r>
            <w:r w:rsidR="00C3661A" w:rsidRPr="000C5A94">
              <w:rPr>
                <w:rFonts w:ascii="Trebuchet MS" w:eastAsia="Times New Roman" w:hAnsi="Trebuchet MS" w:cs="Times New Roman"/>
                <w:b/>
                <w:iCs/>
                <w:color w:val="FF0000"/>
                <w:sz w:val="20"/>
                <w:szCs w:val="20"/>
                <w:lang w:eastAsia="en-GB"/>
              </w:rPr>
              <w:t>1</w:t>
            </w:r>
          </w:p>
        </w:tc>
        <w:tc>
          <w:tcPr>
            <w:tcW w:w="1203" w:type="dxa"/>
          </w:tcPr>
          <w:p w14:paraId="71E9F5DE" w14:textId="03AD0EFA" w:rsidR="003A1EE9" w:rsidRPr="000C5A94" w:rsidRDefault="00C3661A" w:rsidP="003A1EE9">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48 No territorial targeting</w:t>
            </w:r>
          </w:p>
        </w:tc>
        <w:tc>
          <w:tcPr>
            <w:tcW w:w="2657" w:type="dxa"/>
          </w:tcPr>
          <w:p w14:paraId="378A2EA0" w14:textId="015CB1FB" w:rsidR="003A1EE9" w:rsidRPr="000C5A94" w:rsidRDefault="00C3661A" w:rsidP="003A1EE9">
            <w:pPr>
              <w:spacing w:line="240" w:lineRule="auto"/>
              <w:jc w:val="both"/>
              <w:rPr>
                <w:rFonts w:ascii="Trebuchet MS" w:eastAsia="Times New Roman" w:hAnsi="Trebuchet MS" w:cs="Times New Roman"/>
                <w:b/>
                <w:iCs/>
                <w:color w:val="FF0000"/>
                <w:sz w:val="20"/>
                <w:szCs w:val="20"/>
                <w:lang w:eastAsia="en-GB"/>
              </w:rPr>
            </w:pPr>
            <w:r w:rsidRPr="000C5A94">
              <w:rPr>
                <w:rFonts w:ascii="Trebuchet MS" w:eastAsia="Times New Roman" w:hAnsi="Trebuchet MS" w:cs="Times New Roman"/>
                <w:b/>
                <w:iCs/>
                <w:color w:val="FF0000"/>
                <w:sz w:val="20"/>
                <w:szCs w:val="20"/>
                <w:lang w:eastAsia="en-GB"/>
              </w:rPr>
              <w:t>7,000,000</w:t>
            </w:r>
          </w:p>
        </w:tc>
      </w:tr>
    </w:tbl>
    <w:p w14:paraId="3C7725CC" w14:textId="77777777" w:rsidR="003A1EE9" w:rsidRPr="003838B8" w:rsidRDefault="003A1EE9" w:rsidP="0002354B">
      <w:pPr>
        <w:spacing w:after="200" w:line="276" w:lineRule="auto"/>
        <w:jc w:val="center"/>
        <w:rPr>
          <w:rFonts w:ascii="Trebuchet MS" w:eastAsia="Times New Roman" w:hAnsi="Trebuchet MS" w:cs="Times New Roman"/>
          <w:i/>
          <w:color w:val="000000"/>
          <w:szCs w:val="24"/>
          <w:lang w:val="en-GB" w:eastAsia="en-GB"/>
        </w:rPr>
      </w:pPr>
    </w:p>
    <w:p w14:paraId="3831BDC0" w14:textId="0D5BE933" w:rsidR="00786F47" w:rsidRPr="000C5A94" w:rsidRDefault="00B2698E"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28" w:name="_Toc65763583"/>
      <w:r w:rsidRPr="0002634C">
        <w:rPr>
          <w:rFonts w:ascii="Trebuchet MS" w:eastAsia="Times New Roman" w:hAnsi="Trebuchet MS"/>
          <w:color w:val="auto"/>
          <w:lang w:val="en-GB" w:eastAsia="en-GB"/>
        </w:rPr>
        <w:t>2.2.</w:t>
      </w:r>
      <w:r w:rsidR="005E28D7">
        <w:rPr>
          <w:rFonts w:ascii="Trebuchet MS" w:eastAsia="Times New Roman" w:hAnsi="Trebuchet MS"/>
          <w:color w:val="auto"/>
          <w:lang w:val="en-GB" w:eastAsia="en-GB"/>
        </w:rPr>
        <w:t>2</w:t>
      </w:r>
      <w:r w:rsidRPr="0002634C">
        <w:rPr>
          <w:rFonts w:ascii="Trebuchet MS" w:eastAsia="Times New Roman" w:hAnsi="Trebuchet MS"/>
          <w:color w:val="auto"/>
          <w:lang w:val="en-GB" w:eastAsia="en-GB"/>
        </w:rPr>
        <w:tab/>
        <w:t xml:space="preserve"> Specific objective: </w:t>
      </w:r>
      <w:r w:rsidR="00DC547A" w:rsidRPr="000C5A94">
        <w:rPr>
          <w:rFonts w:ascii="Trebuchet MS" w:eastAsia="Times New Roman" w:hAnsi="Trebuchet MS"/>
          <w:color w:val="FF0000"/>
          <w:lang w:val="en-GB" w:eastAsia="en-GB"/>
        </w:rPr>
        <w:t>E</w:t>
      </w:r>
      <w:r w:rsidR="005E28D7" w:rsidRPr="000C5A94">
        <w:rPr>
          <w:rFonts w:ascii="Trebuchet MS" w:eastAsia="Times New Roman" w:hAnsi="Trebuchet MS"/>
          <w:color w:val="FF0000"/>
          <w:lang w:val="en-GB" w:eastAsia="en-GB"/>
        </w:rPr>
        <w:t>nsuring equal access to health care and fostering resilience of health systems, including primary care, and promoting the transition from institutional to family- and community-based care</w:t>
      </w:r>
      <w:bookmarkEnd w:id="28"/>
      <w:r w:rsidR="00B47E13" w:rsidRPr="000C5A94">
        <w:rPr>
          <w:rFonts w:ascii="Trebuchet MS" w:eastAsia="Times New Roman" w:hAnsi="Trebuchet MS"/>
          <w:color w:val="FF0000"/>
          <w:lang w:val="en-GB" w:eastAsia="en-GB"/>
        </w:rPr>
        <w:t xml:space="preserve"> </w:t>
      </w:r>
      <w:r w:rsidR="000C5A94" w:rsidRPr="000C5A94">
        <w:rPr>
          <w:rFonts w:ascii="Trebuchet MS" w:eastAsia="Times New Roman" w:hAnsi="Trebuchet MS"/>
          <w:strike/>
          <w:color w:val="auto"/>
          <w:lang w:val="en-GB" w:eastAsia="en-GB"/>
        </w:rPr>
        <w:t xml:space="preserve">Improving accessibility, effectiveness and resilience of healthcare systems and long-term care services across borders  </w:t>
      </w:r>
    </w:p>
    <w:p w14:paraId="7DCF446D" w14:textId="4ACCF057" w:rsidR="00786F47" w:rsidRPr="003838B8" w:rsidRDefault="00786F47" w:rsidP="00786F47">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5E28D7">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5E28D7">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000978B4" w:rsidRPr="003838B8">
        <w:rPr>
          <w:rFonts w:ascii="Trebuchet MS" w:hAnsi="Trebuchet MS" w:cs="Times New Roman"/>
          <w:lang w:val="en-GB"/>
        </w:rPr>
        <w:t xml:space="preserve">Related types of action </w:t>
      </w:r>
      <w:r w:rsidRPr="003838B8">
        <w:rPr>
          <w:rFonts w:ascii="Trebuchet MS" w:hAnsi="Trebuchet MS" w:cs="Times New Roman"/>
          <w:lang w:val="en-GB"/>
        </w:rPr>
        <w:t>and their expected contribution to those specific objectives and to macro-regional strategies and sea-basis strategies, where appropriate</w:t>
      </w:r>
    </w:p>
    <w:p w14:paraId="16BBC05A" w14:textId="17275972"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The programme area has a long tradition of cooperation in this field and the programme intends to capitalise on the results obtain</w:t>
      </w:r>
      <w:r w:rsidR="00F06D79" w:rsidRPr="003838B8">
        <w:rPr>
          <w:rFonts w:ascii="Trebuchet MS" w:eastAsia="Times New Roman" w:hAnsi="Trebuchet MS" w:cs="Times New Roman"/>
          <w:bCs/>
          <w:iCs/>
          <w:szCs w:val="24"/>
          <w:lang w:val="en-GB" w:eastAsia="en-GB"/>
        </w:rPr>
        <w:t>ed</w:t>
      </w:r>
      <w:r w:rsidRPr="003838B8">
        <w:rPr>
          <w:rFonts w:ascii="Trebuchet MS" w:eastAsia="Times New Roman" w:hAnsi="Trebuchet MS" w:cs="Times New Roman"/>
          <w:bCs/>
          <w:iCs/>
          <w:szCs w:val="24"/>
          <w:lang w:val="en-GB" w:eastAsia="en-GB"/>
        </w:rPr>
        <w:t xml:space="preserve"> within the previous programming period, since there are still many opportunities to be developed when it comes to the healthcare system. </w:t>
      </w:r>
    </w:p>
    <w:p w14:paraId="3BCF0C58" w14:textId="310BB099"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Improving the accessibility to healthcare services is very important for the population, especially in remote or rural areas while being closely linked to the need to improve the existent infrastructure or to help develop a new, hygienic and better one.</w:t>
      </w:r>
    </w:p>
    <w:p w14:paraId="11196908" w14:textId="77777777"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lastRenderedPageBreak/>
        <w:t xml:space="preserve"> Having new and performing medical equipment would definitely improve the health care services offered to the population and would lead to prevention, when it comes to health challenges, to a time effective care and prevention of early mortality.</w:t>
      </w:r>
    </w:p>
    <w:p w14:paraId="16DF2250" w14:textId="352EB0AC"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Following the 2020 COVID</w:t>
      </w:r>
      <w:r w:rsidR="005C3862" w:rsidRPr="003838B8">
        <w:rPr>
          <w:rFonts w:ascii="Trebuchet MS" w:eastAsia="Times New Roman" w:hAnsi="Trebuchet MS" w:cs="Times New Roman"/>
          <w:bCs/>
          <w:iCs/>
          <w:szCs w:val="24"/>
          <w:lang w:val="en-GB" w:eastAsia="en-GB"/>
        </w:rPr>
        <w:t>-</w:t>
      </w:r>
      <w:r w:rsidRPr="003838B8">
        <w:rPr>
          <w:rFonts w:ascii="Trebuchet MS" w:eastAsia="Times New Roman" w:hAnsi="Trebuchet MS" w:cs="Times New Roman"/>
          <w:bCs/>
          <w:iCs/>
          <w:szCs w:val="24"/>
          <w:lang w:val="en-GB" w:eastAsia="en-GB"/>
        </w:rPr>
        <w:t>19 pandemic, the need for improving public health surveillance became more stringent than ever. The programme will support measures that will help the development, implementation and evaluation of the health</w:t>
      </w:r>
      <w:r w:rsidR="00F1430E" w:rsidRPr="003838B8">
        <w:rPr>
          <w:rFonts w:ascii="Trebuchet MS" w:eastAsia="Times New Roman" w:hAnsi="Trebuchet MS" w:cs="Times New Roman"/>
          <w:bCs/>
          <w:iCs/>
          <w:szCs w:val="24"/>
          <w:lang w:val="en-GB" w:eastAsia="en-GB"/>
        </w:rPr>
        <w:t xml:space="preserve">care </w:t>
      </w:r>
      <w:r w:rsidRPr="003838B8">
        <w:rPr>
          <w:rFonts w:ascii="Trebuchet MS" w:eastAsia="Times New Roman" w:hAnsi="Trebuchet MS" w:cs="Times New Roman"/>
          <w:bCs/>
          <w:iCs/>
          <w:szCs w:val="24"/>
          <w:lang w:val="en-GB" w:eastAsia="en-GB"/>
        </w:rPr>
        <w:t>actions across border and the collection and consistency of useful health data. Also, special attention will be paid to developing joint systems and procedures for dealing with cross-border health threats.</w:t>
      </w:r>
    </w:p>
    <w:p w14:paraId="093418B4" w14:textId="77777777" w:rsidR="00A75545" w:rsidRPr="003838B8" w:rsidRDefault="00A75545" w:rsidP="00A75545">
      <w:pPr>
        <w:spacing w:after="200" w:line="276" w:lineRule="auto"/>
        <w:jc w:val="both"/>
        <w:rPr>
          <w:rFonts w:ascii="Trebuchet MS" w:eastAsia="Times New Roman" w:hAnsi="Trebuchet MS" w:cs="Times New Roman"/>
          <w:iCs/>
          <w:lang w:val="en-GB" w:eastAsia="en-GB"/>
        </w:rPr>
      </w:pPr>
      <w:r w:rsidRPr="003838B8">
        <w:rPr>
          <w:rFonts w:ascii="Trebuchet MS" w:eastAsia="Times New Roman" w:hAnsi="Trebuchet MS" w:cs="Times New Roman"/>
          <w:iCs/>
          <w:szCs w:val="24"/>
          <w:lang w:val="en-GB" w:eastAsia="en-GB"/>
        </w:rPr>
        <w:t>The programme proposes actions like:</w:t>
      </w:r>
      <w:r w:rsidRPr="003838B8">
        <w:rPr>
          <w:rFonts w:ascii="Trebuchet MS" w:eastAsia="Times New Roman" w:hAnsi="Trebuchet MS" w:cs="Times New Roman"/>
          <w:iCs/>
          <w:lang w:val="en-GB" w:eastAsia="en-GB"/>
        </w:rPr>
        <w:t xml:space="preserve">   </w:t>
      </w:r>
    </w:p>
    <w:p w14:paraId="2EA4695D" w14:textId="34835BAC"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i/>
          <w:sz w:val="24"/>
          <w:szCs w:val="24"/>
          <w:lang w:eastAsia="en-GB"/>
        </w:rPr>
        <w:t>Implementation of measures for improving accessibility and effectiveness of healthcare and long-term social care services across borders;</w:t>
      </w:r>
    </w:p>
    <w:p w14:paraId="746AE28F" w14:textId="744CA4C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i/>
          <w:sz w:val="24"/>
          <w:szCs w:val="24"/>
          <w:lang w:eastAsia="en-GB"/>
        </w:rPr>
        <w:t>Development and implementation of actions to support digitalization in healthcare and health mobile assets;</w:t>
      </w:r>
    </w:p>
    <w:p w14:paraId="4382769E" w14:textId="3CEC0E65"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Development and implementation of measures to improve accessibility effectiveness and resilience of healthcare systems and long-term care services</w:t>
      </w:r>
      <w:r w:rsidR="006424F6">
        <w:rPr>
          <w:rFonts w:ascii="Trebuchet MS" w:eastAsia="Times New Roman" w:hAnsi="Trebuchet MS" w:cs="Times New Roman"/>
          <w:i/>
          <w:sz w:val="24"/>
          <w:szCs w:val="24"/>
          <w:lang w:eastAsia="en-GB"/>
        </w:rPr>
        <w:t>;</w:t>
      </w:r>
    </w:p>
    <w:p w14:paraId="7F0D702C" w14:textId="63EB12EB"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Investments in building/renovation/endowment of healthcare facilities (including laboratories);</w:t>
      </w:r>
    </w:p>
    <w:p w14:paraId="419553F3" w14:textId="37BEC705"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i/>
          <w:sz w:val="24"/>
          <w:szCs w:val="24"/>
          <w:lang w:eastAsia="en-GB"/>
        </w:rPr>
      </w:pPr>
      <w:r w:rsidRPr="00D46D04">
        <w:rPr>
          <w:rFonts w:ascii="Trebuchet MS" w:eastAsia="Times New Roman" w:hAnsi="Trebuchet MS" w:cs="Times New Roman"/>
          <w:i/>
          <w:sz w:val="24"/>
          <w:szCs w:val="24"/>
          <w:lang w:eastAsia="en-GB"/>
        </w:rPr>
        <w:t>Purchase of high-tech equipment for supporting telemedicine services;</w:t>
      </w:r>
    </w:p>
    <w:p w14:paraId="03DA5460" w14:textId="1C6A851F"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t xml:space="preserve">Investment in improving healthcare and long-term care services for the elderly; </w:t>
      </w:r>
    </w:p>
    <w:p w14:paraId="69E3A2E4" w14:textId="4CC9F5D6"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t xml:space="preserve">Elaboration of joint working procedures, joint platforms, joint strategies for tackling cross-border </w:t>
      </w:r>
      <w:r w:rsidR="005E28D7" w:rsidRPr="000C5A94">
        <w:rPr>
          <w:rFonts w:ascii="Trebuchet MS" w:eastAsia="Times New Roman" w:hAnsi="Trebuchet MS" w:cs="Times New Roman"/>
          <w:bCs/>
          <w:i/>
          <w:color w:val="FF0000"/>
          <w:sz w:val="24"/>
          <w:szCs w:val="24"/>
          <w:lang w:eastAsia="en-GB"/>
        </w:rPr>
        <w:t>medical</w:t>
      </w:r>
      <w:r w:rsidR="005E28D7" w:rsidRPr="00D46D04">
        <w:rPr>
          <w:rFonts w:ascii="Trebuchet MS" w:eastAsia="Times New Roman" w:hAnsi="Trebuchet MS" w:cs="Times New Roman"/>
          <w:bCs/>
          <w:i/>
          <w:sz w:val="24"/>
          <w:szCs w:val="24"/>
          <w:lang w:eastAsia="en-GB"/>
        </w:rPr>
        <w:t xml:space="preserve"> </w:t>
      </w:r>
      <w:r w:rsidRPr="00D46D04">
        <w:rPr>
          <w:rFonts w:ascii="Trebuchet MS" w:eastAsia="Times New Roman" w:hAnsi="Trebuchet MS" w:cs="Times New Roman"/>
          <w:bCs/>
          <w:i/>
          <w:sz w:val="24"/>
          <w:szCs w:val="24"/>
          <w:lang w:eastAsia="en-GB"/>
        </w:rPr>
        <w:t xml:space="preserve">threats; </w:t>
      </w:r>
    </w:p>
    <w:p w14:paraId="5CECF19F" w14:textId="04FF925A" w:rsidR="00A75545" w:rsidRPr="00D46D04" w:rsidRDefault="00A75545" w:rsidP="009709BF">
      <w:pPr>
        <w:pStyle w:val="ListParagraph"/>
        <w:numPr>
          <w:ilvl w:val="1"/>
          <w:numId w:val="15"/>
        </w:numPr>
        <w:shd w:val="clear" w:color="auto" w:fill="D9D9D9" w:themeFill="background1" w:themeFillShade="D9"/>
        <w:spacing w:before="120" w:after="120" w:line="240" w:lineRule="auto"/>
        <w:ind w:left="0" w:firstLine="360"/>
        <w:contextualSpacing w:val="0"/>
        <w:jc w:val="both"/>
        <w:rPr>
          <w:rFonts w:ascii="Trebuchet MS" w:eastAsia="Times New Roman" w:hAnsi="Trebuchet MS" w:cs="Times New Roman"/>
          <w:bCs/>
          <w:i/>
          <w:sz w:val="24"/>
          <w:szCs w:val="24"/>
          <w:lang w:eastAsia="en-GB"/>
        </w:rPr>
      </w:pPr>
      <w:r w:rsidRPr="00D46D04">
        <w:rPr>
          <w:rFonts w:ascii="Trebuchet MS" w:eastAsia="Times New Roman" w:hAnsi="Trebuchet MS" w:cs="Times New Roman"/>
          <w:bCs/>
          <w:i/>
          <w:sz w:val="24"/>
          <w:szCs w:val="24"/>
          <w:lang w:eastAsia="en-GB"/>
        </w:rPr>
        <w:t>Know-how exchange and capacity building activities (joint trainings, conferences, workshops)</w:t>
      </w:r>
      <w:r w:rsidR="00D46D04">
        <w:rPr>
          <w:rFonts w:ascii="Trebuchet MS" w:eastAsia="Times New Roman" w:hAnsi="Trebuchet MS" w:cs="Times New Roman"/>
          <w:bCs/>
          <w:i/>
          <w:sz w:val="24"/>
          <w:szCs w:val="24"/>
          <w:lang w:eastAsia="en-GB"/>
        </w:rPr>
        <w:t>.</w:t>
      </w:r>
    </w:p>
    <w:p w14:paraId="08FE5714" w14:textId="5200C33D" w:rsidR="00A75545" w:rsidRPr="003838B8" w:rsidRDefault="00A75545" w:rsidP="00A75545">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 xml:space="preserve">Regular projects could be complemented by strategic projects </w:t>
      </w:r>
      <w:r w:rsidR="00494F80">
        <w:rPr>
          <w:rFonts w:ascii="Trebuchet MS" w:eastAsia="Times New Roman" w:hAnsi="Trebuchet MS" w:cs="Times New Roman"/>
          <w:iCs/>
          <w:szCs w:val="24"/>
          <w:lang w:val="en-GB" w:eastAsia="en-GB"/>
        </w:rPr>
        <w:t>and</w:t>
      </w:r>
      <w:r w:rsidRPr="003838B8">
        <w:rPr>
          <w:rFonts w:ascii="Trebuchet MS" w:eastAsia="Times New Roman" w:hAnsi="Trebuchet MS" w:cs="Times New Roman"/>
          <w:iCs/>
          <w:szCs w:val="24"/>
          <w:lang w:val="en-GB" w:eastAsia="en-GB"/>
        </w:rPr>
        <w:t xml:space="preserve"> large infrastructure </w:t>
      </w:r>
      <w:r w:rsidR="00601CDE" w:rsidRPr="003838B8">
        <w:rPr>
          <w:rFonts w:ascii="Trebuchet MS" w:eastAsia="Times New Roman" w:hAnsi="Trebuchet MS" w:cs="Times New Roman"/>
          <w:iCs/>
          <w:szCs w:val="24"/>
          <w:lang w:val="en-GB" w:eastAsia="en-GB"/>
        </w:rPr>
        <w:t xml:space="preserve">projects, </w:t>
      </w:r>
      <w:r w:rsidR="00601CDE">
        <w:rPr>
          <w:rFonts w:ascii="Trebuchet MS" w:eastAsia="Times New Roman" w:hAnsi="Trebuchet MS" w:cs="Times New Roman"/>
          <w:iCs/>
          <w:szCs w:val="24"/>
          <w:lang w:val="en-GB" w:eastAsia="en-GB"/>
        </w:rPr>
        <w:t>that</w:t>
      </w:r>
      <w:r w:rsidRPr="003838B8">
        <w:rPr>
          <w:rFonts w:ascii="Trebuchet MS" w:eastAsia="Times New Roman" w:hAnsi="Trebuchet MS" w:cs="Times New Roman"/>
          <w:iCs/>
          <w:szCs w:val="24"/>
          <w:lang w:val="en-GB" w:eastAsia="en-GB"/>
        </w:rPr>
        <w:t xml:space="preserve"> will have a bigger impact at cross-border level involv</w:t>
      </w:r>
      <w:r w:rsidR="005A7510">
        <w:rPr>
          <w:rFonts w:ascii="Trebuchet MS" w:eastAsia="Times New Roman" w:hAnsi="Trebuchet MS" w:cs="Times New Roman"/>
          <w:iCs/>
          <w:szCs w:val="24"/>
          <w:lang w:val="en-GB" w:eastAsia="en-GB"/>
        </w:rPr>
        <w:t>ing</w:t>
      </w:r>
      <w:r w:rsidRPr="003838B8">
        <w:rPr>
          <w:rFonts w:ascii="Trebuchet MS" w:eastAsia="Times New Roman" w:hAnsi="Trebuchet MS" w:cs="Times New Roman"/>
          <w:iCs/>
          <w:szCs w:val="24"/>
          <w:lang w:val="en-GB" w:eastAsia="en-GB"/>
        </w:rPr>
        <w:t xml:space="preserve"> relevant stakeholders</w:t>
      </w:r>
      <w:r w:rsidR="005A7510">
        <w:rPr>
          <w:rFonts w:ascii="Trebuchet MS" w:eastAsia="Times New Roman" w:hAnsi="Trebuchet MS" w:cs="Times New Roman"/>
          <w:iCs/>
          <w:szCs w:val="24"/>
          <w:lang w:val="en-GB" w:eastAsia="en-GB"/>
        </w:rPr>
        <w:t xml:space="preserve"> for the</w:t>
      </w:r>
      <w:r w:rsidRPr="003838B8">
        <w:rPr>
          <w:rFonts w:ascii="Trebuchet MS" w:eastAsia="Times New Roman" w:hAnsi="Trebuchet MS" w:cs="Times New Roman"/>
          <w:iCs/>
          <w:szCs w:val="24"/>
          <w:lang w:val="en-GB" w:eastAsia="en-GB"/>
        </w:rPr>
        <w:t xml:space="preserve"> specific health issues in the border area, together with measures supporting mobile health care services, harmonised diagnostic methods and treatments.</w:t>
      </w:r>
    </w:p>
    <w:p w14:paraId="205F467A" w14:textId="77777777" w:rsidR="00A75545" w:rsidRPr="003838B8" w:rsidRDefault="00A75545" w:rsidP="00A75545">
      <w:pPr>
        <w:spacing w:after="200" w:line="276"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will contribute to Pillar III of </w:t>
      </w:r>
      <w:proofErr w:type="spellStart"/>
      <w:r w:rsidRPr="003838B8">
        <w:rPr>
          <w:rFonts w:ascii="Trebuchet MS" w:eastAsia="Times New Roman" w:hAnsi="Trebuchet MS" w:cs="Times New Roman"/>
          <w:bCs/>
          <w:iCs/>
          <w:szCs w:val="24"/>
          <w:lang w:val="en-GB" w:eastAsia="en-GB"/>
        </w:rPr>
        <w:t>EUSDR</w:t>
      </w:r>
      <w:proofErr w:type="spellEnd"/>
      <w:r w:rsidRPr="003838B8">
        <w:rPr>
          <w:rFonts w:ascii="Trebuchet MS" w:eastAsia="Times New Roman" w:hAnsi="Trebuchet MS" w:cs="Times New Roman"/>
          <w:bCs/>
          <w:iCs/>
          <w:szCs w:val="24"/>
          <w:lang w:val="en-GB" w:eastAsia="en-GB"/>
        </w:rPr>
        <w:t xml:space="preserve"> “Building prosperity”, Priority area “People and skills”.</w:t>
      </w:r>
    </w:p>
    <w:p w14:paraId="063DE970" w14:textId="243A3F1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4739C0C9" w14:textId="77777777" w:rsidR="00786F47" w:rsidRPr="003838B8" w:rsidRDefault="00786F47" w:rsidP="00786F47">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54"/>
        <w:gridCol w:w="691"/>
        <w:gridCol w:w="1588"/>
        <w:gridCol w:w="1440"/>
        <w:gridCol w:w="1442"/>
        <w:gridCol w:w="1199"/>
      </w:tblGrid>
      <w:tr w:rsidR="00786F47" w:rsidRPr="003838B8" w14:paraId="797D9894" w14:textId="77777777" w:rsidTr="00995B98">
        <w:trPr>
          <w:trHeight w:val="836"/>
        </w:trPr>
        <w:tc>
          <w:tcPr>
            <w:tcW w:w="685" w:type="pct"/>
          </w:tcPr>
          <w:p w14:paraId="0DA5ACA6"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164" w:type="pct"/>
          </w:tcPr>
          <w:p w14:paraId="27DD16A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45" w:type="pct"/>
          </w:tcPr>
          <w:p w14:paraId="67BBB16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2692A6D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787" w:type="pct"/>
            <w:shd w:val="clear" w:color="auto" w:fill="auto"/>
          </w:tcPr>
          <w:p w14:paraId="63179D2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709" w:type="pct"/>
          </w:tcPr>
          <w:p w14:paraId="1BF50EE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234A7C8E"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715" w:type="pct"/>
            <w:shd w:val="clear" w:color="auto" w:fill="auto"/>
          </w:tcPr>
          <w:p w14:paraId="7B9920F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3C9355B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95" w:type="pct"/>
            <w:shd w:val="clear" w:color="auto" w:fill="auto"/>
          </w:tcPr>
          <w:p w14:paraId="7B4D069A"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5034512"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995B98" w:rsidRPr="003838B8" w14:paraId="5870DCC3" w14:textId="77777777" w:rsidTr="005E28D7">
        <w:trPr>
          <w:trHeight w:val="620"/>
        </w:trPr>
        <w:tc>
          <w:tcPr>
            <w:tcW w:w="685" w:type="pct"/>
          </w:tcPr>
          <w:p w14:paraId="26005AD9" w14:textId="77777777" w:rsidR="005E28D7" w:rsidRPr="000C5A94" w:rsidRDefault="005E28D7" w:rsidP="005E28D7">
            <w:pPr>
              <w:spacing w:before="120" w:after="120" w:line="240" w:lineRule="auto"/>
              <w:jc w:val="both"/>
              <w:rPr>
                <w:rFonts w:ascii="Trebuchet MS" w:hAnsi="Trebuchet MS" w:cs="Times New Roman"/>
                <w:b/>
                <w:bCs/>
                <w:i/>
                <w:color w:val="FF0000"/>
                <w:sz w:val="20"/>
                <w:szCs w:val="20"/>
                <w:lang w:val="en-GB"/>
              </w:rPr>
            </w:pPr>
            <w:r w:rsidRPr="000C5A94">
              <w:rPr>
                <w:rFonts w:ascii="Trebuchet MS" w:hAnsi="Trebuchet MS" w:cs="Times New Roman"/>
                <w:b/>
                <w:bCs/>
                <w:i/>
                <w:color w:val="FF0000"/>
                <w:sz w:val="20"/>
                <w:szCs w:val="20"/>
                <w:lang w:val="en-GB"/>
              </w:rPr>
              <w:t xml:space="preserve">Social and economic development </w:t>
            </w:r>
          </w:p>
          <w:p w14:paraId="356A422F" w14:textId="77777777" w:rsidR="00995B98" w:rsidRPr="000C5A94" w:rsidRDefault="00995B98" w:rsidP="00390325">
            <w:pPr>
              <w:spacing w:before="120" w:after="120" w:line="240" w:lineRule="auto"/>
              <w:jc w:val="both"/>
              <w:rPr>
                <w:rFonts w:ascii="Trebuchet MS" w:hAnsi="Trebuchet MS" w:cs="Times New Roman"/>
                <w:b/>
                <w:i/>
                <w:color w:val="FF0000"/>
                <w:sz w:val="20"/>
                <w:szCs w:val="20"/>
                <w:lang w:val="en-GB"/>
              </w:rPr>
            </w:pPr>
          </w:p>
        </w:tc>
        <w:tc>
          <w:tcPr>
            <w:tcW w:w="1164" w:type="pct"/>
          </w:tcPr>
          <w:p w14:paraId="4879C942" w14:textId="4A816823" w:rsidR="00995B98" w:rsidRPr="000C5A94" w:rsidRDefault="005E28D7" w:rsidP="00390325">
            <w:pPr>
              <w:spacing w:before="120" w:after="120" w:line="240" w:lineRule="auto"/>
              <w:jc w:val="both"/>
              <w:rPr>
                <w:rFonts w:ascii="Trebuchet MS" w:hAnsi="Trebuchet MS" w:cs="Times New Roman"/>
                <w:b/>
                <w:i/>
                <w:color w:val="FF0000"/>
                <w:sz w:val="20"/>
                <w:szCs w:val="20"/>
                <w:lang w:val="en-GB"/>
              </w:rPr>
            </w:pPr>
            <w:r w:rsidRPr="000C5A94">
              <w:rPr>
                <w:rFonts w:ascii="Trebuchet MS" w:hAnsi="Trebuchet MS" w:cs="Times New Roman"/>
                <w:b/>
                <w:i/>
                <w:color w:val="FF0000"/>
                <w:sz w:val="20"/>
                <w:szCs w:val="20"/>
                <w:lang w:val="en-GB"/>
              </w:rPr>
              <w:lastRenderedPageBreak/>
              <w:t xml:space="preserve">Ensuring equal access to health care and fostering resilience of </w:t>
            </w:r>
            <w:r w:rsidRPr="000C5A94">
              <w:rPr>
                <w:rFonts w:ascii="Trebuchet MS" w:hAnsi="Trebuchet MS" w:cs="Times New Roman"/>
                <w:b/>
                <w:i/>
                <w:color w:val="FF0000"/>
                <w:sz w:val="20"/>
                <w:szCs w:val="20"/>
                <w:lang w:val="en-GB"/>
              </w:rPr>
              <w:lastRenderedPageBreak/>
              <w:t>health systems, including primary care, and promoting the transition from institutional to family- and community-based care;</w:t>
            </w:r>
          </w:p>
        </w:tc>
        <w:tc>
          <w:tcPr>
            <w:tcW w:w="345" w:type="pct"/>
          </w:tcPr>
          <w:p w14:paraId="032ACE0F" w14:textId="0A861459" w:rsidR="00995B98" w:rsidRPr="003838B8" w:rsidRDefault="00995B98" w:rsidP="00151236">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lastRenderedPageBreak/>
              <w:t>RCO</w:t>
            </w:r>
            <w:proofErr w:type="spellEnd"/>
            <w:r w:rsidRPr="003838B8">
              <w:rPr>
                <w:rFonts w:ascii="Trebuchet MS" w:hAnsi="Trebuchet MS" w:cs="Times New Roman"/>
                <w:bCs/>
                <w:i/>
                <w:sz w:val="20"/>
                <w:szCs w:val="20"/>
                <w:lang w:val="en-GB"/>
              </w:rPr>
              <w:t xml:space="preserve"> 87</w:t>
            </w:r>
          </w:p>
        </w:tc>
        <w:tc>
          <w:tcPr>
            <w:tcW w:w="787" w:type="pct"/>
            <w:shd w:val="clear" w:color="auto" w:fill="auto"/>
          </w:tcPr>
          <w:p w14:paraId="1C2FCA34" w14:textId="60F53ADC" w:rsidR="00995B98" w:rsidRPr="003838B8" w:rsidRDefault="00995B98" w:rsidP="00151236">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 cooperating across borders</w:t>
            </w:r>
          </w:p>
        </w:tc>
        <w:tc>
          <w:tcPr>
            <w:tcW w:w="709" w:type="pct"/>
          </w:tcPr>
          <w:p w14:paraId="706CDB92" w14:textId="5909AFF3" w:rsidR="00995B98" w:rsidRPr="003838B8" w:rsidRDefault="00995B98" w:rsidP="00151236">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w:t>
            </w:r>
          </w:p>
        </w:tc>
        <w:tc>
          <w:tcPr>
            <w:tcW w:w="715" w:type="pct"/>
            <w:shd w:val="clear" w:color="auto" w:fill="auto"/>
          </w:tcPr>
          <w:p w14:paraId="1B30671A" w14:textId="392A6E0F" w:rsidR="00995B98" w:rsidRPr="00932037" w:rsidRDefault="0050112B" w:rsidP="00390325">
            <w:pPr>
              <w:spacing w:before="120" w:after="120" w:line="240" w:lineRule="auto"/>
              <w:jc w:val="both"/>
              <w:rPr>
                <w:rFonts w:ascii="Trebuchet MS" w:hAnsi="Trebuchet MS" w:cs="Times New Roman"/>
                <w:b/>
                <w:i/>
                <w:color w:val="FF0000"/>
                <w:sz w:val="20"/>
                <w:szCs w:val="20"/>
                <w:lang w:val="en-GB"/>
              </w:rPr>
            </w:pPr>
            <w:r w:rsidRPr="00932037">
              <w:rPr>
                <w:rFonts w:ascii="Trebuchet MS" w:hAnsi="Trebuchet MS" w:cs="Times New Roman"/>
                <w:b/>
                <w:i/>
                <w:color w:val="FF0000"/>
                <w:sz w:val="20"/>
                <w:szCs w:val="20"/>
                <w:lang w:val="en-GB"/>
              </w:rPr>
              <w:t>3</w:t>
            </w:r>
          </w:p>
        </w:tc>
        <w:tc>
          <w:tcPr>
            <w:tcW w:w="595" w:type="pct"/>
            <w:shd w:val="clear" w:color="auto" w:fill="auto"/>
          </w:tcPr>
          <w:p w14:paraId="2AF01C0D" w14:textId="41369BAC" w:rsidR="00995B98" w:rsidRPr="00932037" w:rsidRDefault="0050112B" w:rsidP="00390325">
            <w:pPr>
              <w:spacing w:before="120" w:after="120" w:line="240" w:lineRule="auto"/>
              <w:jc w:val="both"/>
              <w:rPr>
                <w:rFonts w:ascii="Trebuchet MS" w:hAnsi="Trebuchet MS" w:cs="Times New Roman"/>
                <w:b/>
                <w:i/>
                <w:color w:val="FF0000"/>
                <w:sz w:val="20"/>
                <w:szCs w:val="20"/>
                <w:lang w:val="en-GB"/>
              </w:rPr>
            </w:pPr>
            <w:r w:rsidRPr="00932037">
              <w:rPr>
                <w:rFonts w:ascii="Trebuchet MS" w:hAnsi="Trebuchet MS" w:cs="Times New Roman"/>
                <w:b/>
                <w:i/>
                <w:color w:val="FF0000"/>
                <w:sz w:val="20"/>
                <w:szCs w:val="20"/>
                <w:lang w:val="en-GB"/>
              </w:rPr>
              <w:t>3</w:t>
            </w:r>
            <w:r w:rsidR="00EA0C4D">
              <w:rPr>
                <w:rFonts w:ascii="Trebuchet MS" w:hAnsi="Trebuchet MS" w:cs="Times New Roman"/>
                <w:b/>
                <w:i/>
                <w:color w:val="FF0000"/>
                <w:sz w:val="20"/>
                <w:szCs w:val="20"/>
                <w:lang w:val="en-GB"/>
              </w:rPr>
              <w:t>0</w:t>
            </w:r>
          </w:p>
        </w:tc>
      </w:tr>
    </w:tbl>
    <w:p w14:paraId="7CD20DF6" w14:textId="77777777" w:rsidR="00786F47" w:rsidRPr="003838B8" w:rsidRDefault="00786F47" w:rsidP="00786F47">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159"/>
        <w:gridCol w:w="720"/>
        <w:gridCol w:w="1528"/>
        <w:gridCol w:w="862"/>
        <w:gridCol w:w="680"/>
        <w:gridCol w:w="797"/>
        <w:gridCol w:w="840"/>
        <w:gridCol w:w="892"/>
        <w:gridCol w:w="542"/>
      </w:tblGrid>
      <w:tr w:rsidR="00786F47" w:rsidRPr="003838B8" w14:paraId="1F5A7C11" w14:textId="77777777" w:rsidTr="0050112B">
        <w:trPr>
          <w:trHeight w:val="176"/>
        </w:trPr>
        <w:tc>
          <w:tcPr>
            <w:tcW w:w="542" w:type="pct"/>
          </w:tcPr>
          <w:p w14:paraId="216E9081"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067" w:type="pct"/>
          </w:tcPr>
          <w:p w14:paraId="29AA5B56"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56" w:type="pct"/>
          </w:tcPr>
          <w:p w14:paraId="077ECE1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755" w:type="pct"/>
            <w:shd w:val="clear" w:color="auto" w:fill="auto"/>
          </w:tcPr>
          <w:p w14:paraId="26B5AFD0"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26" w:type="pct"/>
          </w:tcPr>
          <w:p w14:paraId="23267569"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36" w:type="pct"/>
          </w:tcPr>
          <w:p w14:paraId="1573157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94" w:type="pct"/>
          </w:tcPr>
          <w:p w14:paraId="7B0C15CD"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415" w:type="pct"/>
            <w:shd w:val="clear" w:color="auto" w:fill="auto"/>
          </w:tcPr>
          <w:p w14:paraId="19AD5EEC" w14:textId="77777777" w:rsidR="00786F47" w:rsidRPr="003838B8" w:rsidRDefault="00786F47"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41" w:type="pct"/>
            <w:shd w:val="clear" w:color="auto" w:fill="auto"/>
          </w:tcPr>
          <w:p w14:paraId="2B1F4A8B" w14:textId="77777777" w:rsidR="00786F47" w:rsidRPr="003838B8" w:rsidRDefault="00786F47"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268" w:type="pct"/>
          </w:tcPr>
          <w:p w14:paraId="6A7B82EC" w14:textId="77777777" w:rsidR="00786F47" w:rsidRPr="003838B8" w:rsidRDefault="00786F47"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5D3343" w:rsidRPr="003838B8" w14:paraId="210362BD" w14:textId="77777777" w:rsidTr="0050112B">
        <w:trPr>
          <w:trHeight w:val="2030"/>
        </w:trPr>
        <w:tc>
          <w:tcPr>
            <w:tcW w:w="542" w:type="pct"/>
          </w:tcPr>
          <w:p w14:paraId="488EAC34" w14:textId="77777777" w:rsidR="005E28D7" w:rsidRPr="000C5A94" w:rsidRDefault="005E28D7" w:rsidP="005E28D7">
            <w:pPr>
              <w:spacing w:before="120" w:after="120" w:line="240" w:lineRule="auto"/>
              <w:jc w:val="both"/>
              <w:rPr>
                <w:rFonts w:ascii="Trebuchet MS" w:hAnsi="Trebuchet MS" w:cs="Times New Roman"/>
                <w:b/>
                <w:bCs/>
                <w:i/>
                <w:color w:val="FF0000"/>
                <w:sz w:val="20"/>
                <w:szCs w:val="20"/>
                <w:lang w:val="en-GB"/>
              </w:rPr>
            </w:pPr>
            <w:r w:rsidRPr="000C5A94">
              <w:rPr>
                <w:rFonts w:ascii="Trebuchet MS" w:hAnsi="Trebuchet MS" w:cs="Times New Roman"/>
                <w:b/>
                <w:bCs/>
                <w:i/>
                <w:color w:val="FF0000"/>
                <w:sz w:val="20"/>
                <w:szCs w:val="20"/>
                <w:lang w:val="en-GB"/>
              </w:rPr>
              <w:t xml:space="preserve">Social and economic development </w:t>
            </w:r>
          </w:p>
          <w:p w14:paraId="23E028FD" w14:textId="77777777" w:rsidR="0080414E" w:rsidRPr="000C5A94" w:rsidRDefault="0080414E" w:rsidP="00390325">
            <w:pPr>
              <w:spacing w:before="120" w:after="120" w:line="240" w:lineRule="auto"/>
              <w:jc w:val="both"/>
              <w:rPr>
                <w:rFonts w:ascii="Trebuchet MS" w:hAnsi="Trebuchet MS" w:cs="Times New Roman"/>
                <w:i/>
                <w:color w:val="FF0000"/>
                <w:sz w:val="20"/>
                <w:szCs w:val="20"/>
                <w:lang w:val="en-GB"/>
              </w:rPr>
            </w:pPr>
          </w:p>
        </w:tc>
        <w:tc>
          <w:tcPr>
            <w:tcW w:w="1067" w:type="pct"/>
          </w:tcPr>
          <w:p w14:paraId="699127EE" w14:textId="6851F4AA" w:rsidR="0080414E" w:rsidRPr="000C5A94" w:rsidRDefault="005E28D7" w:rsidP="00390325">
            <w:pPr>
              <w:spacing w:before="120" w:after="120" w:line="240" w:lineRule="auto"/>
              <w:jc w:val="both"/>
              <w:rPr>
                <w:rFonts w:ascii="Trebuchet MS" w:hAnsi="Trebuchet MS" w:cs="Times New Roman"/>
                <w:i/>
                <w:color w:val="FF0000"/>
                <w:sz w:val="20"/>
                <w:szCs w:val="20"/>
                <w:lang w:val="en-GB"/>
              </w:rPr>
            </w:pPr>
            <w:r w:rsidRPr="000C5A94">
              <w:rPr>
                <w:rFonts w:ascii="Trebuchet MS" w:hAnsi="Trebuchet MS" w:cs="Times New Roman"/>
                <w:b/>
                <w:i/>
                <w:color w:val="FF0000"/>
                <w:sz w:val="20"/>
                <w:szCs w:val="20"/>
                <w:lang w:val="en-GB"/>
              </w:rPr>
              <w:t>Ensuring equal access to health care and fostering resilience of health systems, including primary care, and promoting the transition from institutional to family- and community-based care;</w:t>
            </w:r>
          </w:p>
        </w:tc>
        <w:tc>
          <w:tcPr>
            <w:tcW w:w="356" w:type="pct"/>
          </w:tcPr>
          <w:p w14:paraId="00B5D43E" w14:textId="298FC120" w:rsidR="0080414E" w:rsidRPr="003838B8" w:rsidRDefault="0080414E" w:rsidP="00151236">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84</w:t>
            </w:r>
          </w:p>
        </w:tc>
        <w:tc>
          <w:tcPr>
            <w:tcW w:w="755" w:type="pct"/>
            <w:shd w:val="clear" w:color="auto" w:fill="auto"/>
          </w:tcPr>
          <w:p w14:paraId="5A9C0EE3" w14:textId="122DA9E9" w:rsidR="0080414E" w:rsidRPr="003838B8" w:rsidRDefault="0080414E" w:rsidP="00151236">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rPr>
              <w:t>Organisations</w:t>
            </w:r>
            <w:proofErr w:type="spellEnd"/>
            <w:r w:rsidRPr="003838B8">
              <w:rPr>
                <w:rFonts w:ascii="Trebuchet MS" w:hAnsi="Trebuchet MS" w:cs="Times New Roman"/>
                <w:i/>
                <w:sz w:val="20"/>
                <w:szCs w:val="20"/>
              </w:rPr>
              <w:t xml:space="preserve"> cooperating across borders after project completion</w:t>
            </w:r>
          </w:p>
        </w:tc>
        <w:tc>
          <w:tcPr>
            <w:tcW w:w="426" w:type="pct"/>
          </w:tcPr>
          <w:p w14:paraId="2FF3F56E" w14:textId="5BCE1313" w:rsidR="0080414E" w:rsidRPr="003838B8" w:rsidRDefault="0080414E" w:rsidP="00151236">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w:t>
            </w:r>
          </w:p>
        </w:tc>
        <w:tc>
          <w:tcPr>
            <w:tcW w:w="336" w:type="pct"/>
          </w:tcPr>
          <w:p w14:paraId="3D1B4F88" w14:textId="01BAB040" w:rsidR="0080414E" w:rsidRPr="003838B8" w:rsidRDefault="0080414E" w:rsidP="00151236">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94" w:type="pct"/>
          </w:tcPr>
          <w:p w14:paraId="5BC6F4B0" w14:textId="28E125C0" w:rsidR="0080414E" w:rsidRPr="00932037" w:rsidRDefault="0050112B" w:rsidP="00390325">
            <w:pPr>
              <w:spacing w:before="120" w:after="120" w:line="240" w:lineRule="auto"/>
              <w:jc w:val="both"/>
              <w:rPr>
                <w:rFonts w:ascii="Trebuchet MS" w:hAnsi="Trebuchet MS" w:cs="Times New Roman"/>
                <w:b/>
                <w:color w:val="FF0000"/>
                <w:sz w:val="20"/>
                <w:szCs w:val="20"/>
                <w:lang w:val="en-GB"/>
              </w:rPr>
            </w:pPr>
            <w:r w:rsidRPr="00932037">
              <w:rPr>
                <w:rFonts w:ascii="Trebuchet MS" w:hAnsi="Trebuchet MS" w:cs="Times New Roman"/>
                <w:b/>
                <w:color w:val="FF0000"/>
                <w:sz w:val="20"/>
                <w:szCs w:val="20"/>
                <w:lang w:val="en-GB"/>
              </w:rPr>
              <w:t>2020</w:t>
            </w:r>
          </w:p>
        </w:tc>
        <w:tc>
          <w:tcPr>
            <w:tcW w:w="415" w:type="pct"/>
            <w:shd w:val="clear" w:color="auto" w:fill="auto"/>
          </w:tcPr>
          <w:p w14:paraId="7AA5ED6F" w14:textId="5EEDA0C7" w:rsidR="0080414E" w:rsidRPr="00932037" w:rsidRDefault="00EA0C4D" w:rsidP="00390325">
            <w:pPr>
              <w:spacing w:before="120" w:after="120" w:line="240" w:lineRule="auto"/>
              <w:jc w:val="center"/>
              <w:rPr>
                <w:rFonts w:ascii="Trebuchet MS" w:hAnsi="Trebuchet MS" w:cs="Times New Roman"/>
                <w:b/>
                <w:color w:val="FF0000"/>
                <w:sz w:val="20"/>
                <w:szCs w:val="20"/>
                <w:lang w:val="en-GB"/>
              </w:rPr>
            </w:pPr>
            <w:r>
              <w:rPr>
                <w:rFonts w:ascii="Trebuchet MS" w:hAnsi="Trebuchet MS" w:cs="Times New Roman"/>
                <w:b/>
                <w:color w:val="FF0000"/>
                <w:sz w:val="20"/>
                <w:szCs w:val="20"/>
                <w:lang w:val="en-GB"/>
              </w:rPr>
              <w:t>6</w:t>
            </w:r>
          </w:p>
        </w:tc>
        <w:tc>
          <w:tcPr>
            <w:tcW w:w="441" w:type="pct"/>
            <w:shd w:val="clear" w:color="auto" w:fill="auto"/>
          </w:tcPr>
          <w:p w14:paraId="3B62F4E5" w14:textId="77B38551" w:rsidR="0080414E" w:rsidRDefault="0080414E" w:rsidP="00390325">
            <w:pPr>
              <w:spacing w:before="120" w:after="120" w:line="48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project</w:t>
            </w:r>
          </w:p>
          <w:p w14:paraId="4A92B1EF" w14:textId="5E59D253" w:rsidR="0080414E" w:rsidRPr="003838B8" w:rsidRDefault="0080414E" w:rsidP="00390325">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268" w:type="pct"/>
          </w:tcPr>
          <w:p w14:paraId="78C10C57" w14:textId="0B5B8E12" w:rsidR="0080414E" w:rsidRPr="003838B8" w:rsidRDefault="0080414E" w:rsidP="00390325">
            <w:pPr>
              <w:spacing w:after="200" w:line="276" w:lineRule="auto"/>
              <w:rPr>
                <w:rFonts w:ascii="Trebuchet MS" w:hAnsi="Trebuchet MS" w:cs="Times New Roman"/>
                <w:i/>
                <w:sz w:val="20"/>
                <w:szCs w:val="20"/>
                <w:lang w:val="en-GB"/>
              </w:rPr>
            </w:pPr>
          </w:p>
        </w:tc>
      </w:tr>
    </w:tbl>
    <w:p w14:paraId="19EFAD53" w14:textId="2222C91D" w:rsidR="00786F47" w:rsidRPr="003838B8" w:rsidRDefault="00786F47" w:rsidP="00786F47">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0F13710A" w14:textId="612CEE80"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77E444AD" w14:textId="3FA205BA"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includes individuals/</w:t>
      </w:r>
      <w:r w:rsidR="00E22CCF">
        <w:rPr>
          <w:rFonts w:ascii="Trebuchet MS" w:eastAsia="Times New Roman" w:hAnsi="Trebuchet MS" w:cs="Times New Roman"/>
          <w:szCs w:val="24"/>
          <w:lang w:val="en-GB" w:eastAsia="en-GB"/>
        </w:rPr>
        <w:t>o</w:t>
      </w:r>
      <w:r w:rsidRPr="003838B8">
        <w:rPr>
          <w:rFonts w:ascii="Trebuchet MS" w:eastAsia="Times New Roman" w:hAnsi="Trebuchet MS" w:cs="Times New Roman"/>
          <w:szCs w:val="24"/>
          <w:lang w:val="en-GB" w:eastAsia="en-GB"/>
        </w:rPr>
        <w:t xml:space="preserve">rganisations targeted in an unmediated way with the project activities, and among whom the proposed effect will be achieved. </w:t>
      </w:r>
    </w:p>
    <w:p w14:paraId="0B2B9BF5" w14:textId="77777777" w:rsidR="00F1430E" w:rsidRPr="003838B8" w:rsidRDefault="00F1430E" w:rsidP="00F1430E">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230ACA44" w14:textId="45C29653" w:rsidR="00F1430E" w:rsidRPr="003838B8" w:rsidRDefault="00F1430E" w:rsidP="00F1430E">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The main target groups for the specific objective</w:t>
      </w:r>
      <w:r w:rsidRPr="003838B8">
        <w:rPr>
          <w:rFonts w:ascii="Trebuchet MS" w:eastAsia="Times New Roman" w:hAnsi="Trebuchet MS" w:cs="Times New Roman"/>
          <w:i/>
          <w:sz w:val="22"/>
        </w:rPr>
        <w:t xml:space="preserve"> </w:t>
      </w:r>
      <w:r w:rsidR="00723DD3" w:rsidRPr="00DD34CD">
        <w:rPr>
          <w:rFonts w:ascii="Trebuchet MS" w:eastAsia="Times New Roman" w:hAnsi="Trebuchet MS" w:cs="Times New Roman"/>
          <w:bCs/>
          <w:i/>
          <w:color w:val="FF0000"/>
          <w:szCs w:val="24"/>
          <w:lang w:val="en-GB" w:eastAsia="en-GB"/>
        </w:rPr>
        <w:t>Ensuring equal access to health care and fostering resilience of health systems, including primary care, and promoting the transition from institutional to family- and community-based care</w:t>
      </w:r>
      <w:r w:rsidRPr="00DD34CD">
        <w:rPr>
          <w:rFonts w:ascii="Trebuchet MS" w:eastAsia="Times New Roman" w:hAnsi="Trebuchet MS" w:cs="Times New Roman"/>
          <w:color w:val="FF0000"/>
          <w:szCs w:val="24"/>
          <w:lang w:val="en-GB" w:eastAsia="en-GB"/>
        </w:rPr>
        <w:t xml:space="preserve"> </w:t>
      </w:r>
      <w:r w:rsidRPr="003838B8">
        <w:rPr>
          <w:rFonts w:ascii="Trebuchet MS" w:eastAsia="Times New Roman" w:hAnsi="Trebuchet MS" w:cs="Times New Roman"/>
          <w:szCs w:val="24"/>
          <w:lang w:val="en-GB" w:eastAsia="en-GB"/>
        </w:rPr>
        <w:t>are:</w:t>
      </w:r>
    </w:p>
    <w:p w14:paraId="6FFE5862" w14:textId="0AD582EF"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E22CCF">
        <w:rPr>
          <w:rFonts w:ascii="Trebuchet MS" w:eastAsia="Times New Roman" w:hAnsi="Trebuchet MS" w:cs="Times New Roman"/>
          <w:sz w:val="24"/>
          <w:szCs w:val="24"/>
          <w:lang w:eastAsia="en-GB"/>
        </w:rPr>
        <w:t>;</w:t>
      </w:r>
    </w:p>
    <w:p w14:paraId="0B91A4F6" w14:textId="3C0CC7E4" w:rsidR="00F1430E" w:rsidRPr="003838B8" w:rsidRDefault="00F1430E"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and private entities dealing with healthcare and long-term care services</w:t>
      </w:r>
      <w:r w:rsidR="00E22CCF">
        <w:rPr>
          <w:rFonts w:ascii="Trebuchet MS" w:eastAsia="Times New Roman" w:hAnsi="Trebuchet MS" w:cs="Times New Roman"/>
          <w:sz w:val="24"/>
          <w:szCs w:val="24"/>
          <w:lang w:eastAsia="en-GB"/>
        </w:rPr>
        <w:t>;</w:t>
      </w:r>
      <w:r w:rsidRPr="003838B8">
        <w:rPr>
          <w:rFonts w:ascii="Trebuchet MS" w:eastAsia="Times New Roman" w:hAnsi="Trebuchet MS" w:cs="Times New Roman"/>
          <w:sz w:val="24"/>
          <w:szCs w:val="24"/>
          <w:lang w:eastAsia="en-GB"/>
        </w:rPr>
        <w:t xml:space="preserve"> </w:t>
      </w:r>
    </w:p>
    <w:p w14:paraId="2190F0B5" w14:textId="515D5117"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Hospitals, clinics and other healthcare and long-term care facilities</w:t>
      </w:r>
      <w:r w:rsidR="00E22CCF">
        <w:rPr>
          <w:rFonts w:ascii="Trebuchet MS" w:eastAsia="Times New Roman" w:hAnsi="Trebuchet MS" w:cs="Times New Roman"/>
          <w:sz w:val="24"/>
          <w:szCs w:val="24"/>
          <w:lang w:eastAsia="en-GB"/>
        </w:rPr>
        <w:t>;</w:t>
      </w:r>
    </w:p>
    <w:p w14:paraId="6D72207F" w14:textId="03FCC257" w:rsidR="00F1430E" w:rsidRPr="003838B8" w:rsidRDefault="00F1430E" w:rsidP="009709BF">
      <w:pPr>
        <w:pStyle w:val="ListParagraph"/>
        <w:numPr>
          <w:ilvl w:val="0"/>
          <w:numId w:val="5"/>
        </w:numPr>
        <w:jc w:val="both"/>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lastRenderedPageBreak/>
        <w:t>Scientists &amp; researchers</w:t>
      </w:r>
      <w:r w:rsidR="00E22CCF">
        <w:rPr>
          <w:rFonts w:ascii="Trebuchet MS" w:eastAsia="Times New Roman" w:hAnsi="Trebuchet MS" w:cs="Times New Roman"/>
          <w:sz w:val="24"/>
          <w:szCs w:val="24"/>
          <w:lang w:eastAsia="en-GB"/>
        </w:rPr>
        <w:t>.</w:t>
      </w:r>
    </w:p>
    <w:p w14:paraId="7246D7F8" w14:textId="3FAFB1D4" w:rsidR="00786F47" w:rsidRPr="003838B8" w:rsidRDefault="00786F47" w:rsidP="00786F47">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5AE4E904" w14:textId="77777777" w:rsidR="00786F47" w:rsidRPr="003838B8" w:rsidRDefault="00786F47" w:rsidP="00786F47">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229069A3" w14:textId="5CCFA0C0" w:rsidR="00786F47" w:rsidRPr="003838B8" w:rsidRDefault="00786F47" w:rsidP="00786F47">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13B2B8CF" w14:textId="77777777" w:rsidR="00786F47" w:rsidRPr="003838B8" w:rsidRDefault="00786F47" w:rsidP="00786F47">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2BBC0968" w14:textId="30F4FF07" w:rsidR="00786F47" w:rsidRPr="003838B8" w:rsidRDefault="00786F47" w:rsidP="00786F47">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723DD3">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0864212D" w14:textId="77777777" w:rsidR="00786F47" w:rsidRPr="003838B8" w:rsidRDefault="00786F47" w:rsidP="00786F47">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11"/>
        <w:gridCol w:w="1596"/>
        <w:gridCol w:w="1848"/>
        <w:gridCol w:w="1461"/>
        <w:gridCol w:w="2567"/>
      </w:tblGrid>
      <w:tr w:rsidR="00786F47" w:rsidRPr="003838B8" w14:paraId="0AACEDBF" w14:textId="77777777" w:rsidTr="0088325E">
        <w:tc>
          <w:tcPr>
            <w:tcW w:w="1862" w:type="dxa"/>
          </w:tcPr>
          <w:p w14:paraId="045979D8"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49" w:type="dxa"/>
          </w:tcPr>
          <w:p w14:paraId="77A3F34F"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1" w:type="dxa"/>
          </w:tcPr>
          <w:p w14:paraId="67BA2578"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461" w:type="dxa"/>
          </w:tcPr>
          <w:p w14:paraId="6B3C4B87"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46" w:type="dxa"/>
          </w:tcPr>
          <w:p w14:paraId="032A5935"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88325E" w:rsidRPr="003838B8" w14:paraId="58E66E47" w14:textId="77777777" w:rsidTr="00D24C4C">
        <w:tc>
          <w:tcPr>
            <w:tcW w:w="1862" w:type="dxa"/>
          </w:tcPr>
          <w:p w14:paraId="685214CD" w14:textId="2DEA4A18"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49" w:type="dxa"/>
          </w:tcPr>
          <w:p w14:paraId="2FF4DDE1" w14:textId="10295516"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1" w:type="dxa"/>
          </w:tcPr>
          <w:p w14:paraId="5FF0DFAC" w14:textId="1CB1E2B8" w:rsidR="0088325E" w:rsidRPr="00DD34CD" w:rsidRDefault="0088325E" w:rsidP="0088325E">
            <w:pPr>
              <w:spacing w:line="240" w:lineRule="auto"/>
              <w:jc w:val="both"/>
              <w:rPr>
                <w:rFonts w:ascii="Trebuchet MS" w:eastAsia="Times New Roman" w:hAnsi="Trebuchet MS" w:cs="Times New Roman"/>
                <w:iCs/>
                <w:color w:val="FF0000"/>
                <w:sz w:val="20"/>
                <w:szCs w:val="20"/>
                <w:lang w:eastAsia="en-GB"/>
              </w:rPr>
            </w:pPr>
            <w:r w:rsidRPr="00DD34CD">
              <w:rPr>
                <w:rFonts w:ascii="Trebuchet MS" w:eastAsia="Times New Roman" w:hAnsi="Trebuchet MS" w:cs="Times New Roman"/>
                <w:iCs/>
                <w:color w:val="FF0000"/>
                <w:sz w:val="20"/>
                <w:szCs w:val="20"/>
                <w:lang w:eastAsia="en-GB"/>
              </w:rPr>
              <w:t>2.2</w:t>
            </w:r>
          </w:p>
        </w:tc>
        <w:tc>
          <w:tcPr>
            <w:tcW w:w="1461" w:type="dxa"/>
          </w:tcPr>
          <w:p w14:paraId="36C1A8A5" w14:textId="68F5FAFE" w:rsidR="0088325E" w:rsidRPr="00DD34CD" w:rsidRDefault="0088325E" w:rsidP="0088325E">
            <w:pPr>
              <w:spacing w:line="240" w:lineRule="auto"/>
              <w:jc w:val="both"/>
              <w:rPr>
                <w:rFonts w:ascii="Trebuchet MS" w:eastAsia="Times New Roman" w:hAnsi="Trebuchet MS" w:cs="Times New Roman"/>
                <w:iCs/>
                <w:color w:val="FF0000"/>
                <w:sz w:val="20"/>
                <w:szCs w:val="20"/>
                <w:lang w:eastAsia="en-GB"/>
              </w:rPr>
            </w:pPr>
            <w:r w:rsidRPr="00DD34CD">
              <w:rPr>
                <w:rFonts w:ascii="Trebuchet MS" w:eastAsia="Times New Roman" w:hAnsi="Trebuchet MS" w:cs="Times New Roman"/>
                <w:iCs/>
                <w:color w:val="FF0000"/>
                <w:sz w:val="20"/>
                <w:szCs w:val="20"/>
                <w:lang w:eastAsia="en-GB"/>
              </w:rPr>
              <w:t>092 Health infrastructure</w:t>
            </w:r>
          </w:p>
        </w:tc>
        <w:tc>
          <w:tcPr>
            <w:tcW w:w="2646" w:type="dxa"/>
            <w:tcBorders>
              <w:top w:val="nil"/>
              <w:left w:val="nil"/>
              <w:bottom w:val="single" w:sz="8" w:space="0" w:color="auto"/>
              <w:right w:val="single" w:sz="8" w:space="0" w:color="auto"/>
            </w:tcBorders>
            <w:shd w:val="clear" w:color="000000" w:fill="BFBFBF"/>
            <w:vAlign w:val="center"/>
          </w:tcPr>
          <w:p w14:paraId="3E6F8FA4" w14:textId="650D6401"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 xml:space="preserve">                 2,400,000 </w:t>
            </w:r>
          </w:p>
        </w:tc>
      </w:tr>
      <w:tr w:rsidR="0088325E" w:rsidRPr="003838B8" w14:paraId="30692D20" w14:textId="77777777" w:rsidTr="00D24C4C">
        <w:tc>
          <w:tcPr>
            <w:tcW w:w="1862" w:type="dxa"/>
            <w:shd w:val="clear" w:color="auto" w:fill="FFFFFF" w:themeFill="background1"/>
          </w:tcPr>
          <w:p w14:paraId="2729614D" w14:textId="71B612C1"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49" w:type="dxa"/>
            <w:shd w:val="clear" w:color="auto" w:fill="FFFFFF" w:themeFill="background1"/>
          </w:tcPr>
          <w:p w14:paraId="7986982F" w14:textId="4A5CB085"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1" w:type="dxa"/>
            <w:shd w:val="clear" w:color="auto" w:fill="FFFFFF" w:themeFill="background1"/>
          </w:tcPr>
          <w:p w14:paraId="3B893022" w14:textId="68AD98CA"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19085D8C" w14:textId="1C7CDE4D"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093 Health equipment</w:t>
            </w:r>
          </w:p>
        </w:tc>
        <w:tc>
          <w:tcPr>
            <w:tcW w:w="2646" w:type="dxa"/>
            <w:tcBorders>
              <w:top w:val="nil"/>
              <w:left w:val="nil"/>
              <w:bottom w:val="single" w:sz="8" w:space="0" w:color="auto"/>
              <w:right w:val="single" w:sz="8" w:space="0" w:color="auto"/>
            </w:tcBorders>
            <w:shd w:val="clear" w:color="000000" w:fill="BFBFBF"/>
            <w:vAlign w:val="center"/>
          </w:tcPr>
          <w:p w14:paraId="70F98B7D" w14:textId="34AEEED9"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 xml:space="preserve">               10,400,000 </w:t>
            </w:r>
          </w:p>
        </w:tc>
      </w:tr>
      <w:tr w:rsidR="0088325E" w:rsidRPr="003838B8" w14:paraId="617FF87F" w14:textId="77777777" w:rsidTr="00D24C4C">
        <w:tc>
          <w:tcPr>
            <w:tcW w:w="1862" w:type="dxa"/>
            <w:shd w:val="clear" w:color="auto" w:fill="FFFFFF" w:themeFill="background1"/>
          </w:tcPr>
          <w:p w14:paraId="4C638777" w14:textId="72907B91" w:rsidR="0088325E" w:rsidRPr="00DD34CD" w:rsidRDefault="0088325E" w:rsidP="0088325E">
            <w:pPr>
              <w:spacing w:line="240" w:lineRule="auto"/>
              <w:jc w:val="both"/>
              <w:rPr>
                <w:rFonts w:ascii="Trebuchet MS" w:eastAsia="Times New Roman" w:hAnsi="Trebuchet MS" w:cs="Times New Roman"/>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49" w:type="dxa"/>
            <w:shd w:val="clear" w:color="auto" w:fill="FFFFFF" w:themeFill="background1"/>
          </w:tcPr>
          <w:p w14:paraId="2150CE9A" w14:textId="2BE16E13"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1" w:type="dxa"/>
            <w:shd w:val="clear" w:color="auto" w:fill="FFFFFF" w:themeFill="background1"/>
          </w:tcPr>
          <w:p w14:paraId="3412B2C7" w14:textId="0248A73F"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4C61450C" w14:textId="7D68E77E"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094 Health mobile assets</w:t>
            </w:r>
          </w:p>
        </w:tc>
        <w:tc>
          <w:tcPr>
            <w:tcW w:w="2646" w:type="dxa"/>
            <w:tcBorders>
              <w:top w:val="nil"/>
              <w:left w:val="nil"/>
              <w:bottom w:val="single" w:sz="8" w:space="0" w:color="auto"/>
              <w:right w:val="single" w:sz="8" w:space="0" w:color="auto"/>
            </w:tcBorders>
            <w:shd w:val="clear" w:color="000000" w:fill="BFBFBF"/>
            <w:vAlign w:val="center"/>
          </w:tcPr>
          <w:p w14:paraId="4AA2C582" w14:textId="47746C65"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 xml:space="preserve">                 1,600,000 </w:t>
            </w:r>
          </w:p>
        </w:tc>
      </w:tr>
      <w:tr w:rsidR="0088325E" w:rsidRPr="003838B8" w14:paraId="17FD8B44" w14:textId="77777777" w:rsidTr="00D24C4C">
        <w:tc>
          <w:tcPr>
            <w:tcW w:w="1862" w:type="dxa"/>
            <w:shd w:val="clear" w:color="auto" w:fill="FFFFFF" w:themeFill="background1"/>
          </w:tcPr>
          <w:p w14:paraId="7503F5E6" w14:textId="5C237735" w:rsidR="0088325E" w:rsidRPr="00DD34CD" w:rsidRDefault="0088325E" w:rsidP="0088325E">
            <w:pPr>
              <w:spacing w:line="240" w:lineRule="auto"/>
              <w:jc w:val="both"/>
              <w:rPr>
                <w:rFonts w:ascii="Trebuchet MS" w:eastAsia="Times New Roman" w:hAnsi="Trebuchet MS" w:cs="Times New Roman"/>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49" w:type="dxa"/>
            <w:shd w:val="clear" w:color="auto" w:fill="FFFFFF" w:themeFill="background1"/>
          </w:tcPr>
          <w:p w14:paraId="33FD76E3" w14:textId="57A10E09"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1" w:type="dxa"/>
            <w:shd w:val="clear" w:color="auto" w:fill="FFFFFF" w:themeFill="background1"/>
          </w:tcPr>
          <w:p w14:paraId="1DC69F89" w14:textId="58A44AAE"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2.2</w:t>
            </w:r>
          </w:p>
        </w:tc>
        <w:tc>
          <w:tcPr>
            <w:tcW w:w="1461" w:type="dxa"/>
            <w:tcBorders>
              <w:top w:val="nil"/>
              <w:left w:val="nil"/>
              <w:bottom w:val="single" w:sz="8" w:space="0" w:color="auto"/>
              <w:right w:val="single" w:sz="8" w:space="0" w:color="auto"/>
            </w:tcBorders>
            <w:shd w:val="clear" w:color="auto" w:fill="FFFFFF" w:themeFill="background1"/>
            <w:vAlign w:val="center"/>
          </w:tcPr>
          <w:p w14:paraId="67E2FFAB" w14:textId="3C85BD77"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095 Digitalisation in health care</w:t>
            </w:r>
          </w:p>
        </w:tc>
        <w:tc>
          <w:tcPr>
            <w:tcW w:w="2646" w:type="dxa"/>
            <w:tcBorders>
              <w:top w:val="nil"/>
              <w:left w:val="nil"/>
              <w:bottom w:val="single" w:sz="8" w:space="0" w:color="auto"/>
              <w:right w:val="single" w:sz="8" w:space="0" w:color="auto"/>
            </w:tcBorders>
            <w:shd w:val="clear" w:color="000000" w:fill="BFBFBF"/>
            <w:vAlign w:val="center"/>
          </w:tcPr>
          <w:p w14:paraId="0A77261B" w14:textId="3E2BE754" w:rsidR="0088325E" w:rsidRPr="00DD34CD" w:rsidRDefault="0088325E" w:rsidP="0088325E">
            <w:pPr>
              <w:spacing w:line="240" w:lineRule="auto"/>
              <w:jc w:val="both"/>
              <w:rPr>
                <w:rFonts w:ascii="Trebuchet MS" w:eastAsia="Times New Roman" w:hAnsi="Trebuchet MS" w:cs="Times New Roman"/>
                <w:b/>
                <w:iCs/>
                <w:color w:val="FF0000"/>
                <w:sz w:val="20"/>
                <w:szCs w:val="20"/>
                <w:lang w:eastAsia="en-GB"/>
              </w:rPr>
            </w:pPr>
            <w:r w:rsidRPr="00DD34CD">
              <w:rPr>
                <w:rFonts w:ascii="Trebuchet MS" w:hAnsi="Trebuchet MS"/>
                <w:color w:val="FF0000"/>
                <w:sz w:val="20"/>
                <w:szCs w:val="20"/>
              </w:rPr>
              <w:t xml:space="preserve">                 1,600,000 </w:t>
            </w:r>
          </w:p>
        </w:tc>
      </w:tr>
    </w:tbl>
    <w:p w14:paraId="4DF5020F" w14:textId="77777777" w:rsidR="00786F47" w:rsidRPr="003838B8" w:rsidRDefault="00786F47" w:rsidP="00786F47">
      <w:pPr>
        <w:spacing w:after="200" w:line="276" w:lineRule="auto"/>
        <w:rPr>
          <w:rFonts w:ascii="Trebuchet MS" w:eastAsia="Times New Roman" w:hAnsi="Trebuchet MS" w:cs="Times New Roman"/>
          <w:iCs/>
          <w:szCs w:val="24"/>
          <w:lang w:val="en-GB" w:eastAsia="en-GB"/>
        </w:rPr>
      </w:pPr>
    </w:p>
    <w:p w14:paraId="4B5CE6B2" w14:textId="77777777" w:rsidR="00786F47" w:rsidRPr="003838B8" w:rsidRDefault="00786F47" w:rsidP="00786F47">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3"/>
        <w:gridCol w:w="2658"/>
      </w:tblGrid>
      <w:tr w:rsidR="00786F47" w:rsidRPr="003838B8" w14:paraId="3700327A" w14:textId="77777777" w:rsidTr="00390325">
        <w:tc>
          <w:tcPr>
            <w:tcW w:w="1870" w:type="dxa"/>
          </w:tcPr>
          <w:p w14:paraId="460B0E0F"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312735A9"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48425090"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331978AF"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3379947" w14:textId="77777777" w:rsidR="00786F47" w:rsidRPr="003838B8" w:rsidRDefault="00786F47"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786F47" w:rsidRPr="003838B8" w14:paraId="35957BB6" w14:textId="77777777" w:rsidTr="00390325">
        <w:tc>
          <w:tcPr>
            <w:tcW w:w="1870" w:type="dxa"/>
          </w:tcPr>
          <w:p w14:paraId="1D9D4B90" w14:textId="70FA6A1A" w:rsidR="00786F47" w:rsidRPr="00DD34CD" w:rsidRDefault="00F71EB7" w:rsidP="00390325">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57" w:type="dxa"/>
          </w:tcPr>
          <w:p w14:paraId="3668939A" w14:textId="3BC744AD" w:rsidR="00786F47" w:rsidRPr="00DD34CD" w:rsidRDefault="00F71EB7" w:rsidP="00390325">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8" w:type="dxa"/>
          </w:tcPr>
          <w:p w14:paraId="64F34EF0" w14:textId="66CB7F75" w:rsidR="00786F47" w:rsidRPr="00DD34CD" w:rsidRDefault="00F71EB7" w:rsidP="00390325">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r w:rsidR="00DE5431" w:rsidRPr="00DD34CD">
              <w:rPr>
                <w:rFonts w:ascii="Trebuchet MS" w:eastAsia="Times New Roman" w:hAnsi="Trebuchet MS" w:cs="Times New Roman"/>
                <w:b/>
                <w:iCs/>
                <w:color w:val="FF0000"/>
                <w:sz w:val="20"/>
                <w:szCs w:val="20"/>
                <w:lang w:eastAsia="en-GB"/>
              </w:rPr>
              <w:t>.2</w:t>
            </w:r>
          </w:p>
        </w:tc>
        <w:tc>
          <w:tcPr>
            <w:tcW w:w="1204" w:type="dxa"/>
          </w:tcPr>
          <w:p w14:paraId="65283EC7" w14:textId="022BF8EF" w:rsidR="00786F47" w:rsidRPr="00DD34CD" w:rsidRDefault="00F71EB7" w:rsidP="00390325">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01 Grant</w:t>
            </w:r>
          </w:p>
        </w:tc>
        <w:tc>
          <w:tcPr>
            <w:tcW w:w="2659" w:type="dxa"/>
          </w:tcPr>
          <w:p w14:paraId="53FD4038" w14:textId="184D100C" w:rsidR="00786F47" w:rsidRPr="00DD34CD" w:rsidRDefault="00F71EB7" w:rsidP="00390325">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16,000,000</w:t>
            </w:r>
          </w:p>
        </w:tc>
      </w:tr>
    </w:tbl>
    <w:p w14:paraId="42B7C704" w14:textId="77777777" w:rsidR="00786F47" w:rsidRPr="003838B8" w:rsidRDefault="00786F47" w:rsidP="00786F47">
      <w:pPr>
        <w:spacing w:after="200" w:line="276" w:lineRule="auto"/>
        <w:jc w:val="center"/>
        <w:rPr>
          <w:rFonts w:ascii="Trebuchet MS" w:eastAsia="Times New Roman" w:hAnsi="Trebuchet MS" w:cs="Times New Roman"/>
          <w:iCs/>
          <w:szCs w:val="24"/>
          <w:lang w:val="en-GB" w:eastAsia="en-GB"/>
        </w:rPr>
      </w:pPr>
    </w:p>
    <w:p w14:paraId="1F5AAC63" w14:textId="4616C931" w:rsidR="00786F47" w:rsidRDefault="00786F47" w:rsidP="00786F47">
      <w:pPr>
        <w:spacing w:after="200" w:line="276"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pPr w:leftFromText="180" w:rightFromText="180" w:vertAnchor="text" w:horzAnchor="margin" w:tblpY="-44"/>
        <w:tblW w:w="0" w:type="auto"/>
        <w:tblLook w:val="04A0" w:firstRow="1" w:lastRow="0" w:firstColumn="1" w:lastColumn="0" w:noHBand="0" w:noVBand="1"/>
      </w:tblPr>
      <w:tblGrid>
        <w:gridCol w:w="1870"/>
        <w:gridCol w:w="1656"/>
        <w:gridCol w:w="1897"/>
        <w:gridCol w:w="1203"/>
        <w:gridCol w:w="2657"/>
      </w:tblGrid>
      <w:tr w:rsidR="003A1EE9" w:rsidRPr="003838B8" w14:paraId="0278C3A4" w14:textId="77777777" w:rsidTr="003A1EE9">
        <w:tc>
          <w:tcPr>
            <w:tcW w:w="1870" w:type="dxa"/>
          </w:tcPr>
          <w:p w14:paraId="0A624981"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6" w:type="dxa"/>
          </w:tcPr>
          <w:p w14:paraId="77AA822C"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7" w:type="dxa"/>
          </w:tcPr>
          <w:p w14:paraId="6350C78C"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3" w:type="dxa"/>
          </w:tcPr>
          <w:p w14:paraId="2D041F8D"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7" w:type="dxa"/>
          </w:tcPr>
          <w:p w14:paraId="123B27F6" w14:textId="77777777" w:rsidR="003A1EE9" w:rsidRPr="003838B8" w:rsidRDefault="003A1EE9" w:rsidP="003A1EE9">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3A1EE9" w:rsidRPr="003838B8" w14:paraId="2E6CDE65" w14:textId="77777777" w:rsidTr="003A1EE9">
        <w:tc>
          <w:tcPr>
            <w:tcW w:w="1870" w:type="dxa"/>
          </w:tcPr>
          <w:p w14:paraId="6DF611B0" w14:textId="51C5482D" w:rsidR="003A1EE9" w:rsidRPr="00DD34CD" w:rsidRDefault="00F71EB7" w:rsidP="003A1EE9">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p>
        </w:tc>
        <w:tc>
          <w:tcPr>
            <w:tcW w:w="1656" w:type="dxa"/>
          </w:tcPr>
          <w:p w14:paraId="1411861A" w14:textId="66A2852D" w:rsidR="003A1EE9" w:rsidRPr="00DD34CD" w:rsidRDefault="00F71EB7" w:rsidP="003A1EE9">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IPA III</w:t>
            </w:r>
          </w:p>
        </w:tc>
        <w:tc>
          <w:tcPr>
            <w:tcW w:w="1897" w:type="dxa"/>
          </w:tcPr>
          <w:p w14:paraId="7F5252E8" w14:textId="27E591EF" w:rsidR="003A1EE9" w:rsidRPr="00DD34CD" w:rsidRDefault="00F71EB7" w:rsidP="003A1EE9">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2</w:t>
            </w:r>
            <w:r w:rsidR="00DE5431" w:rsidRPr="00DD34CD">
              <w:rPr>
                <w:rFonts w:ascii="Trebuchet MS" w:eastAsia="Times New Roman" w:hAnsi="Trebuchet MS" w:cs="Times New Roman"/>
                <w:b/>
                <w:iCs/>
                <w:color w:val="FF0000"/>
                <w:sz w:val="20"/>
                <w:szCs w:val="20"/>
                <w:lang w:eastAsia="en-GB"/>
              </w:rPr>
              <w:t>.2</w:t>
            </w:r>
          </w:p>
        </w:tc>
        <w:tc>
          <w:tcPr>
            <w:tcW w:w="1203" w:type="dxa"/>
          </w:tcPr>
          <w:p w14:paraId="144388B8" w14:textId="6BF988F7" w:rsidR="003A1EE9" w:rsidRPr="00DD34CD" w:rsidRDefault="00F71EB7" w:rsidP="003A1EE9">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48 No territorial targeting</w:t>
            </w:r>
          </w:p>
        </w:tc>
        <w:tc>
          <w:tcPr>
            <w:tcW w:w="2657" w:type="dxa"/>
          </w:tcPr>
          <w:p w14:paraId="7DE0A6D3" w14:textId="5F6D60EB" w:rsidR="003A1EE9" w:rsidRPr="00DD34CD" w:rsidRDefault="00F71EB7" w:rsidP="003A1EE9">
            <w:pPr>
              <w:spacing w:line="240" w:lineRule="auto"/>
              <w:jc w:val="both"/>
              <w:rPr>
                <w:rFonts w:ascii="Trebuchet MS" w:eastAsia="Times New Roman" w:hAnsi="Trebuchet MS" w:cs="Times New Roman"/>
                <w:b/>
                <w:iCs/>
                <w:color w:val="FF0000"/>
                <w:sz w:val="20"/>
                <w:szCs w:val="20"/>
                <w:lang w:eastAsia="en-GB"/>
              </w:rPr>
            </w:pPr>
            <w:r w:rsidRPr="00DD34CD">
              <w:rPr>
                <w:rFonts w:ascii="Trebuchet MS" w:eastAsia="Times New Roman" w:hAnsi="Trebuchet MS" w:cs="Times New Roman"/>
                <w:b/>
                <w:iCs/>
                <w:color w:val="FF0000"/>
                <w:sz w:val="20"/>
                <w:szCs w:val="20"/>
                <w:lang w:eastAsia="en-GB"/>
              </w:rPr>
              <w:t>16,000,000</w:t>
            </w:r>
          </w:p>
        </w:tc>
      </w:tr>
    </w:tbl>
    <w:p w14:paraId="25D23265" w14:textId="77777777" w:rsidR="003A1EE9" w:rsidRPr="003A1EE9" w:rsidRDefault="003A1EE9" w:rsidP="003A1EE9">
      <w:pPr>
        <w:rPr>
          <w:lang w:val="en-GB" w:eastAsia="en-GB"/>
        </w:rPr>
      </w:pPr>
    </w:p>
    <w:p w14:paraId="799E7B56" w14:textId="0C23210F" w:rsidR="00926AD2" w:rsidRPr="00DD34CD" w:rsidRDefault="00926AD2" w:rsidP="0002634C">
      <w:pPr>
        <w:pStyle w:val="Heading3"/>
        <w:shd w:val="clear" w:color="auto" w:fill="D9D9D9" w:themeFill="background1" w:themeFillShade="D9"/>
        <w:jc w:val="both"/>
        <w:rPr>
          <w:rFonts w:ascii="Trebuchet MS" w:eastAsia="Times New Roman" w:hAnsi="Trebuchet MS"/>
          <w:strike/>
          <w:color w:val="auto"/>
          <w:lang w:val="en-GB" w:eastAsia="en-GB"/>
        </w:rPr>
      </w:pPr>
      <w:bookmarkStart w:id="29" w:name="_Toc65763584"/>
      <w:r w:rsidRPr="0002634C">
        <w:rPr>
          <w:rFonts w:ascii="Trebuchet MS" w:eastAsia="Times New Roman" w:hAnsi="Trebuchet MS"/>
          <w:color w:val="auto"/>
          <w:lang w:val="en-GB" w:eastAsia="en-GB"/>
        </w:rPr>
        <w:t>2.</w:t>
      </w:r>
      <w:r w:rsidR="00A92FCF">
        <w:rPr>
          <w:rFonts w:ascii="Trebuchet MS" w:eastAsia="Times New Roman" w:hAnsi="Trebuchet MS"/>
          <w:color w:val="auto"/>
          <w:lang w:val="en-GB" w:eastAsia="en-GB"/>
        </w:rPr>
        <w:t>2</w:t>
      </w:r>
      <w:r w:rsidR="0010100E" w:rsidRPr="0002634C">
        <w:rPr>
          <w:rFonts w:ascii="Trebuchet MS" w:eastAsia="Times New Roman" w:hAnsi="Trebuchet MS"/>
          <w:color w:val="auto"/>
          <w:lang w:val="en-GB" w:eastAsia="en-GB"/>
        </w:rPr>
        <w:t>.</w:t>
      </w:r>
      <w:r w:rsidR="00A92FCF">
        <w:rPr>
          <w:rFonts w:ascii="Trebuchet MS" w:eastAsia="Times New Roman" w:hAnsi="Trebuchet MS"/>
          <w:color w:val="auto"/>
          <w:lang w:val="en-GB" w:eastAsia="en-GB"/>
        </w:rPr>
        <w:t>3</w:t>
      </w:r>
      <w:r w:rsidR="0010100E" w:rsidRPr="0002634C">
        <w:rPr>
          <w:rFonts w:ascii="Trebuchet MS" w:eastAsia="Times New Roman" w:hAnsi="Trebuchet MS"/>
          <w:color w:val="auto"/>
          <w:lang w:val="en-GB" w:eastAsia="en-GB"/>
        </w:rPr>
        <w:tab/>
        <w:t xml:space="preserve"> Specific objective: </w:t>
      </w:r>
      <w:r w:rsidR="00A92FCF" w:rsidRPr="00DD34CD">
        <w:rPr>
          <w:rFonts w:ascii="Trebuchet MS" w:eastAsia="Times New Roman" w:hAnsi="Trebuchet MS"/>
          <w:color w:val="FF0000"/>
          <w:lang w:val="en-GB" w:eastAsia="en-GB"/>
        </w:rPr>
        <w:t>Enhancing the role of culture and sustainable tourism in economic development, social inclusion and social innovation</w:t>
      </w:r>
      <w:bookmarkEnd w:id="29"/>
      <w:r w:rsidR="00DD34CD" w:rsidRPr="00DD34CD">
        <w:t xml:space="preserve"> </w:t>
      </w:r>
      <w:r w:rsidR="00DD34CD" w:rsidRPr="00DD34CD">
        <w:rPr>
          <w:rFonts w:ascii="Trebuchet MS" w:eastAsia="Times New Roman" w:hAnsi="Trebuchet MS"/>
          <w:strike/>
          <w:color w:val="auto"/>
          <w:lang w:val="en-GB" w:eastAsia="en-GB"/>
        </w:rPr>
        <w:t>Fostering the integrated social, economic and environmental local development, cultural heritage and security, including for rural and coastal areas also through community-led local development</w:t>
      </w:r>
    </w:p>
    <w:p w14:paraId="0CFC6208" w14:textId="5E4111B8" w:rsidR="00926AD2" w:rsidRPr="003838B8" w:rsidRDefault="00926AD2" w:rsidP="00926AD2">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92FCF">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92FCF">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Related types of action</w:t>
      </w:r>
      <w:r w:rsidR="0099176F" w:rsidRPr="003838B8">
        <w:rPr>
          <w:rFonts w:ascii="Trebuchet MS" w:hAnsi="Trebuchet MS" w:cs="Times New Roman"/>
          <w:lang w:val="en-GB"/>
        </w:rPr>
        <w:t xml:space="preserve"> </w:t>
      </w:r>
      <w:r w:rsidRPr="003838B8">
        <w:rPr>
          <w:rFonts w:ascii="Trebuchet MS" w:hAnsi="Trebuchet MS" w:cs="Times New Roman"/>
          <w:lang w:val="en-GB"/>
        </w:rPr>
        <w:t>and their expected contribution to those specific objectives and to macro-regional strategies and sea-basis strategies, where appropriate</w:t>
      </w:r>
    </w:p>
    <w:p w14:paraId="2B0094DF" w14:textId="581FCF66" w:rsidR="007A71AB" w:rsidRPr="003838B8" w:rsidRDefault="007A71AB" w:rsidP="007A71AB">
      <w:pPr>
        <w:spacing w:before="120" w:after="120" w:line="240" w:lineRule="auto"/>
        <w:ind w:right="101"/>
        <w:jc w:val="both"/>
        <w:rPr>
          <w:rFonts w:ascii="Trebuchet MS" w:hAnsi="Trebuchet MS" w:cs="Times New Roman"/>
          <w:spacing w:val="-1"/>
          <w:szCs w:val="24"/>
          <w:lang w:val="en-GB"/>
        </w:rPr>
      </w:pPr>
      <w:r w:rsidRPr="003838B8">
        <w:rPr>
          <w:rFonts w:ascii="Trebuchet MS" w:hAnsi="Trebuchet MS" w:cs="Times New Roman"/>
          <w:spacing w:val="-1"/>
          <w:szCs w:val="24"/>
          <w:lang w:val="en-GB"/>
        </w:rPr>
        <w:lastRenderedPageBreak/>
        <w:t xml:space="preserve">As tourism plays an important role also for the economy of the programme area, which is strongly inter-linked with common cultural and historical assets, the investments and measures to be implemented are based on the needs of the programme area (such as: low ”digital demand” regarding tourism in both countries, lack of competitive tourism products and low competences for product development and marketing) and are building on the strengths of the region: </w:t>
      </w:r>
      <w:r w:rsidRPr="003838B8">
        <w:rPr>
          <w:rFonts w:ascii="Trebuchet MS" w:eastAsia="Times New Roman" w:hAnsi="Trebuchet MS" w:cs="Times New Roman"/>
          <w:szCs w:val="24"/>
          <w:lang w:val="en-GB"/>
        </w:rPr>
        <w:t xml:space="preserve">excellent geographical position for tourism, numerous natural, historical and cultural heritage sites and great thermal and wellness assets. </w:t>
      </w:r>
    </w:p>
    <w:p w14:paraId="730384F0" w14:textId="77777777" w:rsidR="007A71AB" w:rsidRPr="003838B8" w:rsidRDefault="007A71AB" w:rsidP="007A71AB">
      <w:pPr>
        <w:spacing w:before="120" w:after="120" w:line="240" w:lineRule="auto"/>
        <w:jc w:val="both"/>
        <w:rPr>
          <w:rFonts w:ascii="Trebuchet MS" w:hAnsi="Trebuchet MS" w:cs="Times New Roman"/>
          <w:spacing w:val="-1"/>
          <w:szCs w:val="24"/>
          <w:lang w:val="en-GB"/>
        </w:rPr>
      </w:pPr>
      <w:r w:rsidRPr="003838B8">
        <w:rPr>
          <w:rFonts w:ascii="Trebuchet MS" w:hAnsi="Trebuchet MS" w:cs="Times New Roman"/>
          <w:spacing w:val="-1"/>
          <w:szCs w:val="24"/>
          <w:lang w:val="en-GB"/>
        </w:rPr>
        <w:t>The tourism sector is seen as a key element in the future Cross-Border Programme, as the border areas are facing very similar issues, both in relation to current challenges, but also to the nature of the under-exploited potential. This sector brings a significant benefit of providing a stimulus for the creation of small-scale businesses, offering potential for creation of a larger number of tourism-related SMEs and thus, providing a broader-based and potentially more sustainable source of employment in the border area.</w:t>
      </w:r>
    </w:p>
    <w:p w14:paraId="20A405A6" w14:textId="6BC51693" w:rsidR="007A71AB" w:rsidRPr="003838B8"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shd w:val="clear" w:color="auto" w:fill="FFFFFF"/>
          <w:lang w:val="en-GB"/>
        </w:rPr>
        <w:t xml:space="preserve">Also, promoting the Programme area as an integrated touristic destination means that not only the urban growth poles will benefit from investments and tourists’ attention </w:t>
      </w:r>
      <w:r w:rsidRPr="003838B8">
        <w:rPr>
          <w:rFonts w:ascii="Trebuchet MS" w:hAnsi="Trebuchet MS" w:cs="Times New Roman"/>
          <w:szCs w:val="24"/>
          <w:lang w:val="en-GB"/>
        </w:rPr>
        <w:t>but also the surrounding areas, which in fact will lead towards the extension of the tourist areas and seasons</w:t>
      </w:r>
      <w:r w:rsidRPr="003838B8">
        <w:rPr>
          <w:rFonts w:ascii="Trebuchet MS" w:hAnsi="Trebuchet MS" w:cs="Times New Roman"/>
          <w:szCs w:val="24"/>
          <w:shd w:val="clear" w:color="auto" w:fill="FFFFFF"/>
          <w:lang w:val="en-GB"/>
        </w:rPr>
        <w:t xml:space="preserve">, </w:t>
      </w:r>
      <w:r w:rsidRPr="003838B8">
        <w:rPr>
          <w:rFonts w:ascii="Trebuchet MS" w:hAnsi="Trebuchet MS" w:cs="Times New Roman"/>
          <w:szCs w:val="24"/>
          <w:lang w:val="en-GB"/>
        </w:rPr>
        <w:t>a reduction of tourism concentration in the major cities from the Programme area and use of sustainable approaches in tourism planning and management.</w:t>
      </w:r>
    </w:p>
    <w:p w14:paraId="4F797B09"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Since the tourism development in the Programme area is evolving around big sized/medium cities, the gap between urban and peri-urban/rural areas is deepened and the development opportunities of integrated functional regions are limited.</w:t>
      </w:r>
    </w:p>
    <w:p w14:paraId="0271D7EC" w14:textId="77777777" w:rsidR="007A71AB" w:rsidRPr="003838B8" w:rsidRDefault="007A71AB" w:rsidP="007A71AB">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The integrated approach aims at increasing, integrating and diversifying the touristic destinations in the Programme area, while increasing accessibility and visibility of less developed tourist areas, still “off the map” for many national and international tourists. </w:t>
      </w:r>
    </w:p>
    <w:p w14:paraId="38E1196A" w14:textId="1026E6BC" w:rsidR="007A71AB" w:rsidRPr="003838B8" w:rsidRDefault="007A71AB" w:rsidP="00AE108F">
      <w:pPr>
        <w:spacing w:before="120" w:after="120" w:line="240" w:lineRule="auto"/>
        <w:jc w:val="both"/>
        <w:rPr>
          <w:rFonts w:ascii="Trebuchet MS" w:hAnsi="Trebuchet MS" w:cs="Times New Roman"/>
          <w:spacing w:val="-1"/>
          <w:szCs w:val="24"/>
          <w:lang w:val="en-GB"/>
        </w:rPr>
      </w:pPr>
      <w:r w:rsidRPr="003838B8">
        <w:rPr>
          <w:rFonts w:ascii="Trebuchet MS" w:hAnsi="Trebuchet MS" w:cs="Times New Roman"/>
          <w:spacing w:val="-1"/>
          <w:szCs w:val="24"/>
          <w:lang w:val="en-GB"/>
        </w:rPr>
        <w:t xml:space="preserve">While all measures related to tourism and culture can lead to economic development, the particularity of regeneration and security of public spaces, with the scope of including them in the community’s cultural life and touristic circuit, could be treated separately, as this is also contributing to both economic and environmental development and urban development. </w:t>
      </w:r>
    </w:p>
    <w:p w14:paraId="19AB3C74" w14:textId="7FCFD755" w:rsidR="007A71AB" w:rsidRPr="003838B8" w:rsidRDefault="007A71AB" w:rsidP="00926AD2">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The programme proposes actions like:</w:t>
      </w:r>
      <w:r w:rsidRPr="003838B8">
        <w:rPr>
          <w:rFonts w:ascii="Trebuchet MS" w:eastAsia="Times New Roman" w:hAnsi="Trebuchet MS" w:cs="Times New Roman"/>
          <w:iCs/>
          <w:lang w:val="en-GB" w:eastAsia="en-GB"/>
        </w:rPr>
        <w:t xml:space="preserve"> </w:t>
      </w:r>
    </w:p>
    <w:p w14:paraId="05D9E1B2" w14:textId="5DB55B0A"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3838B8">
        <w:rPr>
          <w:rFonts w:ascii="Trebuchet MS" w:eastAsia="Times New Roman" w:hAnsi="Trebuchet MS" w:cs="Times New Roman"/>
          <w:bCs/>
          <w:i/>
          <w:szCs w:val="24"/>
          <w:lang w:val="en-GB" w:eastAsia="en-GB"/>
        </w:rPr>
        <w:t xml:space="preserve">Development and implementation of measures to develop and promote </w:t>
      </w:r>
      <w:r w:rsidR="00F70F0B" w:rsidRPr="00F70F0B">
        <w:rPr>
          <w:rFonts w:ascii="Trebuchet MS" w:eastAsia="Times New Roman" w:hAnsi="Trebuchet MS" w:cs="Times New Roman"/>
          <w:bCs/>
          <w:i/>
          <w:color w:val="FF0000"/>
          <w:szCs w:val="24"/>
          <w:lang w:val="en-GB" w:eastAsia="en-GB"/>
        </w:rPr>
        <w:t>sustainable</w:t>
      </w:r>
      <w:r w:rsidR="00F70F0B">
        <w:rPr>
          <w:rFonts w:ascii="Trebuchet MS" w:eastAsia="Times New Roman" w:hAnsi="Trebuchet MS" w:cs="Times New Roman"/>
          <w:bCs/>
          <w:i/>
          <w:szCs w:val="24"/>
          <w:lang w:val="en-GB" w:eastAsia="en-GB"/>
        </w:rPr>
        <w:t xml:space="preserve"> </w:t>
      </w:r>
      <w:r w:rsidRPr="003838B8">
        <w:rPr>
          <w:rFonts w:ascii="Trebuchet MS" w:eastAsia="Times New Roman" w:hAnsi="Trebuchet MS" w:cs="Times New Roman"/>
          <w:bCs/>
          <w:i/>
          <w:szCs w:val="24"/>
          <w:lang w:val="en-GB" w:eastAsia="en-GB"/>
        </w:rPr>
        <w:t>tourism assets and services;</w:t>
      </w:r>
    </w:p>
    <w:p w14:paraId="12B4284F" w14:textId="11727955"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3838B8">
        <w:rPr>
          <w:rFonts w:ascii="Trebuchet MS" w:eastAsia="Times New Roman" w:hAnsi="Trebuchet MS" w:cs="Times New Roman"/>
          <w:bCs/>
          <w:i/>
          <w:szCs w:val="24"/>
          <w:lang w:val="en-GB" w:eastAsia="en-GB"/>
        </w:rPr>
        <w:t>Development and implementation of measures to protect, develop and promote natural heritage and eco-tourism</w:t>
      </w:r>
      <w:r w:rsidR="00F70F0B">
        <w:rPr>
          <w:rFonts w:ascii="Trebuchet MS" w:eastAsia="Times New Roman" w:hAnsi="Trebuchet MS" w:cs="Times New Roman"/>
          <w:bCs/>
          <w:i/>
          <w:szCs w:val="24"/>
          <w:lang w:val="en-GB" w:eastAsia="en-GB"/>
        </w:rPr>
        <w:t xml:space="preserve">, </w:t>
      </w:r>
      <w:r w:rsidR="00F70F0B" w:rsidRPr="00F70F0B">
        <w:rPr>
          <w:rFonts w:ascii="Trebuchet MS" w:eastAsia="Times New Roman" w:hAnsi="Trebuchet MS" w:cs="Times New Roman"/>
          <w:bCs/>
          <w:i/>
          <w:color w:val="FF0000"/>
          <w:szCs w:val="24"/>
          <w:lang w:val="en-GB" w:eastAsia="en-GB"/>
        </w:rPr>
        <w:t xml:space="preserve">sport/ </w:t>
      </w:r>
      <w:proofErr w:type="spellStart"/>
      <w:r w:rsidR="00F70F0B" w:rsidRPr="00F70F0B">
        <w:rPr>
          <w:rFonts w:ascii="Trebuchet MS" w:eastAsia="Times New Roman" w:hAnsi="Trebuchet MS" w:cs="Times New Roman"/>
          <w:bCs/>
          <w:i/>
          <w:color w:val="FF0000"/>
          <w:szCs w:val="24"/>
          <w:lang w:val="en-GB" w:eastAsia="en-GB"/>
        </w:rPr>
        <w:t>cyclo</w:t>
      </w:r>
      <w:proofErr w:type="spellEnd"/>
      <w:r w:rsidR="00F70F0B" w:rsidRPr="00F70F0B">
        <w:rPr>
          <w:rFonts w:ascii="Trebuchet MS" w:eastAsia="Times New Roman" w:hAnsi="Trebuchet MS" w:cs="Times New Roman"/>
          <w:bCs/>
          <w:i/>
          <w:color w:val="FF0000"/>
          <w:szCs w:val="24"/>
          <w:lang w:val="en-GB" w:eastAsia="en-GB"/>
        </w:rPr>
        <w:t>/ hiking-tourism</w:t>
      </w:r>
      <w:r w:rsidRPr="003838B8">
        <w:rPr>
          <w:rFonts w:ascii="Trebuchet MS" w:eastAsia="Times New Roman" w:hAnsi="Trebuchet MS" w:cs="Times New Roman"/>
          <w:bCs/>
          <w:i/>
          <w:szCs w:val="24"/>
          <w:lang w:val="en-GB" w:eastAsia="en-GB"/>
        </w:rPr>
        <w:t>;</w:t>
      </w:r>
    </w:p>
    <w:p w14:paraId="247B0C7B" w14:textId="77777777" w:rsidR="002C2202" w:rsidRPr="003838B8"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3838B8">
        <w:rPr>
          <w:rFonts w:ascii="Trebuchet MS" w:eastAsia="Times New Roman" w:hAnsi="Trebuchet MS" w:cs="Times New Roman"/>
          <w:bCs/>
          <w:i/>
          <w:szCs w:val="24"/>
          <w:lang w:val="en-GB" w:eastAsia="en-GB"/>
        </w:rPr>
        <w:t>Development and implementation of measures to protect, develop and promote cultural heritage and cultural services;</w:t>
      </w:r>
    </w:p>
    <w:p w14:paraId="1F9AA3DA" w14:textId="033255F9" w:rsidR="002C2202" w:rsidRDefault="002C2202"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szCs w:val="24"/>
          <w:lang w:val="en-GB" w:eastAsia="en-GB"/>
        </w:rPr>
      </w:pPr>
      <w:r w:rsidRPr="003838B8">
        <w:rPr>
          <w:rFonts w:ascii="Trebuchet MS" w:eastAsia="Times New Roman" w:hAnsi="Trebuchet MS" w:cs="Times New Roman"/>
          <w:bCs/>
          <w:i/>
          <w:szCs w:val="24"/>
          <w:lang w:val="en-GB" w:eastAsia="en-GB"/>
        </w:rPr>
        <w:t xml:space="preserve">Investments in </w:t>
      </w:r>
      <w:r w:rsidRPr="00DD34CD">
        <w:rPr>
          <w:rFonts w:ascii="Trebuchet MS" w:eastAsia="Times New Roman" w:hAnsi="Trebuchet MS" w:cs="Times New Roman"/>
          <w:bCs/>
          <w:i/>
          <w:color w:val="FF0000"/>
          <w:szCs w:val="24"/>
          <w:lang w:val="en-GB" w:eastAsia="en-GB"/>
        </w:rPr>
        <w:t xml:space="preserve">physical regeneration </w:t>
      </w:r>
      <w:r w:rsidR="00DD34CD" w:rsidRPr="00DD34CD">
        <w:rPr>
          <w:rFonts w:ascii="Trebuchet MS" w:eastAsia="Times New Roman" w:hAnsi="Trebuchet MS" w:cs="Times New Roman"/>
          <w:bCs/>
          <w:i/>
          <w:strike/>
          <w:szCs w:val="24"/>
          <w:lang w:val="en-GB" w:eastAsia="en-GB"/>
        </w:rPr>
        <w:t>and security of public spaces</w:t>
      </w:r>
      <w:r w:rsidR="00DD34CD">
        <w:rPr>
          <w:rFonts w:ascii="Trebuchet MS" w:eastAsia="Times New Roman" w:hAnsi="Trebuchet MS" w:cs="Times New Roman"/>
          <w:bCs/>
          <w:i/>
          <w:szCs w:val="24"/>
          <w:lang w:val="en-GB" w:eastAsia="en-GB"/>
        </w:rPr>
        <w:t xml:space="preserve"> </w:t>
      </w:r>
      <w:r w:rsidR="00A92FCF" w:rsidRPr="00DD34CD">
        <w:rPr>
          <w:rFonts w:ascii="Trebuchet MS" w:eastAsia="Times New Roman" w:hAnsi="Trebuchet MS" w:cs="Times New Roman"/>
          <w:bCs/>
          <w:i/>
          <w:color w:val="FF0000"/>
          <w:szCs w:val="24"/>
          <w:lang w:val="en-GB" w:eastAsia="en-GB"/>
        </w:rPr>
        <w:t>of cultural and touristic objectives</w:t>
      </w:r>
      <w:r w:rsidRPr="003838B8">
        <w:rPr>
          <w:rFonts w:ascii="Trebuchet MS" w:eastAsia="Times New Roman" w:hAnsi="Trebuchet MS" w:cs="Times New Roman"/>
          <w:bCs/>
          <w:i/>
          <w:szCs w:val="24"/>
          <w:lang w:val="en-GB" w:eastAsia="en-GB"/>
        </w:rPr>
        <w:t>, in the scope of their inclusion in the touristic and/ or cultural circuit;</w:t>
      </w:r>
    </w:p>
    <w:p w14:paraId="6B25196D" w14:textId="08E14BEB" w:rsidR="00A92FCF" w:rsidRPr="00DD34CD" w:rsidRDefault="00A92FCF" w:rsidP="009709BF">
      <w:pPr>
        <w:numPr>
          <w:ilvl w:val="0"/>
          <w:numId w:val="16"/>
        </w:numPr>
        <w:shd w:val="clear" w:color="auto" w:fill="D9D9D9" w:themeFill="background1" w:themeFillShade="D9"/>
        <w:spacing w:after="200" w:line="276" w:lineRule="auto"/>
        <w:ind w:left="0" w:firstLine="360"/>
        <w:jc w:val="both"/>
        <w:rPr>
          <w:rFonts w:ascii="Trebuchet MS" w:eastAsia="Times New Roman" w:hAnsi="Trebuchet MS" w:cs="Times New Roman"/>
          <w:bCs/>
          <w:i/>
          <w:color w:val="FF0000"/>
          <w:szCs w:val="24"/>
          <w:lang w:val="en-GB" w:eastAsia="en-GB"/>
        </w:rPr>
      </w:pPr>
      <w:r w:rsidRPr="00DD34CD">
        <w:rPr>
          <w:rFonts w:ascii="Trebuchet MS" w:eastAsia="Times New Roman" w:hAnsi="Trebuchet MS" w:cs="Times New Roman"/>
          <w:bCs/>
          <w:i/>
          <w:color w:val="FF0000"/>
          <w:szCs w:val="24"/>
          <w:lang w:val="en-GB" w:eastAsia="en-GB"/>
        </w:rPr>
        <w:lastRenderedPageBreak/>
        <w:t>Joint actions in the field of development of sustainable touristic and cultural services</w:t>
      </w:r>
      <w:r w:rsidR="005F2810" w:rsidRPr="00DD34CD">
        <w:rPr>
          <w:rFonts w:ascii="Trebuchet MS" w:eastAsia="Times New Roman" w:hAnsi="Trebuchet MS" w:cs="Times New Roman"/>
          <w:bCs/>
          <w:i/>
          <w:color w:val="FF0000"/>
          <w:szCs w:val="24"/>
          <w:lang w:val="en-GB" w:eastAsia="en-GB"/>
        </w:rPr>
        <w:t>.</w:t>
      </w:r>
    </w:p>
    <w:p w14:paraId="0831AED4" w14:textId="0F9BD2F8" w:rsidR="00A92FCF" w:rsidRPr="00E461DD" w:rsidRDefault="00A92FCF" w:rsidP="00AF05F0">
      <w:pPr>
        <w:spacing w:after="200" w:line="276" w:lineRule="auto"/>
        <w:jc w:val="both"/>
        <w:rPr>
          <w:rFonts w:ascii="Trebuchet MS" w:eastAsia="Times New Roman" w:hAnsi="Trebuchet MS" w:cs="Times New Roman"/>
          <w:bCs/>
          <w:i/>
          <w:color w:val="FF0000"/>
          <w:szCs w:val="24"/>
          <w:lang w:val="en-GB" w:eastAsia="en-GB"/>
        </w:rPr>
      </w:pPr>
      <w:r w:rsidRPr="00E461DD">
        <w:rPr>
          <w:rFonts w:ascii="Trebuchet MS" w:eastAsia="Times New Roman" w:hAnsi="Trebuchet MS" w:cs="Times New Roman"/>
          <w:bCs/>
          <w:i/>
          <w:color w:val="FF0000"/>
          <w:szCs w:val="24"/>
          <w:lang w:val="en-GB" w:eastAsia="en-GB"/>
        </w:rPr>
        <w:t>Regular projects could be complemented by large infrastructure projects, that will have a bigger impact at cross-border level</w:t>
      </w:r>
      <w:r w:rsidR="00616458" w:rsidRPr="00E461DD">
        <w:rPr>
          <w:rFonts w:ascii="Trebuchet MS" w:eastAsia="Times New Roman" w:hAnsi="Trebuchet MS" w:cs="Times New Roman"/>
          <w:bCs/>
          <w:i/>
          <w:color w:val="FF0000"/>
          <w:szCs w:val="24"/>
          <w:lang w:val="en-GB" w:eastAsia="en-GB"/>
        </w:rPr>
        <w:t xml:space="preserve">, </w:t>
      </w:r>
      <w:r w:rsidRPr="00E461DD">
        <w:rPr>
          <w:rFonts w:ascii="Trebuchet MS" w:eastAsia="Times New Roman" w:hAnsi="Trebuchet MS" w:cs="Times New Roman"/>
          <w:bCs/>
          <w:i/>
          <w:color w:val="FF0000"/>
          <w:szCs w:val="24"/>
          <w:lang w:val="en-GB" w:eastAsia="en-GB"/>
        </w:rPr>
        <w:t xml:space="preserve">will involve relevant </w:t>
      </w:r>
      <w:r w:rsidR="00855A22" w:rsidRPr="00E461DD">
        <w:rPr>
          <w:rFonts w:ascii="Trebuchet MS" w:eastAsia="Times New Roman" w:hAnsi="Trebuchet MS" w:cs="Times New Roman"/>
          <w:bCs/>
          <w:i/>
          <w:color w:val="FF0000"/>
          <w:szCs w:val="24"/>
          <w:lang w:val="en-GB" w:eastAsia="en-GB"/>
        </w:rPr>
        <w:t xml:space="preserve">stakeholders </w:t>
      </w:r>
      <w:r w:rsidR="00616458" w:rsidRPr="00E461DD">
        <w:rPr>
          <w:rFonts w:ascii="Trebuchet MS" w:eastAsia="Times New Roman" w:hAnsi="Trebuchet MS" w:cs="Times New Roman"/>
          <w:bCs/>
          <w:i/>
          <w:color w:val="FF0000"/>
          <w:szCs w:val="24"/>
          <w:lang w:val="en-GB" w:eastAsia="en-GB"/>
        </w:rPr>
        <w:t xml:space="preserve">and will aim </w:t>
      </w:r>
      <w:r w:rsidRPr="00E461DD">
        <w:rPr>
          <w:rFonts w:ascii="Trebuchet MS" w:eastAsia="Times New Roman" w:hAnsi="Trebuchet MS" w:cs="Times New Roman"/>
          <w:bCs/>
          <w:i/>
          <w:color w:val="FF0000"/>
          <w:szCs w:val="24"/>
          <w:lang w:val="en-GB" w:eastAsia="en-GB"/>
        </w:rPr>
        <w:t>at investing in infrastructure that connects important touristic sites and contributes to the development of sustainable tourism in the area.</w:t>
      </w:r>
    </w:p>
    <w:p w14:paraId="6384E079" w14:textId="4A7E7B2D" w:rsidR="007A71AB" w:rsidRPr="003838B8" w:rsidRDefault="007A71AB" w:rsidP="00F90245">
      <w:pPr>
        <w:spacing w:before="120" w:after="120" w:line="240" w:lineRule="auto"/>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 xml:space="preserve">It is expected that the financed actions will contribute to Pillar III of </w:t>
      </w:r>
      <w:proofErr w:type="spellStart"/>
      <w:r w:rsidRPr="003838B8">
        <w:rPr>
          <w:rFonts w:ascii="Trebuchet MS" w:eastAsia="Times New Roman" w:hAnsi="Trebuchet MS" w:cs="Times New Roman"/>
          <w:bCs/>
          <w:iCs/>
          <w:szCs w:val="24"/>
          <w:lang w:val="en-GB" w:eastAsia="en-GB"/>
        </w:rPr>
        <w:t>EUSDR</w:t>
      </w:r>
      <w:proofErr w:type="spellEnd"/>
      <w:r w:rsidRPr="003838B8">
        <w:rPr>
          <w:rFonts w:ascii="Trebuchet MS" w:eastAsia="Times New Roman" w:hAnsi="Trebuchet MS" w:cs="Times New Roman"/>
          <w:bCs/>
          <w:iCs/>
          <w:szCs w:val="24"/>
          <w:lang w:val="en-GB" w:eastAsia="en-GB"/>
        </w:rPr>
        <w:t xml:space="preserve"> “Building prosperity”, Pr</w:t>
      </w:r>
      <w:r w:rsidR="006F4C52" w:rsidRPr="003838B8">
        <w:rPr>
          <w:rFonts w:ascii="Trebuchet MS" w:eastAsia="Times New Roman" w:hAnsi="Trebuchet MS" w:cs="Times New Roman"/>
          <w:bCs/>
          <w:iCs/>
          <w:szCs w:val="24"/>
          <w:lang w:val="en-GB" w:eastAsia="en-GB"/>
        </w:rPr>
        <w:t xml:space="preserve">iority area “People and skills” and Pillar IV of </w:t>
      </w:r>
      <w:proofErr w:type="spellStart"/>
      <w:r w:rsidR="006F4C52" w:rsidRPr="003838B8">
        <w:rPr>
          <w:rFonts w:ascii="Trebuchet MS" w:eastAsia="Times New Roman" w:hAnsi="Trebuchet MS" w:cs="Times New Roman"/>
          <w:bCs/>
          <w:iCs/>
          <w:szCs w:val="24"/>
          <w:lang w:val="en-GB" w:eastAsia="en-GB"/>
        </w:rPr>
        <w:t>EUSAIR</w:t>
      </w:r>
      <w:proofErr w:type="spellEnd"/>
      <w:r w:rsidR="006F4C52" w:rsidRPr="003838B8">
        <w:rPr>
          <w:rFonts w:ascii="Trebuchet MS" w:eastAsia="Times New Roman" w:hAnsi="Trebuchet MS" w:cs="Times New Roman"/>
          <w:bCs/>
          <w:iCs/>
          <w:szCs w:val="24"/>
          <w:lang w:val="en-GB" w:eastAsia="en-GB"/>
        </w:rPr>
        <w:t xml:space="preserve"> “Sustainable tourism”</w:t>
      </w:r>
      <w:r w:rsidR="005F151E" w:rsidRPr="003838B8">
        <w:rPr>
          <w:rFonts w:ascii="Trebuchet MS" w:eastAsia="Times New Roman" w:hAnsi="Trebuchet MS" w:cs="Times New Roman"/>
          <w:bCs/>
          <w:iCs/>
          <w:szCs w:val="24"/>
          <w:lang w:val="en-GB" w:eastAsia="en-GB"/>
        </w:rPr>
        <w:t>.</w:t>
      </w:r>
    </w:p>
    <w:p w14:paraId="78BDA0A8" w14:textId="29EA867A"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1DC9419F" w14:textId="77777777" w:rsidR="00926AD2" w:rsidRPr="003838B8" w:rsidRDefault="00926AD2" w:rsidP="00926AD2">
      <w:pPr>
        <w:spacing w:after="200" w:line="276" w:lineRule="auto"/>
        <w:jc w:val="both"/>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
          <w:color w:val="000000"/>
          <w:szCs w:val="24"/>
          <w:lang w:val="en-GB" w:eastAsia="en-GB"/>
        </w:rPr>
        <w:t>Reference: Article 17(4)(e)(ii), Article 17(9)(c)(iii)</w:t>
      </w:r>
    </w:p>
    <w:p w14:paraId="4CE73C84" w14:textId="77777777" w:rsidR="00926AD2" w:rsidRPr="003838B8" w:rsidRDefault="00926AD2" w:rsidP="00926AD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2709"/>
        <w:gridCol w:w="540"/>
        <w:gridCol w:w="2699"/>
        <w:gridCol w:w="1076"/>
        <w:gridCol w:w="1032"/>
        <w:gridCol w:w="922"/>
      </w:tblGrid>
      <w:tr w:rsidR="00596A9C" w:rsidRPr="003838B8" w14:paraId="50290EFF" w14:textId="77777777" w:rsidTr="00596A9C">
        <w:trPr>
          <w:trHeight w:val="836"/>
        </w:trPr>
        <w:tc>
          <w:tcPr>
            <w:tcW w:w="579" w:type="pct"/>
          </w:tcPr>
          <w:p w14:paraId="5E095FE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334" w:type="pct"/>
          </w:tcPr>
          <w:p w14:paraId="28B20E58"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266" w:type="pct"/>
          </w:tcPr>
          <w:p w14:paraId="51DD1A7D"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2A4E030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329" w:type="pct"/>
            <w:shd w:val="clear" w:color="auto" w:fill="auto"/>
          </w:tcPr>
          <w:p w14:paraId="0DD7FB2B"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30" w:type="pct"/>
          </w:tcPr>
          <w:p w14:paraId="31CB543F"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606BD47E"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08" w:type="pct"/>
            <w:shd w:val="clear" w:color="auto" w:fill="auto"/>
          </w:tcPr>
          <w:p w14:paraId="23C3DD49"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2C0D087F"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454" w:type="pct"/>
            <w:shd w:val="clear" w:color="auto" w:fill="auto"/>
          </w:tcPr>
          <w:p w14:paraId="0B0BB4D9"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5B25B1F6"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596A9C" w:rsidRPr="003838B8" w14:paraId="7B4EDF03" w14:textId="77777777" w:rsidTr="00596A9C">
        <w:trPr>
          <w:trHeight w:val="579"/>
        </w:trPr>
        <w:tc>
          <w:tcPr>
            <w:tcW w:w="579" w:type="pct"/>
            <w:vMerge w:val="restart"/>
          </w:tcPr>
          <w:p w14:paraId="036EDE2F" w14:textId="77777777" w:rsidR="00AF05F0" w:rsidRPr="00E461DD" w:rsidRDefault="00AF05F0" w:rsidP="00AF05F0">
            <w:pPr>
              <w:spacing w:before="120" w:after="120" w:line="240" w:lineRule="auto"/>
              <w:jc w:val="both"/>
              <w:rPr>
                <w:rFonts w:ascii="Trebuchet MS" w:hAnsi="Trebuchet MS" w:cs="Times New Roman"/>
                <w:b/>
                <w:bCs/>
                <w:i/>
                <w:color w:val="FF0000"/>
                <w:sz w:val="20"/>
                <w:szCs w:val="20"/>
                <w:lang w:val="en-GB"/>
              </w:rPr>
            </w:pPr>
            <w:r w:rsidRPr="00E461DD">
              <w:rPr>
                <w:rFonts w:ascii="Trebuchet MS" w:hAnsi="Trebuchet MS" w:cs="Times New Roman"/>
                <w:b/>
                <w:bCs/>
                <w:i/>
                <w:color w:val="FF0000"/>
                <w:sz w:val="20"/>
                <w:szCs w:val="20"/>
                <w:lang w:val="en-GB"/>
              </w:rPr>
              <w:t xml:space="preserve">Social and economic development </w:t>
            </w:r>
          </w:p>
          <w:p w14:paraId="424A8BBE" w14:textId="2535BCE8" w:rsidR="002C2202" w:rsidRPr="00E461DD" w:rsidRDefault="002C2202" w:rsidP="00390325">
            <w:pPr>
              <w:spacing w:before="120" w:after="120" w:line="240" w:lineRule="auto"/>
              <w:jc w:val="both"/>
              <w:rPr>
                <w:rFonts w:ascii="Trebuchet MS" w:hAnsi="Trebuchet MS" w:cs="Times New Roman"/>
                <w:b/>
                <w:i/>
                <w:color w:val="FF0000"/>
                <w:sz w:val="20"/>
                <w:szCs w:val="20"/>
                <w:lang w:val="en-GB"/>
              </w:rPr>
            </w:pPr>
          </w:p>
        </w:tc>
        <w:tc>
          <w:tcPr>
            <w:tcW w:w="1334" w:type="pct"/>
            <w:vMerge w:val="restart"/>
          </w:tcPr>
          <w:p w14:paraId="40DFD5D5" w14:textId="199CC7CE" w:rsidR="002C2202" w:rsidRPr="00E461DD" w:rsidRDefault="00AF05F0" w:rsidP="00390325">
            <w:pPr>
              <w:spacing w:before="120" w:after="120" w:line="240" w:lineRule="auto"/>
              <w:jc w:val="both"/>
              <w:rPr>
                <w:rFonts w:ascii="Trebuchet MS" w:hAnsi="Trebuchet MS" w:cs="Times New Roman"/>
                <w:b/>
                <w:i/>
                <w:color w:val="FF0000"/>
                <w:sz w:val="20"/>
                <w:szCs w:val="20"/>
                <w:lang w:val="en-GB"/>
              </w:rPr>
            </w:pPr>
            <w:r w:rsidRPr="00E461DD">
              <w:rPr>
                <w:rFonts w:ascii="Trebuchet MS" w:hAnsi="Trebuchet MS" w:cs="Times New Roman"/>
                <w:b/>
                <w:i/>
                <w:color w:val="FF0000"/>
                <w:sz w:val="20"/>
                <w:szCs w:val="20"/>
                <w:lang w:val="en-GB"/>
              </w:rPr>
              <w:t>Enhancing the role of culture and sustainable tourism in economic development, social inclusion and social innovation</w:t>
            </w:r>
          </w:p>
        </w:tc>
        <w:tc>
          <w:tcPr>
            <w:tcW w:w="266" w:type="pct"/>
          </w:tcPr>
          <w:p w14:paraId="661B361A" w14:textId="0758ED8D" w:rsidR="002C2202" w:rsidRPr="003838B8" w:rsidRDefault="002C2202" w:rsidP="00390325">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77</w:t>
            </w:r>
          </w:p>
        </w:tc>
        <w:tc>
          <w:tcPr>
            <w:tcW w:w="1329" w:type="pct"/>
            <w:shd w:val="clear" w:color="auto" w:fill="auto"/>
          </w:tcPr>
          <w:p w14:paraId="3CF76899" w14:textId="1ED5AA0B" w:rsidR="002C2202" w:rsidRPr="003838B8" w:rsidRDefault="002C2202" w:rsidP="0039032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Number of cultural and tourism sites supported</w:t>
            </w:r>
          </w:p>
        </w:tc>
        <w:tc>
          <w:tcPr>
            <w:tcW w:w="530" w:type="pct"/>
          </w:tcPr>
          <w:p w14:paraId="7A7497A9" w14:textId="5F842C71" w:rsidR="002C2202" w:rsidRPr="003838B8" w:rsidRDefault="004C7C6F" w:rsidP="00390325">
            <w:pPr>
              <w:spacing w:before="120" w:after="120" w:line="240" w:lineRule="auto"/>
              <w:jc w:val="both"/>
              <w:rPr>
                <w:rFonts w:ascii="Trebuchet MS" w:hAnsi="Trebuchet MS" w:cs="Times New Roman"/>
                <w:bCs/>
                <w:i/>
                <w:sz w:val="20"/>
                <w:szCs w:val="20"/>
                <w:lang w:val="en-GB"/>
              </w:rPr>
            </w:pPr>
            <w:r>
              <w:rPr>
                <w:rFonts w:ascii="Trebuchet MS" w:hAnsi="Trebuchet MS" w:cs="Times New Roman"/>
                <w:bCs/>
                <w:i/>
                <w:sz w:val="20"/>
                <w:szCs w:val="20"/>
                <w:lang w:val="en-GB"/>
              </w:rPr>
              <w:t>Cultural and tourism sites</w:t>
            </w:r>
          </w:p>
        </w:tc>
        <w:tc>
          <w:tcPr>
            <w:tcW w:w="508" w:type="pct"/>
            <w:shd w:val="clear" w:color="auto" w:fill="auto"/>
          </w:tcPr>
          <w:p w14:paraId="65EB25AE" w14:textId="41AC32AF" w:rsidR="002C2202" w:rsidRPr="0007448A" w:rsidRDefault="00FF008A" w:rsidP="00390325">
            <w:pPr>
              <w:spacing w:before="120" w:after="120" w:line="240" w:lineRule="auto"/>
              <w:jc w:val="both"/>
              <w:rPr>
                <w:rFonts w:ascii="Trebuchet MS" w:hAnsi="Trebuchet MS" w:cs="Times New Roman"/>
                <w:b/>
                <w:i/>
                <w:color w:val="FF0000"/>
                <w:sz w:val="20"/>
                <w:szCs w:val="20"/>
                <w:lang w:val="en-GB"/>
              </w:rPr>
            </w:pPr>
            <w:r w:rsidRPr="0007448A">
              <w:rPr>
                <w:rFonts w:ascii="Trebuchet MS" w:hAnsi="Trebuchet MS" w:cs="Times New Roman"/>
                <w:b/>
                <w:i/>
                <w:color w:val="FF0000"/>
                <w:sz w:val="20"/>
                <w:szCs w:val="20"/>
                <w:lang w:val="en-GB"/>
              </w:rPr>
              <w:t>0</w:t>
            </w:r>
          </w:p>
        </w:tc>
        <w:tc>
          <w:tcPr>
            <w:tcW w:w="454" w:type="pct"/>
            <w:shd w:val="clear" w:color="auto" w:fill="auto"/>
          </w:tcPr>
          <w:p w14:paraId="091164A6" w14:textId="06212DAF" w:rsidR="002C2202" w:rsidRPr="0007448A" w:rsidRDefault="00FF008A" w:rsidP="00390325">
            <w:pPr>
              <w:spacing w:before="120" w:after="120" w:line="240" w:lineRule="auto"/>
              <w:jc w:val="both"/>
              <w:rPr>
                <w:rFonts w:ascii="Trebuchet MS" w:hAnsi="Trebuchet MS" w:cs="Times New Roman"/>
                <w:b/>
                <w:i/>
                <w:color w:val="FF0000"/>
                <w:sz w:val="20"/>
                <w:szCs w:val="20"/>
                <w:lang w:val="en-GB"/>
              </w:rPr>
            </w:pPr>
            <w:r w:rsidRPr="0007448A">
              <w:rPr>
                <w:rFonts w:ascii="Trebuchet MS" w:hAnsi="Trebuchet MS" w:cs="Times New Roman"/>
                <w:b/>
                <w:i/>
                <w:color w:val="FF0000"/>
                <w:sz w:val="20"/>
                <w:szCs w:val="20"/>
                <w:lang w:val="en-GB"/>
              </w:rPr>
              <w:t>3</w:t>
            </w:r>
          </w:p>
        </w:tc>
      </w:tr>
      <w:tr w:rsidR="00596A9C" w:rsidRPr="003838B8" w14:paraId="16994BD7" w14:textId="77777777" w:rsidTr="00596A9C">
        <w:trPr>
          <w:trHeight w:val="579"/>
        </w:trPr>
        <w:tc>
          <w:tcPr>
            <w:tcW w:w="579" w:type="pct"/>
            <w:vMerge/>
          </w:tcPr>
          <w:p w14:paraId="2DD58CA4" w14:textId="77777777" w:rsidR="002C2202" w:rsidRPr="003838B8" w:rsidRDefault="002C2202" w:rsidP="00390325">
            <w:pPr>
              <w:spacing w:before="120" w:after="120" w:line="240" w:lineRule="auto"/>
              <w:jc w:val="both"/>
              <w:rPr>
                <w:rFonts w:ascii="Trebuchet MS" w:hAnsi="Trebuchet MS" w:cs="Times New Roman"/>
                <w:b/>
                <w:i/>
                <w:sz w:val="20"/>
                <w:szCs w:val="20"/>
                <w:lang w:val="en-GB"/>
              </w:rPr>
            </w:pPr>
          </w:p>
        </w:tc>
        <w:tc>
          <w:tcPr>
            <w:tcW w:w="1334" w:type="pct"/>
            <w:vMerge/>
          </w:tcPr>
          <w:p w14:paraId="74814CCA" w14:textId="77777777" w:rsidR="002C2202" w:rsidRPr="003838B8" w:rsidRDefault="002C2202" w:rsidP="00390325">
            <w:pPr>
              <w:spacing w:before="120" w:after="120" w:line="240" w:lineRule="auto"/>
              <w:jc w:val="both"/>
              <w:rPr>
                <w:rFonts w:ascii="Trebuchet MS" w:hAnsi="Trebuchet MS" w:cs="Times New Roman"/>
                <w:b/>
                <w:i/>
                <w:sz w:val="20"/>
                <w:szCs w:val="20"/>
                <w:lang w:val="en-GB"/>
              </w:rPr>
            </w:pPr>
          </w:p>
        </w:tc>
        <w:tc>
          <w:tcPr>
            <w:tcW w:w="266" w:type="pct"/>
          </w:tcPr>
          <w:p w14:paraId="1F6BC53A" w14:textId="2EA9F42B" w:rsidR="002C2202" w:rsidRPr="003838B8" w:rsidRDefault="002C2202" w:rsidP="00390325">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w:t>
            </w:r>
            <w:r w:rsidR="00B51364">
              <w:rPr>
                <w:rFonts w:ascii="Trebuchet MS" w:hAnsi="Trebuchet MS" w:cs="Times New Roman"/>
                <w:bCs/>
                <w:i/>
                <w:sz w:val="20"/>
                <w:szCs w:val="20"/>
                <w:lang w:val="en-GB"/>
              </w:rPr>
              <w:t>7</w:t>
            </w:r>
          </w:p>
        </w:tc>
        <w:tc>
          <w:tcPr>
            <w:tcW w:w="1329" w:type="pct"/>
            <w:shd w:val="clear" w:color="auto" w:fill="auto"/>
          </w:tcPr>
          <w:p w14:paraId="047A0A3B" w14:textId="4908D04A" w:rsidR="002C2202" w:rsidRPr="00416DF7" w:rsidRDefault="00B51364" w:rsidP="00390325">
            <w:pPr>
              <w:spacing w:before="120" w:after="120" w:line="240" w:lineRule="auto"/>
              <w:jc w:val="both"/>
              <w:rPr>
                <w:rFonts w:ascii="Trebuchet MS" w:hAnsi="Trebuchet MS" w:cs="Times New Roman"/>
                <w:i/>
                <w:sz w:val="20"/>
                <w:szCs w:val="20"/>
                <w:lang w:val="en-GB"/>
              </w:rPr>
            </w:pPr>
            <w:proofErr w:type="spellStart"/>
            <w:r w:rsidRPr="00E461DD">
              <w:rPr>
                <w:rFonts w:ascii="Trebuchet MS" w:hAnsi="Trebuchet MS" w:cs="Times New Roman"/>
                <w:i/>
                <w:color w:val="FF0000"/>
                <w:sz w:val="20"/>
                <w:szCs w:val="20"/>
              </w:rPr>
              <w:t>Organisations</w:t>
            </w:r>
            <w:proofErr w:type="spellEnd"/>
            <w:r w:rsidRPr="00E461DD">
              <w:rPr>
                <w:rFonts w:ascii="Trebuchet MS" w:hAnsi="Trebuchet MS" w:cs="Times New Roman"/>
                <w:i/>
                <w:color w:val="FF0000"/>
                <w:sz w:val="20"/>
                <w:szCs w:val="20"/>
              </w:rPr>
              <w:t xml:space="preserve"> cooperating across borders </w:t>
            </w:r>
          </w:p>
        </w:tc>
        <w:tc>
          <w:tcPr>
            <w:tcW w:w="530" w:type="pct"/>
          </w:tcPr>
          <w:p w14:paraId="58E729D6" w14:textId="48ADC4A1" w:rsidR="002C2202" w:rsidRPr="003838B8" w:rsidRDefault="00B51364" w:rsidP="00390325">
            <w:pPr>
              <w:spacing w:before="120" w:after="120" w:line="240" w:lineRule="auto"/>
              <w:jc w:val="both"/>
              <w:rPr>
                <w:rFonts w:ascii="Trebuchet MS" w:hAnsi="Trebuchet MS" w:cs="Times New Roman"/>
                <w:bCs/>
                <w:i/>
                <w:sz w:val="20"/>
                <w:szCs w:val="20"/>
                <w:lang w:val="en-GB"/>
              </w:rPr>
            </w:pPr>
            <w:r>
              <w:rPr>
                <w:rFonts w:ascii="Trebuchet MS" w:hAnsi="Trebuchet MS" w:cs="Times New Roman"/>
                <w:bCs/>
                <w:i/>
                <w:sz w:val="20"/>
                <w:szCs w:val="20"/>
                <w:lang w:val="en-GB"/>
              </w:rPr>
              <w:t>Organisations</w:t>
            </w:r>
          </w:p>
        </w:tc>
        <w:tc>
          <w:tcPr>
            <w:tcW w:w="508" w:type="pct"/>
            <w:shd w:val="clear" w:color="auto" w:fill="auto"/>
          </w:tcPr>
          <w:p w14:paraId="373CDD9F" w14:textId="41E23857" w:rsidR="002C2202" w:rsidRPr="0007448A" w:rsidRDefault="00FF008A" w:rsidP="00390325">
            <w:pPr>
              <w:spacing w:before="120" w:after="120" w:line="240" w:lineRule="auto"/>
              <w:jc w:val="both"/>
              <w:rPr>
                <w:rFonts w:ascii="Trebuchet MS" w:hAnsi="Trebuchet MS" w:cs="Times New Roman"/>
                <w:b/>
                <w:i/>
                <w:color w:val="FF0000"/>
                <w:sz w:val="20"/>
                <w:szCs w:val="20"/>
                <w:lang w:val="en-GB"/>
              </w:rPr>
            </w:pPr>
            <w:r w:rsidRPr="0007448A">
              <w:rPr>
                <w:rFonts w:ascii="Trebuchet MS" w:hAnsi="Trebuchet MS" w:cs="Times New Roman"/>
                <w:b/>
                <w:i/>
                <w:color w:val="FF0000"/>
                <w:sz w:val="20"/>
                <w:szCs w:val="20"/>
                <w:lang w:val="en-GB"/>
              </w:rPr>
              <w:t>3</w:t>
            </w:r>
          </w:p>
        </w:tc>
        <w:tc>
          <w:tcPr>
            <w:tcW w:w="454" w:type="pct"/>
            <w:shd w:val="clear" w:color="auto" w:fill="auto"/>
          </w:tcPr>
          <w:p w14:paraId="350EDF4D" w14:textId="4E927417" w:rsidR="002C2202" w:rsidRPr="0007448A" w:rsidRDefault="00FF008A" w:rsidP="00390325">
            <w:pPr>
              <w:spacing w:before="120" w:after="120" w:line="240" w:lineRule="auto"/>
              <w:jc w:val="both"/>
              <w:rPr>
                <w:rFonts w:ascii="Trebuchet MS" w:hAnsi="Trebuchet MS" w:cs="Times New Roman"/>
                <w:b/>
                <w:i/>
                <w:color w:val="FF0000"/>
                <w:sz w:val="20"/>
                <w:szCs w:val="20"/>
                <w:lang w:val="en-GB"/>
              </w:rPr>
            </w:pPr>
            <w:r w:rsidRPr="0007448A">
              <w:rPr>
                <w:rFonts w:ascii="Trebuchet MS" w:hAnsi="Trebuchet MS" w:cs="Times New Roman"/>
                <w:b/>
                <w:i/>
                <w:color w:val="FF0000"/>
                <w:sz w:val="20"/>
                <w:szCs w:val="20"/>
                <w:lang w:val="en-GB"/>
              </w:rPr>
              <w:t>18</w:t>
            </w:r>
          </w:p>
        </w:tc>
      </w:tr>
    </w:tbl>
    <w:p w14:paraId="1BCE6476" w14:textId="77777777" w:rsidR="00926AD2" w:rsidRPr="003838B8" w:rsidRDefault="00926AD2" w:rsidP="00926AD2">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2127"/>
        <w:gridCol w:w="632"/>
        <w:gridCol w:w="1887"/>
        <w:gridCol w:w="899"/>
        <w:gridCol w:w="630"/>
        <w:gridCol w:w="610"/>
        <w:gridCol w:w="746"/>
        <w:gridCol w:w="897"/>
        <w:gridCol w:w="516"/>
      </w:tblGrid>
      <w:tr w:rsidR="00596A9C" w:rsidRPr="003838B8" w14:paraId="6313EC8E" w14:textId="77777777" w:rsidTr="0002634C">
        <w:trPr>
          <w:trHeight w:val="176"/>
        </w:trPr>
        <w:tc>
          <w:tcPr>
            <w:tcW w:w="600" w:type="pct"/>
          </w:tcPr>
          <w:p w14:paraId="57F0CBC5"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046" w:type="pct"/>
          </w:tcPr>
          <w:p w14:paraId="4BC63AA7"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11" w:type="pct"/>
          </w:tcPr>
          <w:p w14:paraId="0EC4FCB3"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928" w:type="pct"/>
            <w:shd w:val="clear" w:color="auto" w:fill="auto"/>
          </w:tcPr>
          <w:p w14:paraId="361F2550"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442" w:type="pct"/>
          </w:tcPr>
          <w:p w14:paraId="63E73013"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310" w:type="pct"/>
          </w:tcPr>
          <w:p w14:paraId="372C23B7"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300" w:type="pct"/>
          </w:tcPr>
          <w:p w14:paraId="33630304"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67" w:type="pct"/>
            <w:shd w:val="clear" w:color="auto" w:fill="auto"/>
          </w:tcPr>
          <w:p w14:paraId="78777AA1" w14:textId="77777777" w:rsidR="00926AD2" w:rsidRPr="003838B8" w:rsidRDefault="00926AD2"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41" w:type="pct"/>
            <w:shd w:val="clear" w:color="auto" w:fill="auto"/>
          </w:tcPr>
          <w:p w14:paraId="1AA86BF3" w14:textId="77777777" w:rsidR="00926AD2" w:rsidRPr="003838B8" w:rsidRDefault="00926AD2"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254" w:type="pct"/>
          </w:tcPr>
          <w:p w14:paraId="4A420DB0" w14:textId="77777777" w:rsidR="00926AD2" w:rsidRPr="003838B8" w:rsidRDefault="00926AD2"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596A9C" w:rsidRPr="003838B8" w14:paraId="37C5BA97" w14:textId="77777777" w:rsidTr="0002634C">
        <w:trPr>
          <w:trHeight w:val="1364"/>
        </w:trPr>
        <w:tc>
          <w:tcPr>
            <w:tcW w:w="600" w:type="pct"/>
            <w:vMerge w:val="restart"/>
          </w:tcPr>
          <w:p w14:paraId="12353905" w14:textId="77777777" w:rsidR="00AF05F0" w:rsidRPr="00E461DD" w:rsidRDefault="00AF05F0" w:rsidP="00AF05F0">
            <w:pPr>
              <w:spacing w:before="120" w:after="120" w:line="240" w:lineRule="auto"/>
              <w:jc w:val="both"/>
              <w:rPr>
                <w:rFonts w:ascii="Trebuchet MS" w:hAnsi="Trebuchet MS" w:cs="Times New Roman"/>
                <w:b/>
                <w:bCs/>
                <w:i/>
                <w:color w:val="FF0000"/>
                <w:sz w:val="20"/>
                <w:szCs w:val="20"/>
                <w:lang w:val="en-GB"/>
              </w:rPr>
            </w:pPr>
            <w:r w:rsidRPr="00E461DD">
              <w:rPr>
                <w:rFonts w:ascii="Trebuchet MS" w:hAnsi="Trebuchet MS" w:cs="Times New Roman"/>
                <w:b/>
                <w:bCs/>
                <w:i/>
                <w:color w:val="FF0000"/>
                <w:sz w:val="20"/>
                <w:szCs w:val="20"/>
                <w:lang w:val="en-GB"/>
              </w:rPr>
              <w:t xml:space="preserve">Social and economic development </w:t>
            </w:r>
          </w:p>
          <w:p w14:paraId="1F5FC132" w14:textId="4D5D2E67" w:rsidR="00596A9C" w:rsidRPr="00E461DD" w:rsidRDefault="00596A9C" w:rsidP="00596A9C">
            <w:pPr>
              <w:spacing w:before="120" w:after="120" w:line="240" w:lineRule="auto"/>
              <w:jc w:val="both"/>
              <w:rPr>
                <w:rFonts w:ascii="Trebuchet MS" w:hAnsi="Trebuchet MS" w:cs="Times New Roman"/>
                <w:i/>
                <w:color w:val="FF0000"/>
                <w:sz w:val="20"/>
                <w:szCs w:val="20"/>
                <w:lang w:val="en-GB"/>
              </w:rPr>
            </w:pPr>
          </w:p>
        </w:tc>
        <w:tc>
          <w:tcPr>
            <w:tcW w:w="1046" w:type="pct"/>
            <w:vMerge w:val="restart"/>
          </w:tcPr>
          <w:p w14:paraId="378370A8" w14:textId="02245AB9" w:rsidR="00596A9C" w:rsidRPr="00E461DD" w:rsidRDefault="00AF05F0" w:rsidP="00596A9C">
            <w:pPr>
              <w:spacing w:before="120" w:after="120" w:line="240" w:lineRule="auto"/>
              <w:jc w:val="both"/>
              <w:rPr>
                <w:rFonts w:ascii="Trebuchet MS" w:hAnsi="Trebuchet MS" w:cs="Times New Roman"/>
                <w:i/>
                <w:color w:val="FF0000"/>
                <w:sz w:val="20"/>
                <w:szCs w:val="20"/>
                <w:lang w:val="en-GB"/>
              </w:rPr>
            </w:pPr>
            <w:r w:rsidRPr="00E461DD">
              <w:rPr>
                <w:rFonts w:ascii="Trebuchet MS" w:hAnsi="Trebuchet MS" w:cs="Times New Roman"/>
                <w:b/>
                <w:i/>
                <w:color w:val="FF0000"/>
                <w:sz w:val="20"/>
                <w:szCs w:val="20"/>
                <w:lang w:val="en-GB"/>
              </w:rPr>
              <w:t>Enhancing the role of culture and sustainable tourism in economic development, social inclusion and social innovation</w:t>
            </w:r>
          </w:p>
        </w:tc>
        <w:tc>
          <w:tcPr>
            <w:tcW w:w="311" w:type="pct"/>
          </w:tcPr>
          <w:p w14:paraId="4885C089" w14:textId="1781AF89" w:rsidR="00596A9C" w:rsidRPr="003838B8" w:rsidRDefault="00596A9C" w:rsidP="00596A9C">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77</w:t>
            </w:r>
          </w:p>
        </w:tc>
        <w:tc>
          <w:tcPr>
            <w:tcW w:w="928" w:type="pct"/>
            <w:shd w:val="clear" w:color="auto" w:fill="auto"/>
          </w:tcPr>
          <w:p w14:paraId="4E382A00" w14:textId="6F93F80D" w:rsidR="00596A9C" w:rsidRPr="003838B8" w:rsidRDefault="005D718F" w:rsidP="00596A9C">
            <w:pPr>
              <w:spacing w:before="120" w:after="120" w:line="240" w:lineRule="auto"/>
              <w:jc w:val="both"/>
              <w:rPr>
                <w:rFonts w:ascii="Trebuchet MS" w:hAnsi="Trebuchet MS" w:cs="Times New Roman"/>
                <w:i/>
                <w:sz w:val="20"/>
                <w:szCs w:val="20"/>
                <w:lang w:val="en-GB"/>
              </w:rPr>
            </w:pPr>
            <w:r>
              <w:rPr>
                <w:rFonts w:ascii="Trebuchet MS" w:hAnsi="Trebuchet MS" w:cs="Times New Roman"/>
                <w:i/>
                <w:sz w:val="20"/>
                <w:szCs w:val="20"/>
                <w:lang w:val="en-GB"/>
              </w:rPr>
              <w:t>Visitors</w:t>
            </w:r>
            <w:r w:rsidR="00596A9C" w:rsidRPr="003838B8">
              <w:rPr>
                <w:rFonts w:ascii="Trebuchet MS" w:hAnsi="Trebuchet MS" w:cs="Times New Roman"/>
                <w:i/>
                <w:sz w:val="20"/>
                <w:szCs w:val="20"/>
                <w:lang w:val="en-GB"/>
              </w:rPr>
              <w:t xml:space="preserve"> of cultural and tourism sites supported</w:t>
            </w:r>
          </w:p>
        </w:tc>
        <w:tc>
          <w:tcPr>
            <w:tcW w:w="442" w:type="pct"/>
          </w:tcPr>
          <w:p w14:paraId="5BB020DC" w14:textId="1A9FEEC1" w:rsidR="00596A9C" w:rsidRPr="003838B8" w:rsidRDefault="005D718F" w:rsidP="00596A9C">
            <w:pPr>
              <w:spacing w:before="120" w:after="120" w:line="240" w:lineRule="auto"/>
              <w:jc w:val="both"/>
              <w:rPr>
                <w:rFonts w:ascii="Trebuchet MS" w:hAnsi="Trebuchet MS" w:cs="Times New Roman"/>
                <w:i/>
                <w:sz w:val="20"/>
                <w:szCs w:val="20"/>
                <w:lang w:val="en-GB"/>
              </w:rPr>
            </w:pPr>
            <w:r>
              <w:rPr>
                <w:rFonts w:ascii="Trebuchet MS" w:hAnsi="Trebuchet MS" w:cs="Times New Roman"/>
                <w:i/>
                <w:sz w:val="20"/>
                <w:szCs w:val="20"/>
                <w:lang w:val="en-GB"/>
              </w:rPr>
              <w:t>Visitors per year</w:t>
            </w:r>
          </w:p>
        </w:tc>
        <w:tc>
          <w:tcPr>
            <w:tcW w:w="310" w:type="pct"/>
          </w:tcPr>
          <w:p w14:paraId="0EE9701E" w14:textId="77777777" w:rsidR="00596A9C" w:rsidRPr="003838B8" w:rsidRDefault="00596A9C" w:rsidP="00596A9C">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00" w:type="pct"/>
          </w:tcPr>
          <w:p w14:paraId="2C7EDA5C" w14:textId="2AEAF38D" w:rsidR="00596A9C" w:rsidRPr="0007448A" w:rsidRDefault="00FF008A" w:rsidP="00596A9C">
            <w:pPr>
              <w:spacing w:before="120" w:after="120" w:line="240" w:lineRule="auto"/>
              <w:jc w:val="both"/>
              <w:rPr>
                <w:rFonts w:ascii="Trebuchet MS" w:hAnsi="Trebuchet MS" w:cs="Times New Roman"/>
                <w:b/>
                <w:color w:val="FF0000"/>
                <w:sz w:val="20"/>
                <w:szCs w:val="20"/>
                <w:lang w:val="en-GB"/>
              </w:rPr>
            </w:pPr>
            <w:r w:rsidRPr="0007448A">
              <w:rPr>
                <w:rFonts w:ascii="Trebuchet MS" w:hAnsi="Trebuchet MS" w:cs="Times New Roman"/>
                <w:b/>
                <w:color w:val="FF0000"/>
                <w:sz w:val="20"/>
                <w:szCs w:val="20"/>
                <w:lang w:val="en-GB"/>
              </w:rPr>
              <w:t>2020</w:t>
            </w:r>
          </w:p>
        </w:tc>
        <w:tc>
          <w:tcPr>
            <w:tcW w:w="367" w:type="pct"/>
            <w:shd w:val="clear" w:color="auto" w:fill="auto"/>
          </w:tcPr>
          <w:p w14:paraId="198BBC63" w14:textId="38C21340" w:rsidR="00596A9C" w:rsidRPr="0007448A" w:rsidRDefault="00FF008A" w:rsidP="00596A9C">
            <w:pPr>
              <w:spacing w:before="120" w:after="120" w:line="240" w:lineRule="auto"/>
              <w:jc w:val="center"/>
              <w:rPr>
                <w:rFonts w:ascii="Trebuchet MS" w:hAnsi="Trebuchet MS" w:cs="Times New Roman"/>
                <w:b/>
                <w:color w:val="FF0000"/>
                <w:sz w:val="20"/>
                <w:szCs w:val="20"/>
                <w:lang w:val="en-GB"/>
              </w:rPr>
            </w:pPr>
            <w:r w:rsidRPr="0007448A">
              <w:rPr>
                <w:rFonts w:ascii="Trebuchet MS" w:hAnsi="Trebuchet MS" w:cs="Times New Roman"/>
                <w:b/>
                <w:color w:val="FF0000"/>
                <w:sz w:val="20"/>
                <w:szCs w:val="20"/>
                <w:lang w:val="en-GB"/>
              </w:rPr>
              <w:t>3000</w:t>
            </w:r>
          </w:p>
        </w:tc>
        <w:tc>
          <w:tcPr>
            <w:tcW w:w="441" w:type="pct"/>
            <w:shd w:val="clear" w:color="auto" w:fill="auto"/>
          </w:tcPr>
          <w:p w14:paraId="20C6E7F3" w14:textId="175E37E2" w:rsidR="00F45923" w:rsidRPr="003838B8" w:rsidRDefault="00596A9C" w:rsidP="00151236">
            <w:pPr>
              <w:spacing w:before="120" w:after="120" w:line="48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project</w:t>
            </w:r>
            <w:r w:rsidR="00F45923">
              <w:rPr>
                <w:rFonts w:ascii="Trebuchet MS" w:hAnsi="Trebuchet MS" w:cs="Times New Roman"/>
                <w:i/>
                <w:sz w:val="20"/>
                <w:szCs w:val="20"/>
                <w:lang w:val="en-GB"/>
              </w:rPr>
              <w:t>statistics</w:t>
            </w:r>
            <w:proofErr w:type="spellEnd"/>
          </w:p>
        </w:tc>
        <w:tc>
          <w:tcPr>
            <w:tcW w:w="254" w:type="pct"/>
          </w:tcPr>
          <w:p w14:paraId="09BD21C8" w14:textId="30555534" w:rsidR="00596A9C" w:rsidRPr="003838B8" w:rsidRDefault="00596A9C" w:rsidP="00596A9C">
            <w:pPr>
              <w:spacing w:after="200" w:line="276" w:lineRule="auto"/>
              <w:rPr>
                <w:rFonts w:ascii="Trebuchet MS" w:hAnsi="Trebuchet MS" w:cs="Times New Roman"/>
                <w:i/>
                <w:sz w:val="20"/>
                <w:szCs w:val="20"/>
                <w:lang w:val="en-GB"/>
              </w:rPr>
            </w:pPr>
          </w:p>
        </w:tc>
      </w:tr>
      <w:tr w:rsidR="00596A9C" w:rsidRPr="003838B8" w14:paraId="4A9BFF04" w14:textId="77777777" w:rsidTr="0002634C">
        <w:trPr>
          <w:trHeight w:val="629"/>
        </w:trPr>
        <w:tc>
          <w:tcPr>
            <w:tcW w:w="600" w:type="pct"/>
            <w:vMerge/>
          </w:tcPr>
          <w:p w14:paraId="2D0DFD6F"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1046" w:type="pct"/>
            <w:vMerge/>
          </w:tcPr>
          <w:p w14:paraId="0CC0610C" w14:textId="77777777" w:rsidR="00596A9C" w:rsidRPr="003838B8" w:rsidRDefault="00596A9C" w:rsidP="00596A9C">
            <w:pPr>
              <w:spacing w:before="120" w:after="120" w:line="240" w:lineRule="auto"/>
              <w:jc w:val="both"/>
              <w:rPr>
                <w:rFonts w:ascii="Trebuchet MS" w:hAnsi="Trebuchet MS" w:cs="Times New Roman"/>
                <w:b/>
                <w:i/>
                <w:sz w:val="20"/>
                <w:szCs w:val="20"/>
                <w:lang w:val="en-GB"/>
              </w:rPr>
            </w:pPr>
          </w:p>
        </w:tc>
        <w:tc>
          <w:tcPr>
            <w:tcW w:w="311" w:type="pct"/>
          </w:tcPr>
          <w:p w14:paraId="4B57B50B" w14:textId="47B91372" w:rsidR="00596A9C" w:rsidRPr="003838B8" w:rsidRDefault="00596A9C" w:rsidP="00596A9C">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w:t>
            </w:r>
            <w:r w:rsidR="00B51364">
              <w:rPr>
                <w:rFonts w:ascii="Trebuchet MS" w:hAnsi="Trebuchet MS" w:cs="Times New Roman"/>
                <w:i/>
                <w:sz w:val="20"/>
                <w:szCs w:val="20"/>
                <w:lang w:val="en-GB"/>
              </w:rPr>
              <w:t>84</w:t>
            </w:r>
          </w:p>
        </w:tc>
        <w:tc>
          <w:tcPr>
            <w:tcW w:w="928" w:type="pct"/>
            <w:shd w:val="clear" w:color="auto" w:fill="auto"/>
          </w:tcPr>
          <w:p w14:paraId="7EC93CDC" w14:textId="6FBC06E6" w:rsidR="00596A9C" w:rsidRPr="003838B8" w:rsidRDefault="00B51364" w:rsidP="00596A9C">
            <w:pPr>
              <w:spacing w:before="120" w:after="120" w:line="240" w:lineRule="auto"/>
              <w:jc w:val="both"/>
              <w:rPr>
                <w:rFonts w:ascii="Trebuchet MS" w:hAnsi="Trebuchet MS" w:cs="Times New Roman"/>
                <w:i/>
                <w:sz w:val="20"/>
                <w:szCs w:val="20"/>
                <w:lang w:val="en-GB"/>
              </w:rPr>
            </w:pPr>
            <w:proofErr w:type="spellStart"/>
            <w:r w:rsidRPr="00E461DD">
              <w:rPr>
                <w:rFonts w:ascii="Trebuchet MS" w:hAnsi="Trebuchet MS" w:cs="Times New Roman"/>
                <w:i/>
                <w:color w:val="FF0000"/>
                <w:sz w:val="20"/>
                <w:szCs w:val="20"/>
              </w:rPr>
              <w:t>Organisations</w:t>
            </w:r>
            <w:proofErr w:type="spellEnd"/>
            <w:r w:rsidRPr="00E461DD">
              <w:rPr>
                <w:rFonts w:ascii="Trebuchet MS" w:hAnsi="Trebuchet MS" w:cs="Times New Roman"/>
                <w:i/>
                <w:color w:val="FF0000"/>
                <w:sz w:val="20"/>
                <w:szCs w:val="20"/>
              </w:rPr>
              <w:t xml:space="preserve"> cooperating across borders after project completion</w:t>
            </w:r>
          </w:p>
        </w:tc>
        <w:tc>
          <w:tcPr>
            <w:tcW w:w="442" w:type="pct"/>
          </w:tcPr>
          <w:p w14:paraId="0930CA46" w14:textId="1B618FA8" w:rsidR="00596A9C" w:rsidRPr="003838B8" w:rsidRDefault="00B51364" w:rsidP="00596A9C">
            <w:pPr>
              <w:spacing w:before="120" w:after="120" w:line="240" w:lineRule="auto"/>
              <w:jc w:val="both"/>
              <w:rPr>
                <w:rFonts w:ascii="Trebuchet MS" w:hAnsi="Trebuchet MS" w:cs="Times New Roman"/>
                <w:i/>
                <w:sz w:val="20"/>
                <w:szCs w:val="20"/>
                <w:lang w:val="en-GB"/>
              </w:rPr>
            </w:pPr>
            <w:r>
              <w:rPr>
                <w:rFonts w:ascii="Trebuchet MS" w:hAnsi="Trebuchet MS" w:cs="Times New Roman"/>
                <w:i/>
                <w:sz w:val="20"/>
                <w:szCs w:val="20"/>
                <w:lang w:val="en-GB"/>
              </w:rPr>
              <w:t>Organisations</w:t>
            </w:r>
          </w:p>
        </w:tc>
        <w:tc>
          <w:tcPr>
            <w:tcW w:w="310" w:type="pct"/>
          </w:tcPr>
          <w:p w14:paraId="2FCC86C5" w14:textId="6DAF3D9C" w:rsidR="00596A9C" w:rsidRPr="003838B8" w:rsidRDefault="00596A9C" w:rsidP="00596A9C">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300" w:type="pct"/>
          </w:tcPr>
          <w:p w14:paraId="545AF4E7" w14:textId="128E3E65" w:rsidR="00596A9C" w:rsidRPr="0007448A" w:rsidRDefault="00B51364" w:rsidP="00596A9C">
            <w:pPr>
              <w:spacing w:before="120" w:after="120" w:line="240" w:lineRule="auto"/>
              <w:jc w:val="both"/>
              <w:rPr>
                <w:rFonts w:ascii="Trebuchet MS" w:hAnsi="Trebuchet MS" w:cs="Times New Roman"/>
                <w:b/>
                <w:color w:val="FF0000"/>
                <w:sz w:val="20"/>
                <w:szCs w:val="20"/>
                <w:lang w:val="en-GB"/>
              </w:rPr>
            </w:pPr>
            <w:r w:rsidRPr="0007448A">
              <w:rPr>
                <w:rFonts w:ascii="Trebuchet MS" w:hAnsi="Trebuchet MS" w:cs="Times New Roman"/>
                <w:b/>
                <w:color w:val="FF0000"/>
                <w:sz w:val="20"/>
                <w:szCs w:val="20"/>
                <w:lang w:val="en-GB"/>
              </w:rPr>
              <w:t>202</w:t>
            </w:r>
            <w:r w:rsidR="00FF008A" w:rsidRPr="0007448A">
              <w:rPr>
                <w:rFonts w:ascii="Trebuchet MS" w:hAnsi="Trebuchet MS" w:cs="Times New Roman"/>
                <w:b/>
                <w:color w:val="FF0000"/>
                <w:sz w:val="20"/>
                <w:szCs w:val="20"/>
                <w:lang w:val="en-GB"/>
              </w:rPr>
              <w:t>0</w:t>
            </w:r>
          </w:p>
        </w:tc>
        <w:tc>
          <w:tcPr>
            <w:tcW w:w="367" w:type="pct"/>
            <w:shd w:val="clear" w:color="auto" w:fill="auto"/>
          </w:tcPr>
          <w:p w14:paraId="40722ABE" w14:textId="0869528C" w:rsidR="00596A9C" w:rsidRPr="0007448A" w:rsidRDefault="00FF008A" w:rsidP="00596A9C">
            <w:pPr>
              <w:spacing w:before="120" w:after="120" w:line="240" w:lineRule="auto"/>
              <w:jc w:val="center"/>
              <w:rPr>
                <w:rFonts w:ascii="Trebuchet MS" w:hAnsi="Trebuchet MS" w:cs="Times New Roman"/>
                <w:b/>
                <w:color w:val="FF0000"/>
                <w:sz w:val="20"/>
                <w:szCs w:val="20"/>
                <w:lang w:val="en-GB"/>
              </w:rPr>
            </w:pPr>
            <w:r w:rsidRPr="0007448A">
              <w:rPr>
                <w:rFonts w:ascii="Trebuchet MS" w:hAnsi="Trebuchet MS" w:cs="Times New Roman"/>
                <w:b/>
                <w:color w:val="FF0000"/>
                <w:sz w:val="20"/>
                <w:szCs w:val="20"/>
                <w:lang w:val="en-GB"/>
              </w:rPr>
              <w:t>4</w:t>
            </w:r>
          </w:p>
        </w:tc>
        <w:tc>
          <w:tcPr>
            <w:tcW w:w="441" w:type="pct"/>
            <w:shd w:val="clear" w:color="auto" w:fill="auto"/>
          </w:tcPr>
          <w:p w14:paraId="777B5065" w14:textId="77777777" w:rsidR="00601CDE"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p>
          <w:p w14:paraId="76DE9948" w14:textId="5961B238" w:rsidR="00596A9C" w:rsidRPr="003838B8" w:rsidRDefault="00601CDE" w:rsidP="00601CDE">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statistics</w:t>
            </w:r>
          </w:p>
        </w:tc>
        <w:tc>
          <w:tcPr>
            <w:tcW w:w="254" w:type="pct"/>
          </w:tcPr>
          <w:p w14:paraId="54AB4C53" w14:textId="54B278D7" w:rsidR="00596A9C" w:rsidRPr="003838B8" w:rsidRDefault="00596A9C" w:rsidP="00596A9C">
            <w:pPr>
              <w:spacing w:after="200" w:line="276" w:lineRule="auto"/>
              <w:rPr>
                <w:rFonts w:ascii="Trebuchet MS" w:hAnsi="Trebuchet MS" w:cs="Times New Roman"/>
                <w:i/>
                <w:sz w:val="20"/>
                <w:szCs w:val="20"/>
                <w:lang w:val="en-GB"/>
              </w:rPr>
            </w:pPr>
          </w:p>
        </w:tc>
      </w:tr>
    </w:tbl>
    <w:p w14:paraId="379410E4" w14:textId="4F79E673" w:rsidR="00926AD2" w:rsidRPr="003838B8" w:rsidRDefault="00926AD2" w:rsidP="00926AD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lastRenderedPageBreak/>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2CDA347F" w14:textId="644EF783" w:rsidR="005123F1" w:rsidRPr="003838B8"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4A1CA66E" w14:textId="447A4005" w:rsidR="005123F1" w:rsidRPr="003838B8"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4829AFF0" w14:textId="77777777" w:rsidR="005123F1" w:rsidRPr="003838B8" w:rsidRDefault="005123F1" w:rsidP="005123F1">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024F6C33" w14:textId="68BECD90" w:rsidR="005123F1" w:rsidRPr="003838B8" w:rsidRDefault="005123F1" w:rsidP="005123F1">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The main target groups for the specific objective</w:t>
      </w:r>
      <w:r w:rsidR="00BF3167" w:rsidRPr="003838B8">
        <w:rPr>
          <w:rFonts w:ascii="Trebuchet MS" w:eastAsia="Times New Roman" w:hAnsi="Trebuchet MS" w:cs="Times New Roman"/>
          <w:i/>
          <w:szCs w:val="24"/>
          <w:lang w:val="en-GB" w:eastAsia="en-GB"/>
        </w:rPr>
        <w:t xml:space="preserve"> </w:t>
      </w:r>
      <w:r w:rsidR="00AF05F0" w:rsidRPr="004525BF">
        <w:rPr>
          <w:rFonts w:ascii="Trebuchet MS" w:eastAsia="Times New Roman" w:hAnsi="Trebuchet MS" w:cs="Times New Roman"/>
          <w:i/>
          <w:color w:val="FF0000"/>
          <w:szCs w:val="24"/>
          <w:lang w:val="en-GB" w:eastAsia="en-GB"/>
        </w:rPr>
        <w:t>Enhancing the role of culture and sustainable tourism in economic development, social inclusion and social innovation</w:t>
      </w:r>
      <w:r w:rsidRPr="004525BF">
        <w:rPr>
          <w:rFonts w:ascii="Trebuchet MS" w:eastAsia="Times New Roman" w:hAnsi="Trebuchet MS" w:cs="Times New Roman"/>
          <w:color w:val="FF0000"/>
          <w:szCs w:val="24"/>
          <w:lang w:val="en-GB" w:eastAsia="en-GB"/>
        </w:rPr>
        <w:t xml:space="preserve"> </w:t>
      </w:r>
      <w:r w:rsidRPr="003838B8">
        <w:rPr>
          <w:rFonts w:ascii="Trebuchet MS" w:eastAsia="Times New Roman" w:hAnsi="Trebuchet MS" w:cs="Times New Roman"/>
          <w:szCs w:val="24"/>
          <w:lang w:val="en-GB" w:eastAsia="en-GB"/>
        </w:rPr>
        <w:t>are:</w:t>
      </w:r>
    </w:p>
    <w:p w14:paraId="3BF6841E" w14:textId="393F713F"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r w:rsidR="00F926B8">
        <w:rPr>
          <w:rFonts w:ascii="Trebuchet MS" w:eastAsia="Times New Roman" w:hAnsi="Trebuchet MS" w:cs="Times New Roman"/>
          <w:sz w:val="24"/>
          <w:szCs w:val="24"/>
          <w:lang w:eastAsia="en-GB"/>
        </w:rPr>
        <w:t>;</w:t>
      </w:r>
    </w:p>
    <w:p w14:paraId="3720F980" w14:textId="51E855B4"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and private authorities impacted by integrated social, economic and environmental development</w:t>
      </w:r>
      <w:r w:rsidR="00F926B8">
        <w:rPr>
          <w:rFonts w:ascii="Trebuchet MS" w:eastAsia="Times New Roman" w:hAnsi="Trebuchet MS" w:cs="Times New Roman"/>
          <w:sz w:val="24"/>
          <w:szCs w:val="24"/>
          <w:lang w:eastAsia="en-GB"/>
        </w:rPr>
        <w:t>;</w:t>
      </w:r>
    </w:p>
    <w:p w14:paraId="7B375774" w14:textId="592CAFBC"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and private authorities involved with the protection of cultural and natural heritage</w:t>
      </w:r>
      <w:r w:rsidR="00F926B8">
        <w:rPr>
          <w:rFonts w:ascii="Trebuchet MS" w:eastAsia="Times New Roman" w:hAnsi="Trebuchet MS" w:cs="Times New Roman"/>
          <w:sz w:val="24"/>
          <w:szCs w:val="24"/>
          <w:lang w:eastAsia="en-GB"/>
        </w:rPr>
        <w:t>;</w:t>
      </w:r>
      <w:r w:rsidRPr="003838B8">
        <w:rPr>
          <w:rFonts w:ascii="Trebuchet MS" w:eastAsia="Times New Roman" w:hAnsi="Trebuchet MS" w:cs="Times New Roman"/>
          <w:sz w:val="24"/>
          <w:szCs w:val="24"/>
          <w:lang w:eastAsia="en-GB"/>
        </w:rPr>
        <w:t xml:space="preserve"> </w:t>
      </w:r>
    </w:p>
    <w:p w14:paraId="7BEE36EB" w14:textId="225E94DE" w:rsidR="005123F1" w:rsidRPr="003838B8" w:rsidRDefault="005123F1"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Touristic organisations</w:t>
      </w:r>
      <w:r w:rsidR="00F926B8">
        <w:rPr>
          <w:rFonts w:ascii="Trebuchet MS" w:eastAsia="Times New Roman" w:hAnsi="Trebuchet MS" w:cs="Times New Roman"/>
          <w:sz w:val="24"/>
          <w:szCs w:val="24"/>
          <w:lang w:eastAsia="en-GB"/>
        </w:rPr>
        <w:t>.</w:t>
      </w:r>
    </w:p>
    <w:p w14:paraId="1D64166F" w14:textId="6A81C834" w:rsidR="00926AD2" w:rsidRPr="003838B8" w:rsidRDefault="00926AD2" w:rsidP="00926AD2">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3419108E" w14:textId="77777777" w:rsidR="00926AD2" w:rsidRPr="003838B8" w:rsidRDefault="00926AD2" w:rsidP="00926AD2">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5F6DF9B3" w14:textId="2F096001" w:rsidR="00926AD2" w:rsidRPr="003838B8" w:rsidRDefault="00926AD2" w:rsidP="00926AD2">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442CF237" w14:textId="77777777" w:rsidR="00926AD2" w:rsidRPr="003838B8" w:rsidRDefault="00926AD2" w:rsidP="00926AD2">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544288D8" w14:textId="57C4D428" w:rsidR="00926AD2" w:rsidRPr="003838B8" w:rsidRDefault="00926AD2" w:rsidP="00926AD2">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AF05F0">
        <w:rPr>
          <w:rFonts w:ascii="Trebuchet MS" w:eastAsia="Times New Roman" w:hAnsi="Trebuchet MS" w:cs="Times New Roman"/>
          <w:b/>
          <w:iCs/>
          <w:szCs w:val="24"/>
          <w:lang w:val="en-GB" w:eastAsia="en-GB"/>
        </w:rPr>
        <w:t>2</w:t>
      </w:r>
      <w:r w:rsidRPr="003838B8">
        <w:rPr>
          <w:rFonts w:ascii="Trebuchet MS" w:eastAsia="Times New Roman" w:hAnsi="Trebuchet MS" w:cs="Times New Roman"/>
          <w:b/>
          <w:iCs/>
          <w:szCs w:val="24"/>
          <w:lang w:val="en-GB" w:eastAsia="en-GB"/>
        </w:rPr>
        <w:t>.</w:t>
      </w:r>
      <w:r w:rsidR="00AF05F0">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703E3F93"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29"/>
        <w:gridCol w:w="1615"/>
        <w:gridCol w:w="1863"/>
        <w:gridCol w:w="1385"/>
        <w:gridCol w:w="2591"/>
      </w:tblGrid>
      <w:tr w:rsidR="00926AD2" w:rsidRPr="003838B8" w14:paraId="36E87B07" w14:textId="77777777" w:rsidTr="00D43223">
        <w:tc>
          <w:tcPr>
            <w:tcW w:w="1870" w:type="dxa"/>
          </w:tcPr>
          <w:p w14:paraId="1F19DE78"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3E786302"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2B7B0D28"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385" w:type="dxa"/>
          </w:tcPr>
          <w:p w14:paraId="2AB491AC"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6C453AAA"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D43223" w:rsidRPr="003838B8" w14:paraId="5C988B6F" w14:textId="77777777" w:rsidTr="00D24C4C">
        <w:tc>
          <w:tcPr>
            <w:tcW w:w="1870" w:type="dxa"/>
          </w:tcPr>
          <w:p w14:paraId="0FC48B58" w14:textId="2D61FBD2"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w:t>
            </w:r>
          </w:p>
        </w:tc>
        <w:tc>
          <w:tcPr>
            <w:tcW w:w="1657" w:type="dxa"/>
          </w:tcPr>
          <w:p w14:paraId="0222739B" w14:textId="3F6A93C5"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IPA III</w:t>
            </w:r>
          </w:p>
        </w:tc>
        <w:tc>
          <w:tcPr>
            <w:tcW w:w="1898" w:type="dxa"/>
          </w:tcPr>
          <w:p w14:paraId="7EB9C377" w14:textId="53B8DDBC"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2.3</w:t>
            </w:r>
          </w:p>
        </w:tc>
        <w:tc>
          <w:tcPr>
            <w:tcW w:w="1385" w:type="dxa"/>
            <w:tcBorders>
              <w:top w:val="nil"/>
              <w:left w:val="nil"/>
              <w:bottom w:val="single" w:sz="8" w:space="0" w:color="auto"/>
              <w:right w:val="single" w:sz="8" w:space="0" w:color="auto"/>
            </w:tcBorders>
            <w:shd w:val="clear" w:color="000000" w:fill="FFFFFF"/>
            <w:vAlign w:val="center"/>
          </w:tcPr>
          <w:p w14:paraId="378CBB59" w14:textId="6E96D9D4"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lang w:val="en-US"/>
              </w:rPr>
              <w:t>128 Protection, development and promotion of public tourism assets and  tourism services</w:t>
            </w:r>
          </w:p>
        </w:tc>
        <w:tc>
          <w:tcPr>
            <w:tcW w:w="2659" w:type="dxa"/>
            <w:tcBorders>
              <w:top w:val="nil"/>
              <w:left w:val="nil"/>
              <w:bottom w:val="single" w:sz="8" w:space="0" w:color="auto"/>
              <w:right w:val="single" w:sz="8" w:space="0" w:color="auto"/>
            </w:tcBorders>
            <w:shd w:val="clear" w:color="000000" w:fill="FFFFFF"/>
            <w:vAlign w:val="center"/>
          </w:tcPr>
          <w:p w14:paraId="2CFC0D57" w14:textId="130B0956"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rPr>
              <w:t xml:space="preserve">                 3,621,185 </w:t>
            </w:r>
          </w:p>
        </w:tc>
      </w:tr>
      <w:tr w:rsidR="00D43223" w:rsidRPr="003838B8" w14:paraId="6E2E7583" w14:textId="77777777" w:rsidTr="00D24C4C">
        <w:tc>
          <w:tcPr>
            <w:tcW w:w="1870" w:type="dxa"/>
          </w:tcPr>
          <w:p w14:paraId="418581F1" w14:textId="3C61F37A" w:rsidR="00D43223" w:rsidRPr="004525BF" w:rsidRDefault="00D43223" w:rsidP="00D43223">
            <w:pPr>
              <w:spacing w:line="240" w:lineRule="auto"/>
              <w:jc w:val="both"/>
              <w:rPr>
                <w:rFonts w:ascii="Trebuchet MS" w:eastAsia="Times New Roman" w:hAnsi="Trebuchet MS" w:cs="Times New Roman"/>
                <w:iCs/>
                <w:color w:val="FF0000"/>
                <w:sz w:val="20"/>
                <w:szCs w:val="20"/>
                <w:lang w:eastAsia="en-GB"/>
              </w:rPr>
            </w:pPr>
            <w:r w:rsidRPr="004525BF">
              <w:rPr>
                <w:rFonts w:ascii="Trebuchet MS" w:eastAsia="Times New Roman" w:hAnsi="Trebuchet MS" w:cs="Times New Roman"/>
                <w:b/>
                <w:iCs/>
                <w:color w:val="FF0000"/>
                <w:sz w:val="20"/>
                <w:szCs w:val="20"/>
                <w:lang w:eastAsia="en-GB"/>
              </w:rPr>
              <w:t>2</w:t>
            </w:r>
          </w:p>
        </w:tc>
        <w:tc>
          <w:tcPr>
            <w:tcW w:w="1657" w:type="dxa"/>
          </w:tcPr>
          <w:p w14:paraId="39D6DD28" w14:textId="14C66471"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IPA III</w:t>
            </w:r>
          </w:p>
        </w:tc>
        <w:tc>
          <w:tcPr>
            <w:tcW w:w="1898" w:type="dxa"/>
          </w:tcPr>
          <w:p w14:paraId="02EF22DF" w14:textId="1A0803B7"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2.3</w:t>
            </w:r>
          </w:p>
        </w:tc>
        <w:tc>
          <w:tcPr>
            <w:tcW w:w="1385" w:type="dxa"/>
            <w:tcBorders>
              <w:top w:val="nil"/>
              <w:left w:val="nil"/>
              <w:bottom w:val="single" w:sz="8" w:space="0" w:color="auto"/>
              <w:right w:val="single" w:sz="8" w:space="0" w:color="auto"/>
            </w:tcBorders>
            <w:shd w:val="clear" w:color="000000" w:fill="FFFFFF"/>
            <w:vAlign w:val="center"/>
          </w:tcPr>
          <w:p w14:paraId="2B198899" w14:textId="2C2F9F17"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lang w:val="en-US"/>
              </w:rPr>
              <w:t xml:space="preserve">129 </w:t>
            </w:r>
            <w:r w:rsidRPr="004525BF">
              <w:rPr>
                <w:rFonts w:ascii="Trebuchet MS" w:hAnsi="Trebuchet MS"/>
                <w:color w:val="FF0000"/>
                <w:sz w:val="20"/>
                <w:szCs w:val="20"/>
                <w:lang w:val="en-US"/>
              </w:rPr>
              <w:lastRenderedPageBreak/>
              <w:t>Protection, development and promotion of cultural heritage and cultural services</w:t>
            </w:r>
          </w:p>
        </w:tc>
        <w:tc>
          <w:tcPr>
            <w:tcW w:w="2659" w:type="dxa"/>
            <w:tcBorders>
              <w:top w:val="nil"/>
              <w:left w:val="nil"/>
              <w:bottom w:val="single" w:sz="8" w:space="0" w:color="auto"/>
              <w:right w:val="single" w:sz="8" w:space="0" w:color="auto"/>
            </w:tcBorders>
            <w:shd w:val="clear" w:color="000000" w:fill="FFFFFF"/>
            <w:vAlign w:val="center"/>
          </w:tcPr>
          <w:p w14:paraId="0D9A2948" w14:textId="2971E682"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rPr>
              <w:lastRenderedPageBreak/>
              <w:t xml:space="preserve">                 2,414,123 </w:t>
            </w:r>
          </w:p>
        </w:tc>
      </w:tr>
      <w:tr w:rsidR="00D43223" w:rsidRPr="003838B8" w14:paraId="3814098F" w14:textId="77777777" w:rsidTr="00D24C4C">
        <w:tc>
          <w:tcPr>
            <w:tcW w:w="1870" w:type="dxa"/>
          </w:tcPr>
          <w:p w14:paraId="2A571FBB" w14:textId="6CD65384" w:rsidR="00D43223" w:rsidRPr="004525BF" w:rsidRDefault="00D43223" w:rsidP="00D43223">
            <w:pPr>
              <w:spacing w:line="240" w:lineRule="auto"/>
              <w:jc w:val="both"/>
              <w:rPr>
                <w:rFonts w:ascii="Trebuchet MS" w:eastAsia="Times New Roman" w:hAnsi="Trebuchet MS" w:cs="Times New Roman"/>
                <w:iCs/>
                <w:color w:val="FF0000"/>
                <w:sz w:val="20"/>
                <w:szCs w:val="20"/>
                <w:lang w:eastAsia="en-GB"/>
              </w:rPr>
            </w:pPr>
            <w:r w:rsidRPr="004525BF">
              <w:rPr>
                <w:rFonts w:ascii="Trebuchet MS" w:eastAsia="Times New Roman" w:hAnsi="Trebuchet MS" w:cs="Times New Roman"/>
                <w:b/>
                <w:iCs/>
                <w:color w:val="FF0000"/>
                <w:sz w:val="20"/>
                <w:szCs w:val="20"/>
                <w:lang w:eastAsia="en-GB"/>
              </w:rPr>
              <w:t>2</w:t>
            </w:r>
          </w:p>
        </w:tc>
        <w:tc>
          <w:tcPr>
            <w:tcW w:w="1657" w:type="dxa"/>
          </w:tcPr>
          <w:p w14:paraId="6B690121" w14:textId="754EE69C"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IPA III</w:t>
            </w:r>
          </w:p>
        </w:tc>
        <w:tc>
          <w:tcPr>
            <w:tcW w:w="1898" w:type="dxa"/>
          </w:tcPr>
          <w:p w14:paraId="365D31AB" w14:textId="6EF1F205"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2.3</w:t>
            </w:r>
          </w:p>
        </w:tc>
        <w:tc>
          <w:tcPr>
            <w:tcW w:w="1385" w:type="dxa"/>
            <w:tcBorders>
              <w:top w:val="nil"/>
              <w:left w:val="nil"/>
              <w:bottom w:val="nil"/>
              <w:right w:val="single" w:sz="8" w:space="0" w:color="auto"/>
            </w:tcBorders>
            <w:shd w:val="clear" w:color="000000" w:fill="FFFFFF"/>
            <w:vAlign w:val="center"/>
          </w:tcPr>
          <w:p w14:paraId="30474F81" w14:textId="39F6FF9C"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lang w:val="en-US"/>
              </w:rPr>
              <w:t>130 Protection, development and promotion of natural heritage and eco-tourism other than Natura 2000 sites</w:t>
            </w:r>
          </w:p>
        </w:tc>
        <w:tc>
          <w:tcPr>
            <w:tcW w:w="2659" w:type="dxa"/>
            <w:tcBorders>
              <w:top w:val="nil"/>
              <w:left w:val="single" w:sz="8" w:space="0" w:color="auto"/>
              <w:bottom w:val="nil"/>
              <w:right w:val="single" w:sz="8" w:space="0" w:color="auto"/>
            </w:tcBorders>
            <w:shd w:val="clear" w:color="000000" w:fill="FFFFFF"/>
            <w:vAlign w:val="center"/>
          </w:tcPr>
          <w:p w14:paraId="3AC1CE4C" w14:textId="11A4E0E5" w:rsidR="00D43223" w:rsidRPr="004525BF" w:rsidRDefault="00D43223" w:rsidP="00D43223">
            <w:pPr>
              <w:spacing w:line="240" w:lineRule="auto"/>
              <w:jc w:val="both"/>
              <w:rPr>
                <w:rFonts w:ascii="Trebuchet MS" w:eastAsia="Times New Roman" w:hAnsi="Trebuchet MS" w:cs="Times New Roman"/>
                <w:b/>
                <w:iCs/>
                <w:color w:val="FF0000"/>
                <w:sz w:val="20"/>
                <w:szCs w:val="20"/>
                <w:lang w:eastAsia="en-GB"/>
              </w:rPr>
            </w:pPr>
            <w:r w:rsidRPr="004525BF">
              <w:rPr>
                <w:rFonts w:ascii="Trebuchet MS" w:hAnsi="Trebuchet MS"/>
                <w:color w:val="FF0000"/>
                <w:sz w:val="20"/>
                <w:szCs w:val="20"/>
              </w:rPr>
              <w:t xml:space="preserve">                 2,011,770 </w:t>
            </w:r>
          </w:p>
        </w:tc>
      </w:tr>
    </w:tbl>
    <w:p w14:paraId="632A1071" w14:textId="77777777" w:rsidR="00926AD2" w:rsidRPr="003838B8" w:rsidRDefault="00926AD2" w:rsidP="00926AD2">
      <w:pPr>
        <w:spacing w:after="200" w:line="276" w:lineRule="auto"/>
        <w:rPr>
          <w:rFonts w:ascii="Trebuchet MS" w:eastAsia="Times New Roman" w:hAnsi="Trebuchet MS" w:cs="Times New Roman"/>
          <w:iCs/>
          <w:szCs w:val="24"/>
          <w:lang w:val="en-GB" w:eastAsia="en-GB"/>
        </w:rPr>
      </w:pPr>
    </w:p>
    <w:p w14:paraId="5FC5A733"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5: Dimension 2 – form of financing</w:t>
      </w:r>
    </w:p>
    <w:tbl>
      <w:tblPr>
        <w:tblStyle w:val="TableGrid1"/>
        <w:tblW w:w="0" w:type="auto"/>
        <w:tblLook w:val="04A0" w:firstRow="1" w:lastRow="0" w:firstColumn="1" w:lastColumn="0" w:noHBand="0" w:noVBand="1"/>
      </w:tblPr>
      <w:tblGrid>
        <w:gridCol w:w="1869"/>
        <w:gridCol w:w="1656"/>
        <w:gridCol w:w="1897"/>
        <w:gridCol w:w="1204"/>
        <w:gridCol w:w="2657"/>
      </w:tblGrid>
      <w:tr w:rsidR="00926AD2" w:rsidRPr="003838B8" w14:paraId="05479404" w14:textId="77777777" w:rsidTr="00390325">
        <w:tc>
          <w:tcPr>
            <w:tcW w:w="1870" w:type="dxa"/>
          </w:tcPr>
          <w:p w14:paraId="3CAC3BCD"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367EED02"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3E572EC8"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31AA8C51"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6D5DB36"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926AD2" w:rsidRPr="003838B8" w14:paraId="3D1E8BFC" w14:textId="77777777" w:rsidTr="00390325">
        <w:tc>
          <w:tcPr>
            <w:tcW w:w="1870" w:type="dxa"/>
          </w:tcPr>
          <w:p w14:paraId="2606186C" w14:textId="23068075"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w:t>
            </w:r>
          </w:p>
        </w:tc>
        <w:tc>
          <w:tcPr>
            <w:tcW w:w="1657" w:type="dxa"/>
          </w:tcPr>
          <w:p w14:paraId="52E3BF33" w14:textId="2B0B628D"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IPA III</w:t>
            </w:r>
          </w:p>
        </w:tc>
        <w:tc>
          <w:tcPr>
            <w:tcW w:w="1898" w:type="dxa"/>
          </w:tcPr>
          <w:p w14:paraId="062AEAD0" w14:textId="6FC5A500" w:rsidR="00926AD2" w:rsidRPr="004525BF" w:rsidRDefault="00BA6FE5"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w:t>
            </w:r>
            <w:r w:rsidR="002C1BBE" w:rsidRPr="004525BF">
              <w:rPr>
                <w:rFonts w:ascii="Trebuchet MS" w:eastAsia="Times New Roman" w:hAnsi="Trebuchet MS" w:cs="Times New Roman"/>
                <w:b/>
                <w:iCs/>
                <w:color w:val="FF0000"/>
                <w:sz w:val="20"/>
                <w:szCs w:val="20"/>
                <w:lang w:eastAsia="en-GB"/>
              </w:rPr>
              <w:t>3</w:t>
            </w:r>
          </w:p>
        </w:tc>
        <w:tc>
          <w:tcPr>
            <w:tcW w:w="1204" w:type="dxa"/>
          </w:tcPr>
          <w:p w14:paraId="377ED487" w14:textId="65A6200F"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01 Grant</w:t>
            </w:r>
          </w:p>
        </w:tc>
        <w:tc>
          <w:tcPr>
            <w:tcW w:w="2659" w:type="dxa"/>
          </w:tcPr>
          <w:p w14:paraId="17AC03E8" w14:textId="4FADF70C"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8,047,078</w:t>
            </w:r>
          </w:p>
        </w:tc>
      </w:tr>
    </w:tbl>
    <w:p w14:paraId="57ED1EEF" w14:textId="77777777" w:rsidR="00926AD2" w:rsidRPr="003838B8" w:rsidRDefault="00926AD2" w:rsidP="00926AD2">
      <w:pPr>
        <w:spacing w:after="200" w:line="276" w:lineRule="auto"/>
        <w:jc w:val="center"/>
        <w:rPr>
          <w:rFonts w:ascii="Trebuchet MS" w:eastAsia="Times New Roman" w:hAnsi="Trebuchet MS" w:cs="Times New Roman"/>
          <w:iCs/>
          <w:szCs w:val="24"/>
          <w:lang w:val="en-GB" w:eastAsia="en-GB"/>
        </w:rPr>
      </w:pPr>
    </w:p>
    <w:p w14:paraId="3EC88F3D" w14:textId="77777777" w:rsidR="00926AD2" w:rsidRPr="003838B8" w:rsidRDefault="00926AD2" w:rsidP="00926AD2">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69"/>
        <w:gridCol w:w="1656"/>
        <w:gridCol w:w="1897"/>
        <w:gridCol w:w="1204"/>
        <w:gridCol w:w="2657"/>
      </w:tblGrid>
      <w:tr w:rsidR="00926AD2" w:rsidRPr="003838B8" w14:paraId="40BB05FD" w14:textId="77777777" w:rsidTr="00390325">
        <w:tc>
          <w:tcPr>
            <w:tcW w:w="1870" w:type="dxa"/>
          </w:tcPr>
          <w:p w14:paraId="2F2BFDE3"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5B7C86E"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3690EB12"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7096D379"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653BC32A" w14:textId="77777777" w:rsidR="00926AD2" w:rsidRPr="003838B8" w:rsidRDefault="00926AD2"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926AD2" w:rsidRPr="003838B8" w14:paraId="469A0B13" w14:textId="77777777" w:rsidTr="00390325">
        <w:tc>
          <w:tcPr>
            <w:tcW w:w="1870" w:type="dxa"/>
          </w:tcPr>
          <w:p w14:paraId="61E18BAE" w14:textId="4B7AC1D3"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w:t>
            </w:r>
          </w:p>
        </w:tc>
        <w:tc>
          <w:tcPr>
            <w:tcW w:w="1657" w:type="dxa"/>
          </w:tcPr>
          <w:p w14:paraId="24B88B12" w14:textId="6ED072D1"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IPA III</w:t>
            </w:r>
          </w:p>
        </w:tc>
        <w:tc>
          <w:tcPr>
            <w:tcW w:w="1898" w:type="dxa"/>
          </w:tcPr>
          <w:p w14:paraId="56BC0ADA" w14:textId="0C57F34E" w:rsidR="00926AD2" w:rsidRPr="004525BF" w:rsidRDefault="00BA6FE5"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2.</w:t>
            </w:r>
            <w:r w:rsidR="002C1BBE" w:rsidRPr="004525BF">
              <w:rPr>
                <w:rFonts w:ascii="Trebuchet MS" w:eastAsia="Times New Roman" w:hAnsi="Trebuchet MS" w:cs="Times New Roman"/>
                <w:b/>
                <w:iCs/>
                <w:color w:val="FF0000"/>
                <w:sz w:val="20"/>
                <w:szCs w:val="20"/>
                <w:lang w:eastAsia="en-GB"/>
              </w:rPr>
              <w:t>3</w:t>
            </w:r>
          </w:p>
        </w:tc>
        <w:tc>
          <w:tcPr>
            <w:tcW w:w="1204" w:type="dxa"/>
          </w:tcPr>
          <w:p w14:paraId="06F93AD2" w14:textId="3128BCBC"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48 No territorial targeting</w:t>
            </w:r>
          </w:p>
        </w:tc>
        <w:tc>
          <w:tcPr>
            <w:tcW w:w="2659" w:type="dxa"/>
          </w:tcPr>
          <w:p w14:paraId="225233CD" w14:textId="5FEB6C49" w:rsidR="00926AD2" w:rsidRPr="004525BF" w:rsidRDefault="002C1BBE" w:rsidP="00390325">
            <w:pPr>
              <w:spacing w:line="240" w:lineRule="auto"/>
              <w:jc w:val="both"/>
              <w:rPr>
                <w:rFonts w:ascii="Trebuchet MS" w:eastAsia="Times New Roman" w:hAnsi="Trebuchet MS" w:cs="Times New Roman"/>
                <w:b/>
                <w:iCs/>
                <w:color w:val="FF0000"/>
                <w:sz w:val="20"/>
                <w:szCs w:val="20"/>
                <w:lang w:eastAsia="en-GB"/>
              </w:rPr>
            </w:pPr>
            <w:r w:rsidRPr="004525BF">
              <w:rPr>
                <w:rFonts w:ascii="Trebuchet MS" w:eastAsia="Times New Roman" w:hAnsi="Trebuchet MS" w:cs="Times New Roman"/>
                <w:b/>
                <w:iCs/>
                <w:color w:val="FF0000"/>
                <w:sz w:val="20"/>
                <w:szCs w:val="20"/>
                <w:lang w:eastAsia="en-GB"/>
              </w:rPr>
              <w:t>8,047,078</w:t>
            </w:r>
          </w:p>
        </w:tc>
      </w:tr>
    </w:tbl>
    <w:p w14:paraId="05BC2B51" w14:textId="77777777" w:rsidR="001329B1" w:rsidRDefault="001329B1" w:rsidP="001329B1">
      <w:pPr>
        <w:spacing w:before="240" w:after="240" w:line="240" w:lineRule="auto"/>
        <w:jc w:val="both"/>
        <w:rPr>
          <w:rFonts w:ascii="Trebuchet MS" w:eastAsia="Times New Roman" w:hAnsi="Trebuchet MS" w:cs="Times New Roman"/>
          <w:b/>
          <w:color w:val="000000"/>
          <w:sz w:val="28"/>
          <w:szCs w:val="28"/>
          <w:lang w:val="en-GB" w:eastAsia="en-GB"/>
        </w:rPr>
      </w:pPr>
    </w:p>
    <w:p w14:paraId="7C47E6DB" w14:textId="231A99CC" w:rsidR="00F3002D" w:rsidRDefault="00F3002D" w:rsidP="0002634C">
      <w:pPr>
        <w:pStyle w:val="Heading2"/>
        <w:shd w:val="clear" w:color="auto" w:fill="C6D9F1" w:themeFill="text2" w:themeFillTint="33"/>
        <w:rPr>
          <w:rFonts w:ascii="Trebuchet MS" w:eastAsia="Times New Roman" w:hAnsi="Trebuchet MS"/>
          <w:color w:val="auto"/>
          <w:lang w:val="en-GB" w:eastAsia="en-GB"/>
        </w:rPr>
      </w:pPr>
      <w:bookmarkStart w:id="30" w:name="_Toc65763585"/>
      <w:r w:rsidRPr="003A1EE9">
        <w:rPr>
          <w:rFonts w:ascii="Trebuchet MS" w:eastAsia="Times New Roman" w:hAnsi="Trebuchet MS"/>
          <w:bCs/>
          <w:color w:val="auto"/>
          <w:lang w:val="en-GB" w:eastAsia="en-GB"/>
        </w:rPr>
        <w:t>2.</w:t>
      </w:r>
      <w:r w:rsidR="00402234">
        <w:rPr>
          <w:rFonts w:ascii="Trebuchet MS" w:eastAsia="Times New Roman" w:hAnsi="Trebuchet MS"/>
          <w:bCs/>
          <w:color w:val="auto"/>
          <w:lang w:val="en-GB" w:eastAsia="en-GB"/>
        </w:rPr>
        <w:t>3</w:t>
      </w:r>
      <w:r w:rsidRPr="003A1EE9">
        <w:rPr>
          <w:rFonts w:ascii="Trebuchet MS" w:eastAsia="Times New Roman" w:hAnsi="Trebuchet MS"/>
          <w:bCs/>
          <w:color w:val="auto"/>
          <w:lang w:val="en-GB" w:eastAsia="en-GB"/>
        </w:rPr>
        <w:t xml:space="preserve">. </w:t>
      </w:r>
      <w:r w:rsidR="001329B1" w:rsidRPr="003A1EE9">
        <w:rPr>
          <w:rFonts w:ascii="Trebuchet MS" w:eastAsia="Times New Roman" w:hAnsi="Trebuchet MS"/>
          <w:bCs/>
          <w:color w:val="auto"/>
          <w:lang w:val="en-GB" w:eastAsia="en-GB"/>
        </w:rPr>
        <w:t>Priority:</w:t>
      </w:r>
      <w:r w:rsidR="001329B1" w:rsidRPr="0002634C">
        <w:rPr>
          <w:rFonts w:ascii="Trebuchet MS" w:eastAsia="Times New Roman" w:hAnsi="Trebuchet MS"/>
          <w:b/>
          <w:color w:val="auto"/>
          <w:lang w:val="en-GB" w:eastAsia="en-GB"/>
        </w:rPr>
        <w:t xml:space="preserve"> </w:t>
      </w:r>
      <w:r w:rsidR="00C16867" w:rsidRPr="004525BF">
        <w:rPr>
          <w:rFonts w:ascii="Trebuchet MS" w:eastAsia="Times New Roman" w:hAnsi="Trebuchet MS"/>
          <w:bCs/>
          <w:color w:val="FF0000"/>
          <w:lang w:val="en-GB" w:eastAsia="en-GB"/>
        </w:rPr>
        <w:t>Increasing</w:t>
      </w:r>
      <w:r w:rsidR="00C16867">
        <w:rPr>
          <w:rFonts w:ascii="Trebuchet MS" w:eastAsia="Times New Roman" w:hAnsi="Trebuchet MS"/>
          <w:b/>
          <w:color w:val="auto"/>
          <w:lang w:val="en-GB" w:eastAsia="en-GB"/>
        </w:rPr>
        <w:t xml:space="preserve"> </w:t>
      </w:r>
      <w:r w:rsidR="00C16867">
        <w:rPr>
          <w:rFonts w:ascii="Trebuchet MS" w:eastAsia="Times New Roman" w:hAnsi="Trebuchet MS"/>
          <w:color w:val="auto"/>
          <w:lang w:val="en-GB" w:eastAsia="en-GB"/>
        </w:rPr>
        <w:t>b</w:t>
      </w:r>
      <w:r w:rsidRPr="0002634C">
        <w:rPr>
          <w:rFonts w:ascii="Trebuchet MS" w:eastAsia="Times New Roman" w:hAnsi="Trebuchet MS"/>
          <w:color w:val="auto"/>
          <w:lang w:val="en-GB" w:eastAsia="en-GB"/>
        </w:rPr>
        <w:t>order management</w:t>
      </w:r>
      <w:r w:rsidR="00C16867">
        <w:rPr>
          <w:rFonts w:ascii="Trebuchet MS" w:eastAsia="Times New Roman" w:hAnsi="Trebuchet MS"/>
          <w:color w:val="auto"/>
          <w:lang w:val="en-GB" w:eastAsia="en-GB"/>
        </w:rPr>
        <w:t xml:space="preserve"> </w:t>
      </w:r>
      <w:r w:rsidR="00C16867" w:rsidRPr="004525BF">
        <w:rPr>
          <w:rFonts w:ascii="Trebuchet MS" w:eastAsia="Times New Roman" w:hAnsi="Trebuchet MS"/>
          <w:color w:val="FF0000"/>
          <w:lang w:val="en-GB" w:eastAsia="en-GB"/>
        </w:rPr>
        <w:t>capacity</w:t>
      </w:r>
      <w:bookmarkEnd w:id="30"/>
    </w:p>
    <w:p w14:paraId="45E9F7A7" w14:textId="77777777" w:rsidR="003A1EE9" w:rsidRPr="003A1EE9" w:rsidRDefault="003A1EE9" w:rsidP="003A1EE9">
      <w:pPr>
        <w:rPr>
          <w:lang w:val="en-GB" w:eastAsia="en-GB"/>
        </w:rPr>
      </w:pPr>
    </w:p>
    <w:p w14:paraId="5E402C18" w14:textId="41FC022A" w:rsidR="00F3002D" w:rsidRPr="0002634C" w:rsidRDefault="00F3002D" w:rsidP="0002634C">
      <w:pPr>
        <w:pStyle w:val="Heading3"/>
        <w:shd w:val="clear" w:color="auto" w:fill="D9D9D9" w:themeFill="background1" w:themeFillShade="D9"/>
        <w:rPr>
          <w:rFonts w:ascii="Trebuchet MS" w:eastAsia="Times New Roman" w:hAnsi="Trebuchet MS"/>
          <w:color w:val="auto"/>
          <w:lang w:val="en-GB" w:eastAsia="en-GB"/>
        </w:rPr>
      </w:pPr>
      <w:bookmarkStart w:id="31" w:name="_Toc65763586"/>
      <w:r w:rsidRPr="0002634C">
        <w:rPr>
          <w:rFonts w:ascii="Trebuchet MS" w:eastAsia="Times New Roman" w:hAnsi="Trebuchet MS"/>
          <w:color w:val="auto"/>
          <w:lang w:val="en-GB" w:eastAsia="en-GB"/>
        </w:rPr>
        <w:t>2.</w:t>
      </w:r>
      <w:r w:rsidR="00402234">
        <w:rPr>
          <w:rFonts w:ascii="Trebuchet MS" w:eastAsia="Times New Roman" w:hAnsi="Trebuchet MS"/>
          <w:color w:val="auto"/>
          <w:lang w:val="en-GB" w:eastAsia="en-GB"/>
        </w:rPr>
        <w:t>3</w:t>
      </w:r>
      <w:r w:rsidR="001329B1" w:rsidRPr="0002634C">
        <w:rPr>
          <w:rFonts w:ascii="Trebuchet MS" w:eastAsia="Times New Roman" w:hAnsi="Trebuchet MS"/>
          <w:color w:val="auto"/>
          <w:lang w:val="en-GB" w:eastAsia="en-GB"/>
        </w:rPr>
        <w:t>.1</w:t>
      </w:r>
      <w:r w:rsidR="001329B1" w:rsidRPr="0002634C">
        <w:rPr>
          <w:rFonts w:ascii="Trebuchet MS" w:eastAsia="Times New Roman" w:hAnsi="Trebuchet MS"/>
          <w:color w:val="auto"/>
          <w:lang w:val="en-GB" w:eastAsia="en-GB"/>
        </w:rPr>
        <w:tab/>
        <w:t xml:space="preserve"> Specific objective: </w:t>
      </w:r>
      <w:r w:rsidR="002F353D" w:rsidRPr="004525BF">
        <w:rPr>
          <w:rFonts w:ascii="Trebuchet MS" w:hAnsi="Trebuchet MS"/>
          <w:color w:val="FF0000"/>
          <w:lang w:val="en-GB"/>
        </w:rPr>
        <w:t>Enhance the institutional capacity of public authorities, in particular those mandated to manage a specific territory, and of stakeholders</w:t>
      </w:r>
      <w:bookmarkEnd w:id="31"/>
      <w:r w:rsidR="002F353D" w:rsidRPr="004525BF">
        <w:rPr>
          <w:rFonts w:ascii="Trebuchet MS" w:hAnsi="Trebuchet MS"/>
          <w:color w:val="FF0000"/>
          <w:lang w:val="en-GB"/>
        </w:rPr>
        <w:t xml:space="preserve"> </w:t>
      </w:r>
    </w:p>
    <w:p w14:paraId="18C054C6" w14:textId="7BEBE038" w:rsidR="00F3002D" w:rsidRPr="003838B8" w:rsidRDefault="00F3002D" w:rsidP="00F3002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.1.1</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Related types of action</w:t>
      </w:r>
      <w:r w:rsidR="005E7E93" w:rsidRPr="003838B8">
        <w:rPr>
          <w:rFonts w:ascii="Trebuchet MS" w:hAnsi="Trebuchet MS" w:cs="Times New Roman"/>
          <w:lang w:val="en-GB"/>
        </w:rPr>
        <w:t xml:space="preserve"> </w:t>
      </w:r>
      <w:r w:rsidRPr="003838B8">
        <w:rPr>
          <w:rFonts w:ascii="Trebuchet MS" w:hAnsi="Trebuchet MS" w:cs="Times New Roman"/>
          <w:lang w:val="en-GB"/>
        </w:rPr>
        <w:t>and their expected contribution to those specific objectives and to macro-regional strategies and sea-basis strategies, where appropriate</w:t>
      </w:r>
    </w:p>
    <w:p w14:paraId="72502D72" w14:textId="4BFB8988" w:rsidR="00626BD8" w:rsidRPr="003838B8" w:rsidRDefault="00626BD8"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EU support for an Interreg specific objective dedicated to </w:t>
      </w:r>
      <w:r w:rsidR="00421158" w:rsidRPr="004525BF">
        <w:rPr>
          <w:rFonts w:ascii="Trebuchet MS" w:hAnsi="Trebuchet MS" w:cs="Times New Roman"/>
          <w:color w:val="FF0000"/>
          <w:szCs w:val="24"/>
          <w:shd w:val="clear" w:color="auto" w:fill="FFFFFF"/>
          <w:lang w:val="en-GB"/>
        </w:rPr>
        <w:t xml:space="preserve">a better cooperation governance, namely </w:t>
      </w:r>
      <w:r w:rsidR="00C16867" w:rsidRPr="004525BF">
        <w:rPr>
          <w:rFonts w:ascii="Trebuchet MS" w:eastAsia="Times New Roman" w:hAnsi="Trebuchet MS" w:cs="Times New Roman"/>
          <w:color w:val="FF0000"/>
          <w:szCs w:val="24"/>
          <w:lang w:val="en-GB"/>
        </w:rPr>
        <w:t xml:space="preserve">to </w:t>
      </w:r>
      <w:r w:rsidR="002F353D" w:rsidRPr="004525BF">
        <w:rPr>
          <w:rFonts w:ascii="Trebuchet MS" w:eastAsia="Times New Roman" w:hAnsi="Trebuchet MS" w:cs="Times New Roman"/>
          <w:color w:val="FF0000"/>
          <w:szCs w:val="24"/>
          <w:lang w:val="en-GB"/>
        </w:rPr>
        <w:t>enhance the institutional capacity of public authorities, in particular those mandated to manage a specific territory, and of stakeholders</w:t>
      </w:r>
      <w:r w:rsidR="00C16867" w:rsidRPr="004525BF">
        <w:rPr>
          <w:rFonts w:ascii="Trebuchet MS" w:eastAsia="Times New Roman" w:hAnsi="Trebuchet MS" w:cs="Times New Roman"/>
          <w:color w:val="FF0000"/>
          <w:szCs w:val="24"/>
          <w:lang w:val="en-GB"/>
        </w:rPr>
        <w:t xml:space="preserve"> is an opportunity for addressing the institutional capacity of public authorities involved in border management.</w:t>
      </w:r>
      <w:r w:rsidR="00C16867">
        <w:rPr>
          <w:rFonts w:ascii="Trebuchet MS" w:eastAsia="Times New Roman" w:hAnsi="Trebuchet MS" w:cs="Times New Roman"/>
          <w:szCs w:val="24"/>
          <w:lang w:val="en-GB"/>
        </w:rPr>
        <w:t xml:space="preserve"> Such support </w:t>
      </w:r>
      <w:r w:rsidRPr="003838B8">
        <w:rPr>
          <w:rFonts w:ascii="Trebuchet MS" w:hAnsi="Trebuchet MS" w:cs="Times New Roman"/>
          <w:szCs w:val="24"/>
          <w:shd w:val="clear" w:color="auto" w:fill="FFFFFF"/>
          <w:lang w:val="en-GB"/>
        </w:rPr>
        <w:t xml:space="preserve">will help reduce </w:t>
      </w:r>
      <w:r w:rsidR="00C16867">
        <w:rPr>
          <w:rFonts w:ascii="Trebuchet MS" w:hAnsi="Trebuchet MS" w:cs="Times New Roman"/>
          <w:szCs w:val="24"/>
          <w:shd w:val="clear" w:color="auto" w:fill="FFFFFF"/>
          <w:lang w:val="en-GB"/>
        </w:rPr>
        <w:t xml:space="preserve">the </w:t>
      </w:r>
      <w:r w:rsidRPr="003838B8">
        <w:rPr>
          <w:rFonts w:ascii="Trebuchet MS" w:hAnsi="Trebuchet MS" w:cs="Times New Roman"/>
          <w:szCs w:val="24"/>
          <w:shd w:val="clear" w:color="auto" w:fill="FFFFFF"/>
          <w:lang w:val="en-GB"/>
        </w:rPr>
        <w:t xml:space="preserve">vulnerability of the external borders based on comprehensive situational awareness, guarantee safe, secure and well-functioning EU borders. Also, external border programmes are aimed at preparing the candidate and pre-candidate countries for their EU membership, </w:t>
      </w:r>
      <w:r w:rsidRPr="003838B8">
        <w:rPr>
          <w:rFonts w:ascii="Trebuchet MS" w:hAnsi="Trebuchet MS" w:cs="Times New Roman"/>
          <w:szCs w:val="24"/>
          <w:shd w:val="clear" w:color="auto" w:fill="FFFFFF"/>
          <w:lang w:val="en-GB"/>
        </w:rPr>
        <w:lastRenderedPageBreak/>
        <w:t>including by helping setting up systems and procedures in preparing the perspective of future internal borders.</w:t>
      </w:r>
    </w:p>
    <w:p w14:paraId="3E03FBD8" w14:textId="0BD816F4"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The need for financing of the</w:t>
      </w:r>
      <w:r w:rsidR="009F1458">
        <w:rPr>
          <w:rFonts w:ascii="Trebuchet MS" w:hAnsi="Trebuchet MS" w:cs="Times New Roman"/>
          <w:szCs w:val="24"/>
          <w:shd w:val="clear" w:color="auto" w:fill="FFFFFF"/>
          <w:lang w:val="en-GB"/>
        </w:rPr>
        <w:t>se types of actions</w:t>
      </w:r>
      <w:r w:rsidRPr="003838B8">
        <w:rPr>
          <w:rFonts w:ascii="Trebuchet MS" w:hAnsi="Trebuchet MS" w:cs="Times New Roman"/>
          <w:szCs w:val="24"/>
          <w:shd w:val="clear" w:color="auto" w:fill="FFFFFF"/>
          <w:lang w:val="en-GB"/>
        </w:rPr>
        <w:t xml:space="preserve"> derives from the specificities of the </w:t>
      </w:r>
      <w:r w:rsidR="00626BD8" w:rsidRPr="003838B8">
        <w:rPr>
          <w:rFonts w:ascii="Trebuchet MS" w:hAnsi="Trebuchet MS" w:cs="Times New Roman"/>
          <w:szCs w:val="24"/>
          <w:shd w:val="clear" w:color="auto" w:fill="FFFFFF"/>
          <w:lang w:val="en-GB"/>
        </w:rPr>
        <w:t>Programme</w:t>
      </w:r>
      <w:r w:rsidRPr="003838B8">
        <w:rPr>
          <w:rFonts w:ascii="Trebuchet MS" w:hAnsi="Trebuchet MS" w:cs="Times New Roman"/>
          <w:szCs w:val="24"/>
          <w:shd w:val="clear" w:color="auto" w:fill="FFFFFF"/>
          <w:lang w:val="en-GB"/>
        </w:rPr>
        <w:t xml:space="preserve"> area, where the length of the border in the territory covered by the programme is 548 km, out of which 235 km (42,8%) on the Danube River, thus representing 1% of the entire EU external border. Along this common border there are 8 road border crossings, 2 railroad crossings and 1 fluvial crossing. </w:t>
      </w:r>
    </w:p>
    <w:p w14:paraId="39E16D01" w14:textId="2BBDC102" w:rsidR="00B11337"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With over 4 million persons and 1.5 million freight transport means crossing the border each year, the Programme needs to set up priorities and measures dedicated to border crossing management and mobility.</w:t>
      </w:r>
    </w:p>
    <w:p w14:paraId="6C7B384C" w14:textId="77777777" w:rsidR="00171ACC"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Moreover, global migration </w:t>
      </w:r>
      <w:r w:rsidR="00171ACC" w:rsidRPr="003838B8">
        <w:rPr>
          <w:rFonts w:ascii="Trebuchet MS" w:hAnsi="Trebuchet MS" w:cs="Times New Roman"/>
          <w:szCs w:val="24"/>
          <w:shd w:val="clear" w:color="auto" w:fill="FFFFFF"/>
          <w:lang w:val="en-GB"/>
        </w:rPr>
        <w:t xml:space="preserve">and its related challenges, such as </w:t>
      </w:r>
      <w:r w:rsidRPr="003838B8">
        <w:rPr>
          <w:rFonts w:ascii="Trebuchet MS" w:hAnsi="Trebuchet MS" w:cs="Times New Roman"/>
          <w:szCs w:val="24"/>
          <w:shd w:val="clear" w:color="auto" w:fill="FFFFFF"/>
          <w:lang w:val="en-GB"/>
        </w:rPr>
        <w:t>insecurity and instability are shaping a new and rapidly evolving world and these dynamics will affect Europe quite significantly.</w:t>
      </w:r>
      <w:r w:rsidR="00171ACC" w:rsidRPr="003838B8">
        <w:rPr>
          <w:rFonts w:ascii="Trebuchet MS" w:hAnsi="Trebuchet MS" w:cs="Times New Roman"/>
          <w:szCs w:val="24"/>
          <w:shd w:val="clear" w:color="auto" w:fill="FFFFFF"/>
          <w:lang w:val="en-GB"/>
        </w:rPr>
        <w:t xml:space="preserve"> </w:t>
      </w:r>
      <w:r w:rsidRPr="003838B8">
        <w:rPr>
          <w:rFonts w:ascii="Trebuchet MS" w:hAnsi="Trebuchet MS" w:cs="Times New Roman"/>
          <w:szCs w:val="24"/>
          <w:shd w:val="clear" w:color="auto" w:fill="FFFFFF"/>
          <w:lang w:val="en-GB"/>
        </w:rPr>
        <w:t xml:space="preserve">According to Frontex, the Western Balkans continue to be hit by irregular migration to reach Western Europe. Serbia as the central route of the Western Balkans is a main passage point in that respect. However, the borders between Serbia and Romania experienced a lesser influx of migrants in 2018 compared to other borders. </w:t>
      </w:r>
    </w:p>
    <w:p w14:paraId="20FA5AB4" w14:textId="75FC57D1" w:rsidR="00B11337" w:rsidRPr="003838B8" w:rsidRDefault="00171ACC"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However, due</w:t>
      </w:r>
      <w:r w:rsidR="00B11337" w:rsidRPr="003838B8">
        <w:rPr>
          <w:rFonts w:ascii="Trebuchet MS" w:hAnsi="Trebuchet MS" w:cs="Times New Roman"/>
          <w:szCs w:val="24"/>
          <w:shd w:val="clear" w:color="auto" w:fill="FFFFFF"/>
          <w:lang w:val="en-GB"/>
        </w:rPr>
        <w:t xml:space="preserve"> to the limited tools and budget of a CBC programme, the migration itself cannot be solved or even managed by an IPA CBC programme.</w:t>
      </w:r>
      <w:r w:rsidRPr="003838B8">
        <w:rPr>
          <w:rFonts w:ascii="Trebuchet MS" w:hAnsi="Trebuchet MS" w:cs="Times New Roman"/>
          <w:szCs w:val="24"/>
          <w:shd w:val="clear" w:color="auto" w:fill="FFFFFF"/>
          <w:lang w:val="en-GB"/>
        </w:rPr>
        <w:t xml:space="preserve"> </w:t>
      </w:r>
      <w:r w:rsidR="00590B50" w:rsidRPr="003838B8">
        <w:rPr>
          <w:rFonts w:ascii="Trebuchet MS" w:hAnsi="Trebuchet MS" w:cs="Times New Roman"/>
          <w:szCs w:val="24"/>
          <w:shd w:val="clear" w:color="auto" w:fill="FFFFFF"/>
          <w:lang w:val="en-GB"/>
        </w:rPr>
        <w:t>The Programme</w:t>
      </w:r>
      <w:r w:rsidR="00B11337" w:rsidRPr="003838B8">
        <w:rPr>
          <w:rFonts w:ascii="Trebuchet MS" w:hAnsi="Trebuchet MS" w:cs="Times New Roman"/>
          <w:szCs w:val="24"/>
          <w:shd w:val="clear" w:color="auto" w:fill="FFFFFF"/>
          <w:lang w:val="en-GB"/>
        </w:rPr>
        <w:t xml:space="preserve"> can address </w:t>
      </w:r>
      <w:r w:rsidR="00A94E27" w:rsidRPr="00B24091">
        <w:rPr>
          <w:rFonts w:ascii="Trebuchet MS" w:hAnsi="Trebuchet MS" w:cs="Times New Roman"/>
          <w:color w:val="FF0000"/>
          <w:szCs w:val="24"/>
          <w:shd w:val="clear" w:color="auto" w:fill="FFFFFF"/>
          <w:lang w:val="en-GB"/>
        </w:rPr>
        <w:t xml:space="preserve">capacity building actions </w:t>
      </w:r>
      <w:r w:rsidR="00A94E27">
        <w:rPr>
          <w:rFonts w:ascii="Trebuchet MS" w:hAnsi="Trebuchet MS" w:cs="Times New Roman"/>
          <w:szCs w:val="24"/>
          <w:shd w:val="clear" w:color="auto" w:fill="FFFFFF"/>
          <w:lang w:val="en-GB"/>
        </w:rPr>
        <w:t xml:space="preserve">and </w:t>
      </w:r>
      <w:r w:rsidR="00B11337" w:rsidRPr="003838B8">
        <w:rPr>
          <w:rFonts w:ascii="Trebuchet MS" w:hAnsi="Trebuchet MS" w:cs="Times New Roman"/>
          <w:szCs w:val="24"/>
          <w:shd w:val="clear" w:color="auto" w:fill="FFFFFF"/>
          <w:lang w:val="en-GB"/>
        </w:rPr>
        <w:t xml:space="preserve">capability gaps relating to </w:t>
      </w:r>
      <w:r w:rsidR="00A94E27">
        <w:rPr>
          <w:rFonts w:ascii="Trebuchet MS" w:hAnsi="Trebuchet MS" w:cs="Times New Roman"/>
          <w:szCs w:val="24"/>
          <w:shd w:val="clear" w:color="auto" w:fill="FFFFFF"/>
          <w:lang w:val="en-GB"/>
        </w:rPr>
        <w:t xml:space="preserve">this specific </w:t>
      </w:r>
      <w:r w:rsidR="00B11337" w:rsidRPr="003838B8">
        <w:rPr>
          <w:rFonts w:ascii="Trebuchet MS" w:hAnsi="Trebuchet MS" w:cs="Times New Roman"/>
          <w:szCs w:val="24"/>
          <w:shd w:val="clear" w:color="auto" w:fill="FFFFFF"/>
          <w:lang w:val="en-GB"/>
        </w:rPr>
        <w:t>EU external border</w:t>
      </w:r>
      <w:r w:rsidR="00A94E27">
        <w:rPr>
          <w:rFonts w:ascii="Trebuchet MS" w:hAnsi="Trebuchet MS" w:cs="Times New Roman"/>
          <w:szCs w:val="24"/>
          <w:shd w:val="clear" w:color="auto" w:fill="FFFFFF"/>
          <w:lang w:val="en-GB"/>
        </w:rPr>
        <w:t xml:space="preserve">, </w:t>
      </w:r>
      <w:r w:rsidR="00B11337" w:rsidRPr="003838B8">
        <w:rPr>
          <w:rFonts w:ascii="Trebuchet MS" w:hAnsi="Trebuchet MS" w:cs="Times New Roman"/>
          <w:szCs w:val="24"/>
          <w:shd w:val="clear" w:color="auto" w:fill="FFFFFF"/>
          <w:lang w:val="en-GB"/>
        </w:rPr>
        <w:t xml:space="preserve">so as to strengthen security of EU external borders and to protect supply chains. </w:t>
      </w:r>
    </w:p>
    <w:p w14:paraId="3F76750C" w14:textId="1C1CE9E8" w:rsidR="00B11337" w:rsidRPr="003838B8" w:rsidRDefault="00590B50"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A </w:t>
      </w:r>
      <w:r w:rsidR="00B11337" w:rsidRPr="003838B8">
        <w:rPr>
          <w:rFonts w:ascii="Trebuchet MS" w:hAnsi="Trebuchet MS" w:cs="Times New Roman"/>
          <w:szCs w:val="24"/>
          <w:shd w:val="clear" w:color="auto" w:fill="FFFFFF"/>
          <w:lang w:val="en-GB"/>
        </w:rPr>
        <w:t xml:space="preserve">special attention should be given to </w:t>
      </w:r>
      <w:r w:rsidRPr="003838B8">
        <w:rPr>
          <w:rFonts w:ascii="Trebuchet MS" w:hAnsi="Trebuchet MS" w:cs="Times New Roman"/>
          <w:szCs w:val="24"/>
          <w:shd w:val="clear" w:color="auto" w:fill="FFFFFF"/>
          <w:lang w:val="en-GB"/>
        </w:rPr>
        <w:t xml:space="preserve">the </w:t>
      </w:r>
      <w:r w:rsidR="00B11337" w:rsidRPr="003838B8">
        <w:rPr>
          <w:rFonts w:ascii="Trebuchet MS" w:hAnsi="Trebuchet MS" w:cs="Times New Roman"/>
          <w:szCs w:val="24"/>
          <w:shd w:val="clear" w:color="auto" w:fill="FFFFFF"/>
          <w:lang w:val="en-GB"/>
        </w:rPr>
        <w:t xml:space="preserve">quality of cross-border access infrastructure and to the need of ensuring state-of-the-art technologies and up-to-date IT systems to improve interoperability, security and border protection activities. </w:t>
      </w:r>
    </w:p>
    <w:p w14:paraId="598AF7E3" w14:textId="3AD3EB7D" w:rsidR="00626BD8" w:rsidRPr="003838B8" w:rsidRDefault="00B11337"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The use of modern solutions and equipment will reduce the vulnerability of the external borders, guarantee safe, secure and well-functioning EU borders and effective border control and migration management.</w:t>
      </w:r>
    </w:p>
    <w:p w14:paraId="6EFDED47" w14:textId="00E9B505" w:rsidR="00ED7952" w:rsidRPr="003838B8" w:rsidRDefault="00ED7952" w:rsidP="00B11337">
      <w:pPr>
        <w:shd w:val="clear" w:color="auto" w:fill="FFFFFF"/>
        <w:spacing w:before="120" w:after="120" w:line="240" w:lineRule="auto"/>
        <w:jc w:val="both"/>
        <w:rPr>
          <w:rFonts w:ascii="Trebuchet MS" w:hAnsi="Trebuchet MS" w:cs="Times New Roman"/>
          <w:szCs w:val="24"/>
          <w:shd w:val="clear" w:color="auto" w:fill="FFFFFF"/>
          <w:lang w:val="en-GB"/>
        </w:rPr>
      </w:pPr>
      <w:r w:rsidRPr="003838B8">
        <w:rPr>
          <w:rFonts w:ascii="Trebuchet MS" w:hAnsi="Trebuchet MS" w:cs="Times New Roman"/>
          <w:szCs w:val="24"/>
          <w:shd w:val="clear" w:color="auto" w:fill="FFFFFF"/>
          <w:lang w:val="en-GB"/>
        </w:rPr>
        <w:t xml:space="preserve">In the context of COVID 19 pandemic, the programme can contribute to maintaining the “green lanes for goods and essential services” and </w:t>
      </w:r>
      <w:r w:rsidR="00A846B9" w:rsidRPr="003838B8">
        <w:rPr>
          <w:rFonts w:ascii="Trebuchet MS" w:hAnsi="Trebuchet MS" w:cs="Times New Roman"/>
          <w:szCs w:val="24"/>
          <w:shd w:val="clear" w:color="auto" w:fill="FFFFFF"/>
          <w:lang w:val="en-GB"/>
        </w:rPr>
        <w:t xml:space="preserve">to </w:t>
      </w:r>
      <w:r w:rsidRPr="003838B8">
        <w:rPr>
          <w:rFonts w:ascii="Trebuchet MS" w:hAnsi="Trebuchet MS" w:cs="Times New Roman"/>
          <w:szCs w:val="24"/>
          <w:shd w:val="clear" w:color="auto" w:fill="FFFFFF"/>
          <w:lang w:val="en-GB"/>
        </w:rPr>
        <w:t>increasing efficiency in checks and health screening</w:t>
      </w:r>
      <w:r w:rsidR="00173197" w:rsidRPr="003838B8">
        <w:rPr>
          <w:rFonts w:ascii="Trebuchet MS" w:hAnsi="Trebuchet MS" w:cs="Times New Roman"/>
          <w:szCs w:val="24"/>
          <w:shd w:val="clear" w:color="auto" w:fill="FFFFFF"/>
          <w:lang w:val="en-GB"/>
        </w:rPr>
        <w:t>.</w:t>
      </w:r>
      <w:r w:rsidRPr="003838B8">
        <w:rPr>
          <w:rFonts w:ascii="Trebuchet MS" w:hAnsi="Trebuchet MS" w:cs="Times New Roman"/>
          <w:szCs w:val="24"/>
          <w:shd w:val="clear" w:color="auto" w:fill="FFFFFF"/>
          <w:lang w:val="en-GB"/>
        </w:rPr>
        <w:t xml:space="preserve"> </w:t>
      </w:r>
    </w:p>
    <w:p w14:paraId="492E6CDD" w14:textId="44334EC4" w:rsidR="00B11337" w:rsidRPr="003838B8" w:rsidRDefault="00B11337" w:rsidP="00F3002D">
      <w:pPr>
        <w:spacing w:after="200" w:line="276" w:lineRule="auto"/>
        <w:jc w:val="both"/>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The programme proposes actions like:</w:t>
      </w:r>
      <w:r w:rsidRPr="003838B8">
        <w:rPr>
          <w:rFonts w:ascii="Trebuchet MS" w:eastAsia="Times New Roman" w:hAnsi="Trebuchet MS" w:cs="Times New Roman"/>
          <w:iCs/>
          <w:lang w:val="en-GB" w:eastAsia="en-GB"/>
        </w:rPr>
        <w:t xml:space="preserve"> </w:t>
      </w:r>
    </w:p>
    <w:p w14:paraId="7D5CB033" w14:textId="2DF310CA"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B24091">
        <w:rPr>
          <w:rFonts w:ascii="Trebuchet MS" w:eastAsia="Times New Roman" w:hAnsi="Trebuchet MS" w:cs="Times New Roman"/>
          <w:bCs/>
          <w:i/>
          <w:color w:val="FF0000"/>
          <w:szCs w:val="24"/>
          <w:lang w:val="en-GB" w:eastAsia="en-GB"/>
        </w:rPr>
        <w:t>Development and implementation of measures for strengthening of institutional capacities for improvement of services in the field of border management;</w:t>
      </w:r>
    </w:p>
    <w:p w14:paraId="3D654B86" w14:textId="77777777"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B24091">
        <w:rPr>
          <w:rFonts w:ascii="Trebuchet MS" w:eastAsia="Times New Roman" w:hAnsi="Trebuchet MS" w:cs="Times New Roman"/>
          <w:bCs/>
          <w:i/>
          <w:color w:val="FF0000"/>
          <w:szCs w:val="24"/>
          <w:lang w:val="en-GB" w:eastAsia="en-GB"/>
        </w:rPr>
        <w:t>Sharing experiences, guidelines and procedures for improving assessment, prevention, preparedness and response in case of pandemics and emerging infectious diseases;</w:t>
      </w:r>
    </w:p>
    <w:p w14:paraId="0DCAEFFC" w14:textId="2A1F1C43"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B24091">
        <w:rPr>
          <w:rFonts w:ascii="Trebuchet MS" w:eastAsia="Times New Roman" w:hAnsi="Trebuchet MS" w:cs="Times New Roman"/>
          <w:bCs/>
          <w:i/>
          <w:color w:val="FF0000"/>
          <w:szCs w:val="24"/>
          <w:lang w:val="en-GB" w:eastAsia="en-GB"/>
        </w:rPr>
        <w:t>Joint trainings of border police personnel, as well as exchange of best practices and know-how on specific areas of activity</w:t>
      </w:r>
      <w:r w:rsidR="0084433B" w:rsidRPr="00B24091">
        <w:rPr>
          <w:rFonts w:ascii="Trebuchet MS" w:eastAsia="Times New Roman" w:hAnsi="Trebuchet MS" w:cs="Times New Roman"/>
          <w:bCs/>
          <w:i/>
          <w:color w:val="FF0000"/>
          <w:szCs w:val="24"/>
          <w:lang w:val="en-GB" w:eastAsia="en-GB"/>
        </w:rPr>
        <w:t>;</w:t>
      </w:r>
    </w:p>
    <w:p w14:paraId="56BC5FFA" w14:textId="77777777" w:rsidR="00A650CE"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B24091">
        <w:rPr>
          <w:rFonts w:ascii="Trebuchet MS" w:eastAsia="Times New Roman" w:hAnsi="Trebuchet MS" w:cs="Times New Roman"/>
          <w:bCs/>
          <w:i/>
          <w:color w:val="FF0000"/>
          <w:szCs w:val="24"/>
          <w:lang w:val="en-GB" w:eastAsia="en-GB"/>
        </w:rPr>
        <w:t>Developing common policies and strategies in the field of border management;</w:t>
      </w:r>
    </w:p>
    <w:p w14:paraId="50CBF3BC" w14:textId="068BF595" w:rsidR="00B401B2" w:rsidRPr="00B24091" w:rsidRDefault="00A650CE"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color w:val="FF0000"/>
          <w:szCs w:val="24"/>
          <w:lang w:val="en-GB" w:eastAsia="en-GB"/>
        </w:rPr>
      </w:pPr>
      <w:r w:rsidRPr="00B24091">
        <w:rPr>
          <w:rFonts w:ascii="Trebuchet MS" w:eastAsia="Times New Roman" w:hAnsi="Trebuchet MS" w:cs="Times New Roman"/>
          <w:bCs/>
          <w:i/>
          <w:color w:val="FF0000"/>
          <w:szCs w:val="24"/>
          <w:lang w:val="en-GB" w:eastAsia="en-GB"/>
        </w:rPr>
        <w:t>Investments in infrastructure and equipment for effective border surveillance, control and migration management</w:t>
      </w:r>
      <w:r w:rsidR="0084433B" w:rsidRPr="00B24091">
        <w:rPr>
          <w:rFonts w:ascii="Trebuchet MS" w:eastAsia="Times New Roman" w:hAnsi="Trebuchet MS" w:cs="Times New Roman"/>
          <w:bCs/>
          <w:i/>
          <w:color w:val="FF0000"/>
          <w:szCs w:val="24"/>
          <w:lang w:val="en-GB" w:eastAsia="en-GB"/>
        </w:rPr>
        <w:t>;</w:t>
      </w:r>
    </w:p>
    <w:p w14:paraId="790A6FA0" w14:textId="6FEF7798" w:rsidR="00CE57D1" w:rsidRPr="00B24091"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B24091">
        <w:rPr>
          <w:rFonts w:ascii="Trebuchet MS" w:eastAsia="Times New Roman" w:hAnsi="Trebuchet MS" w:cs="Times New Roman"/>
          <w:bCs/>
          <w:i/>
          <w:szCs w:val="24"/>
          <w:lang w:val="en-GB" w:eastAsia="en-GB"/>
        </w:rPr>
        <w:lastRenderedPageBreak/>
        <w:t>Development and implementation of innovative solutions that utilize state-of-the-art technologies and large-scale IT systems to improve interoperability, security, convenience, waiting times and cost-effectiveness;</w:t>
      </w:r>
    </w:p>
    <w:p w14:paraId="20694EFB" w14:textId="6E6C5FCE" w:rsidR="00CE57D1" w:rsidRPr="00B24091" w:rsidRDefault="00CE57D1" w:rsidP="009709BF">
      <w:pPr>
        <w:numPr>
          <w:ilvl w:val="0"/>
          <w:numId w:val="17"/>
        </w:numPr>
        <w:shd w:val="clear" w:color="auto" w:fill="D9D9D9" w:themeFill="background1" w:themeFillShade="D9"/>
        <w:spacing w:before="120" w:after="120" w:line="240" w:lineRule="auto"/>
        <w:ind w:left="0" w:firstLine="360"/>
        <w:jc w:val="both"/>
        <w:rPr>
          <w:rFonts w:ascii="Trebuchet MS" w:eastAsia="Times New Roman" w:hAnsi="Trebuchet MS" w:cs="Times New Roman"/>
          <w:bCs/>
          <w:i/>
          <w:szCs w:val="24"/>
          <w:lang w:val="en-GB" w:eastAsia="en-GB"/>
        </w:rPr>
      </w:pPr>
      <w:r w:rsidRPr="00B24091">
        <w:rPr>
          <w:rFonts w:ascii="Trebuchet MS" w:eastAsia="Times New Roman" w:hAnsi="Trebuchet MS" w:cs="Times New Roman"/>
          <w:bCs/>
          <w:i/>
          <w:szCs w:val="24"/>
          <w:lang w:val="en-GB" w:eastAsia="en-GB"/>
        </w:rPr>
        <w:t>Development and implementation of measures to reduce vulnerability of the border and guarantee safe, secure and well-functioning border management</w:t>
      </w:r>
      <w:r w:rsidR="0084433B" w:rsidRPr="00B24091">
        <w:rPr>
          <w:rFonts w:ascii="Trebuchet MS" w:eastAsia="Times New Roman" w:hAnsi="Trebuchet MS" w:cs="Times New Roman"/>
          <w:bCs/>
          <w:i/>
          <w:szCs w:val="24"/>
          <w:lang w:val="en-GB" w:eastAsia="en-GB"/>
        </w:rPr>
        <w:t>.</w:t>
      </w:r>
    </w:p>
    <w:p w14:paraId="17D655F3" w14:textId="70BE7B41" w:rsidR="00232449" w:rsidRPr="00B24091" w:rsidRDefault="00232449" w:rsidP="00192FB2">
      <w:pPr>
        <w:spacing w:before="120" w:after="120" w:line="240" w:lineRule="auto"/>
        <w:jc w:val="both"/>
        <w:rPr>
          <w:rFonts w:ascii="Trebuchet MS" w:eastAsia="Times New Roman" w:hAnsi="Trebuchet MS" w:cs="Times New Roman"/>
          <w:iCs/>
          <w:color w:val="FF0000"/>
          <w:szCs w:val="24"/>
          <w:lang w:eastAsia="en-GB"/>
        </w:rPr>
      </w:pPr>
      <w:r w:rsidRPr="00B24091">
        <w:rPr>
          <w:rFonts w:ascii="Trebuchet MS" w:eastAsia="Times New Roman" w:hAnsi="Trebuchet MS" w:cs="Times New Roman"/>
          <w:iCs/>
          <w:color w:val="FF0000"/>
          <w:szCs w:val="24"/>
          <w:lang w:eastAsia="en-GB"/>
        </w:rPr>
        <w:t xml:space="preserve">Considering the fact that the projects under ISO1 dedicated to </w:t>
      </w:r>
      <w:r w:rsidRPr="00B24091">
        <w:rPr>
          <w:rFonts w:ascii="Trebuchet MS" w:hAnsi="Trebuchet MS"/>
          <w:color w:val="FF0000"/>
          <w:szCs w:val="24"/>
        </w:rPr>
        <w:t>building institutional capacity of public authorities</w:t>
      </w:r>
      <w:r w:rsidRPr="00B24091">
        <w:rPr>
          <w:rFonts w:ascii="Trebuchet MS" w:eastAsia="Times New Roman" w:hAnsi="Trebuchet MS" w:cs="Times New Roman"/>
          <w:iCs/>
          <w:color w:val="FF0000"/>
          <w:szCs w:val="24"/>
          <w:lang w:eastAsia="en-GB"/>
        </w:rPr>
        <w:t xml:space="preserve"> involved in border management have a very limited range of adequate applicants with the legal competences of delivering efficient and effective projects in this field, this Priority will be implemented exclusively by</w:t>
      </w:r>
      <w:r w:rsidR="00537D9C" w:rsidRPr="00B24091">
        <w:rPr>
          <w:rFonts w:ascii="Trebuchet MS" w:eastAsia="Times New Roman" w:hAnsi="Trebuchet MS" w:cs="Times New Roman"/>
          <w:iCs/>
          <w:color w:val="FF0000"/>
          <w:szCs w:val="24"/>
          <w:lang w:eastAsia="en-GB"/>
        </w:rPr>
        <w:t xml:space="preserve"> a strategic importance project</w:t>
      </w:r>
      <w:r w:rsidRPr="00B24091">
        <w:rPr>
          <w:rFonts w:ascii="Trebuchet MS" w:eastAsia="Times New Roman" w:hAnsi="Trebuchet MS" w:cs="Times New Roman"/>
          <w:iCs/>
          <w:color w:val="FF0000"/>
          <w:szCs w:val="24"/>
          <w:lang w:eastAsia="en-GB"/>
        </w:rPr>
        <w:t xml:space="preserve"> selected</w:t>
      </w:r>
      <w:r w:rsidR="00537D9C" w:rsidRPr="00B24091">
        <w:rPr>
          <w:rFonts w:ascii="Trebuchet MS" w:eastAsia="Times New Roman" w:hAnsi="Trebuchet MS" w:cs="Times New Roman"/>
          <w:iCs/>
          <w:color w:val="FF0000"/>
          <w:szCs w:val="24"/>
          <w:lang w:eastAsia="en-GB"/>
        </w:rPr>
        <w:t xml:space="preserve"> by the joint working group </w:t>
      </w:r>
      <w:r w:rsidRPr="00B24091">
        <w:rPr>
          <w:rFonts w:ascii="Trebuchet MS" w:eastAsia="Times New Roman" w:hAnsi="Trebuchet MS" w:cs="Times New Roman"/>
          <w:iCs/>
          <w:color w:val="FF0000"/>
          <w:szCs w:val="24"/>
          <w:lang w:eastAsia="en-GB"/>
        </w:rPr>
        <w:t>during the programming process.</w:t>
      </w:r>
    </w:p>
    <w:p w14:paraId="555CF42F" w14:textId="4B0362F4" w:rsidR="00232449" w:rsidRPr="00B24091" w:rsidRDefault="00232449" w:rsidP="00192FB2">
      <w:pPr>
        <w:spacing w:before="120" w:after="120" w:line="240" w:lineRule="auto"/>
        <w:jc w:val="both"/>
        <w:rPr>
          <w:rFonts w:ascii="Trebuchet MS" w:eastAsia="Times New Roman" w:hAnsi="Trebuchet MS" w:cs="Times New Roman"/>
          <w:bCs/>
          <w:iCs/>
          <w:color w:val="FF0000"/>
          <w:szCs w:val="24"/>
          <w:lang w:eastAsia="en-GB"/>
        </w:rPr>
      </w:pPr>
      <w:r w:rsidRPr="00B24091">
        <w:rPr>
          <w:rFonts w:ascii="Trebuchet MS" w:eastAsia="Times New Roman" w:hAnsi="Trebuchet MS" w:cs="Times New Roman"/>
          <w:bCs/>
          <w:iCs/>
          <w:color w:val="FF0000"/>
          <w:szCs w:val="24"/>
          <w:lang w:eastAsia="en-GB"/>
        </w:rPr>
        <w:t xml:space="preserve">It is </w:t>
      </w:r>
      <w:r w:rsidR="002F4F0C" w:rsidRPr="00B24091">
        <w:rPr>
          <w:rFonts w:ascii="Trebuchet MS" w:eastAsia="Times New Roman" w:hAnsi="Trebuchet MS" w:cs="Times New Roman"/>
          <w:bCs/>
          <w:iCs/>
          <w:color w:val="FF0000"/>
          <w:szCs w:val="24"/>
          <w:lang w:eastAsia="en-GB"/>
        </w:rPr>
        <w:t>expected that the financed activities</w:t>
      </w:r>
      <w:r w:rsidR="00C91F97" w:rsidRPr="00B24091">
        <w:rPr>
          <w:rFonts w:ascii="Trebuchet MS" w:eastAsia="Times New Roman" w:hAnsi="Trebuchet MS" w:cs="Times New Roman"/>
          <w:bCs/>
          <w:iCs/>
          <w:color w:val="FF0000"/>
          <w:szCs w:val="24"/>
          <w:lang w:eastAsia="en-GB"/>
        </w:rPr>
        <w:t xml:space="preserve"> will contribute to Pillar IV</w:t>
      </w:r>
      <w:r w:rsidRPr="00B24091">
        <w:rPr>
          <w:rFonts w:ascii="Trebuchet MS" w:eastAsia="Times New Roman" w:hAnsi="Trebuchet MS" w:cs="Times New Roman"/>
          <w:bCs/>
          <w:iCs/>
          <w:color w:val="FF0000"/>
          <w:szCs w:val="24"/>
          <w:lang w:eastAsia="en-GB"/>
        </w:rPr>
        <w:t xml:space="preserve"> of </w:t>
      </w:r>
      <w:proofErr w:type="spellStart"/>
      <w:r w:rsidRPr="00B24091">
        <w:rPr>
          <w:rFonts w:ascii="Trebuchet MS" w:eastAsia="Times New Roman" w:hAnsi="Trebuchet MS" w:cs="Times New Roman"/>
          <w:bCs/>
          <w:iCs/>
          <w:color w:val="FF0000"/>
          <w:szCs w:val="24"/>
          <w:lang w:eastAsia="en-GB"/>
        </w:rPr>
        <w:t>EUSDR</w:t>
      </w:r>
      <w:proofErr w:type="spellEnd"/>
      <w:r w:rsidRPr="00B24091">
        <w:rPr>
          <w:rFonts w:ascii="Trebuchet MS" w:eastAsia="Times New Roman" w:hAnsi="Trebuchet MS" w:cs="Times New Roman"/>
          <w:bCs/>
          <w:iCs/>
          <w:color w:val="FF0000"/>
          <w:szCs w:val="24"/>
          <w:lang w:eastAsia="en-GB"/>
        </w:rPr>
        <w:t xml:space="preserve"> “</w:t>
      </w:r>
      <w:r w:rsidR="00C91F97" w:rsidRPr="00B24091">
        <w:rPr>
          <w:rFonts w:ascii="Trebuchet MS" w:eastAsia="Times New Roman" w:hAnsi="Trebuchet MS" w:cs="Times New Roman"/>
          <w:bCs/>
          <w:iCs/>
          <w:color w:val="FF0000"/>
          <w:szCs w:val="24"/>
          <w:lang w:eastAsia="en-GB"/>
        </w:rPr>
        <w:t>Strengthening the region</w:t>
      </w:r>
      <w:r w:rsidRPr="00B24091">
        <w:rPr>
          <w:rFonts w:ascii="Trebuchet MS" w:eastAsia="Times New Roman" w:hAnsi="Trebuchet MS" w:cs="Times New Roman"/>
          <w:bCs/>
          <w:iCs/>
          <w:color w:val="FF0000"/>
          <w:szCs w:val="24"/>
          <w:lang w:eastAsia="en-GB"/>
        </w:rPr>
        <w:t xml:space="preserve">”, Priority area </w:t>
      </w:r>
      <w:r w:rsidR="00C91F97" w:rsidRPr="00B24091">
        <w:rPr>
          <w:rFonts w:ascii="Trebuchet MS" w:eastAsia="Times New Roman" w:hAnsi="Trebuchet MS" w:cs="Times New Roman"/>
          <w:bCs/>
          <w:iCs/>
          <w:color w:val="FF0000"/>
          <w:szCs w:val="24"/>
          <w:lang w:eastAsia="en-GB"/>
        </w:rPr>
        <w:t>11 “Security</w:t>
      </w:r>
      <w:r w:rsidRPr="00B24091">
        <w:rPr>
          <w:rFonts w:ascii="Trebuchet MS" w:eastAsia="Times New Roman" w:hAnsi="Trebuchet MS" w:cs="Times New Roman"/>
          <w:bCs/>
          <w:iCs/>
          <w:color w:val="FF0000"/>
          <w:szCs w:val="24"/>
          <w:lang w:eastAsia="en-GB"/>
        </w:rPr>
        <w:t>”.</w:t>
      </w:r>
    </w:p>
    <w:p w14:paraId="39BA969C" w14:textId="77777777" w:rsidR="00232449" w:rsidRPr="003838B8" w:rsidRDefault="00232449" w:rsidP="002F4F0C">
      <w:pPr>
        <w:spacing w:after="200" w:line="276" w:lineRule="auto"/>
        <w:ind w:left="720"/>
        <w:jc w:val="both"/>
        <w:rPr>
          <w:rFonts w:ascii="Trebuchet MS" w:eastAsia="Times New Roman" w:hAnsi="Trebuchet MS" w:cs="Times New Roman"/>
          <w:bCs/>
          <w:i/>
          <w:szCs w:val="24"/>
          <w:lang w:val="en-GB" w:eastAsia="en-GB"/>
        </w:rPr>
      </w:pPr>
    </w:p>
    <w:p w14:paraId="05F306FD" w14:textId="30F77376"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.1.2</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Indicators</w:t>
      </w:r>
    </w:p>
    <w:p w14:paraId="0F9A7732" w14:textId="77777777" w:rsidR="00F3002D" w:rsidRPr="003838B8" w:rsidRDefault="00F3002D" w:rsidP="00F3002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2: Output indicators</w:t>
      </w:r>
    </w:p>
    <w:tbl>
      <w:tblP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044"/>
        <w:gridCol w:w="587"/>
        <w:gridCol w:w="2494"/>
        <w:gridCol w:w="1474"/>
        <w:gridCol w:w="1036"/>
        <w:gridCol w:w="1093"/>
      </w:tblGrid>
      <w:tr w:rsidR="00596A9C" w:rsidRPr="003838B8" w14:paraId="5D9E2922" w14:textId="77777777" w:rsidTr="00596A9C">
        <w:trPr>
          <w:trHeight w:val="836"/>
        </w:trPr>
        <w:tc>
          <w:tcPr>
            <w:tcW w:w="631" w:type="pct"/>
          </w:tcPr>
          <w:p w14:paraId="33DB629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1051" w:type="pct"/>
          </w:tcPr>
          <w:p w14:paraId="02627295"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28" w:type="pct"/>
          </w:tcPr>
          <w:p w14:paraId="15D2804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p w14:paraId="47907FA3"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[5]</w:t>
            </w:r>
          </w:p>
        </w:tc>
        <w:tc>
          <w:tcPr>
            <w:tcW w:w="1277" w:type="pct"/>
            <w:shd w:val="clear" w:color="auto" w:fill="auto"/>
          </w:tcPr>
          <w:p w14:paraId="0D7D5826"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577" w:type="pct"/>
          </w:tcPr>
          <w:p w14:paraId="1CAB6BA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p w14:paraId="774E4BFF"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[255]</w:t>
            </w:r>
          </w:p>
        </w:tc>
        <w:tc>
          <w:tcPr>
            <w:tcW w:w="554" w:type="pct"/>
            <w:shd w:val="clear" w:color="auto" w:fill="auto"/>
          </w:tcPr>
          <w:p w14:paraId="11C65D6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Milestone (2024)</w:t>
            </w:r>
          </w:p>
          <w:p w14:paraId="01FA7504"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c>
          <w:tcPr>
            <w:tcW w:w="583" w:type="pct"/>
            <w:shd w:val="clear" w:color="auto" w:fill="auto"/>
          </w:tcPr>
          <w:p w14:paraId="0067D533"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p w14:paraId="2A6AC898"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[200]</w:t>
            </w:r>
          </w:p>
        </w:tc>
      </w:tr>
      <w:tr w:rsidR="00596A9C" w:rsidRPr="003838B8" w14:paraId="4FD96369" w14:textId="77777777" w:rsidTr="00596A9C">
        <w:trPr>
          <w:trHeight w:val="579"/>
        </w:trPr>
        <w:tc>
          <w:tcPr>
            <w:tcW w:w="631" w:type="pct"/>
            <w:vMerge w:val="restart"/>
          </w:tcPr>
          <w:p w14:paraId="179CD698" w14:textId="201546DE" w:rsidR="00F3002D" w:rsidRPr="00B24091" w:rsidRDefault="00CF37F7" w:rsidP="00390325">
            <w:pPr>
              <w:spacing w:before="120" w:after="120" w:line="240" w:lineRule="auto"/>
              <w:jc w:val="both"/>
              <w:rPr>
                <w:rFonts w:ascii="Trebuchet MS" w:hAnsi="Trebuchet MS" w:cs="Times New Roman"/>
                <w:b/>
                <w:i/>
                <w:color w:val="FF0000"/>
                <w:sz w:val="20"/>
                <w:szCs w:val="20"/>
                <w:lang w:val="en-GB"/>
              </w:rPr>
            </w:pPr>
            <w:r w:rsidRPr="00B24091">
              <w:rPr>
                <w:rFonts w:ascii="Trebuchet MS" w:hAnsi="Trebuchet MS" w:cs="Times New Roman"/>
                <w:b/>
                <w:i/>
                <w:color w:val="FF0000"/>
                <w:sz w:val="20"/>
                <w:szCs w:val="20"/>
                <w:lang w:val="en-GB"/>
              </w:rPr>
              <w:t>Increasing b</w:t>
            </w:r>
            <w:r w:rsidR="00596A9C" w:rsidRPr="00B24091">
              <w:rPr>
                <w:rFonts w:ascii="Trebuchet MS" w:hAnsi="Trebuchet MS" w:cs="Times New Roman"/>
                <w:b/>
                <w:i/>
                <w:color w:val="FF0000"/>
                <w:sz w:val="20"/>
                <w:szCs w:val="20"/>
                <w:lang w:val="en-GB"/>
              </w:rPr>
              <w:t>order management</w:t>
            </w:r>
            <w:r w:rsidRPr="00B24091">
              <w:rPr>
                <w:rFonts w:ascii="Trebuchet MS" w:hAnsi="Trebuchet MS" w:cs="Times New Roman"/>
                <w:b/>
                <w:i/>
                <w:color w:val="FF0000"/>
                <w:sz w:val="20"/>
                <w:szCs w:val="20"/>
                <w:lang w:val="en-GB"/>
              </w:rPr>
              <w:t xml:space="preserve"> capacity</w:t>
            </w:r>
          </w:p>
        </w:tc>
        <w:tc>
          <w:tcPr>
            <w:tcW w:w="1051" w:type="pct"/>
            <w:vMerge w:val="restart"/>
          </w:tcPr>
          <w:p w14:paraId="76E14581" w14:textId="6B4C73AF" w:rsidR="00F3002D" w:rsidRPr="00B24091" w:rsidRDefault="002F353D" w:rsidP="00390325">
            <w:pPr>
              <w:spacing w:before="120" w:after="120" w:line="240" w:lineRule="auto"/>
              <w:jc w:val="both"/>
              <w:rPr>
                <w:rFonts w:ascii="Trebuchet MS" w:hAnsi="Trebuchet MS" w:cs="Times New Roman"/>
                <w:b/>
                <w:i/>
                <w:color w:val="FF0000"/>
                <w:sz w:val="20"/>
                <w:szCs w:val="20"/>
                <w:lang w:val="en-GB"/>
              </w:rPr>
            </w:pPr>
            <w:r w:rsidRPr="00B24091">
              <w:rPr>
                <w:rFonts w:ascii="Trebuchet MS" w:hAnsi="Trebuchet MS"/>
                <w:color w:val="FF0000"/>
                <w:sz w:val="20"/>
                <w:szCs w:val="20"/>
                <w:lang w:val="en-GB"/>
              </w:rPr>
              <w:t>Enhance the institutional capacity of public authorities, in particular those mandated to manage a specific territory, and of stakeholders</w:t>
            </w:r>
          </w:p>
        </w:tc>
        <w:tc>
          <w:tcPr>
            <w:tcW w:w="328" w:type="pct"/>
          </w:tcPr>
          <w:p w14:paraId="3B346039" w14:textId="57845660" w:rsidR="00F3002D" w:rsidRPr="003838B8" w:rsidRDefault="00F3002D" w:rsidP="00390325">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w:t>
            </w:r>
            <w:r w:rsidR="00596A9C" w:rsidRPr="003838B8">
              <w:rPr>
                <w:rFonts w:ascii="Trebuchet MS" w:hAnsi="Trebuchet MS" w:cs="Times New Roman"/>
                <w:bCs/>
                <w:i/>
                <w:sz w:val="20"/>
                <w:szCs w:val="20"/>
                <w:lang w:val="en-GB"/>
              </w:rPr>
              <w:t>87</w:t>
            </w:r>
          </w:p>
        </w:tc>
        <w:tc>
          <w:tcPr>
            <w:tcW w:w="1277" w:type="pct"/>
            <w:shd w:val="clear" w:color="auto" w:fill="auto"/>
          </w:tcPr>
          <w:p w14:paraId="635C3602" w14:textId="130B9170" w:rsidR="00F3002D" w:rsidRPr="003838B8" w:rsidRDefault="00596A9C" w:rsidP="0039032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 cooperating across borders</w:t>
            </w:r>
          </w:p>
        </w:tc>
        <w:tc>
          <w:tcPr>
            <w:tcW w:w="577" w:type="pct"/>
          </w:tcPr>
          <w:p w14:paraId="6390D99E" w14:textId="069F3EA9" w:rsidR="00F3002D" w:rsidRPr="003838B8" w:rsidRDefault="00596A9C" w:rsidP="0039032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organisations</w:t>
            </w:r>
          </w:p>
        </w:tc>
        <w:tc>
          <w:tcPr>
            <w:tcW w:w="554" w:type="pct"/>
            <w:shd w:val="clear" w:color="auto" w:fill="auto"/>
          </w:tcPr>
          <w:p w14:paraId="46F97C02" w14:textId="4B908599" w:rsidR="00F3002D" w:rsidRPr="0002034A" w:rsidRDefault="00FF008A" w:rsidP="00390325">
            <w:pPr>
              <w:spacing w:before="120" w:after="120" w:line="240" w:lineRule="auto"/>
              <w:jc w:val="both"/>
              <w:rPr>
                <w:rFonts w:ascii="Trebuchet MS" w:hAnsi="Trebuchet MS" w:cs="Times New Roman"/>
                <w:b/>
                <w:i/>
                <w:color w:val="FF0000"/>
                <w:sz w:val="20"/>
                <w:szCs w:val="20"/>
                <w:lang w:val="en-GB"/>
              </w:rPr>
            </w:pPr>
            <w:r w:rsidRPr="0002034A">
              <w:rPr>
                <w:rFonts w:ascii="Trebuchet MS" w:hAnsi="Trebuchet MS" w:cs="Times New Roman"/>
                <w:b/>
                <w:i/>
                <w:color w:val="FF0000"/>
                <w:sz w:val="20"/>
                <w:szCs w:val="20"/>
                <w:lang w:val="en-GB"/>
              </w:rPr>
              <w:t>0</w:t>
            </w:r>
          </w:p>
        </w:tc>
        <w:tc>
          <w:tcPr>
            <w:tcW w:w="583" w:type="pct"/>
            <w:shd w:val="clear" w:color="auto" w:fill="auto"/>
          </w:tcPr>
          <w:p w14:paraId="6C172AFF" w14:textId="02621607" w:rsidR="00F3002D" w:rsidRPr="0002034A" w:rsidRDefault="00FF008A" w:rsidP="00390325">
            <w:pPr>
              <w:spacing w:before="120" w:after="120" w:line="240" w:lineRule="auto"/>
              <w:jc w:val="both"/>
              <w:rPr>
                <w:rFonts w:ascii="Trebuchet MS" w:hAnsi="Trebuchet MS" w:cs="Times New Roman"/>
                <w:b/>
                <w:i/>
                <w:color w:val="FF0000"/>
                <w:sz w:val="20"/>
                <w:szCs w:val="20"/>
                <w:lang w:val="en-GB"/>
              </w:rPr>
            </w:pPr>
            <w:r w:rsidRPr="0002034A">
              <w:rPr>
                <w:rFonts w:ascii="Trebuchet MS" w:hAnsi="Trebuchet MS" w:cs="Times New Roman"/>
                <w:b/>
                <w:i/>
                <w:color w:val="FF0000"/>
                <w:sz w:val="20"/>
                <w:szCs w:val="20"/>
                <w:lang w:val="en-GB"/>
              </w:rPr>
              <w:t>5</w:t>
            </w:r>
          </w:p>
        </w:tc>
      </w:tr>
      <w:tr w:rsidR="00596A9C" w:rsidRPr="003838B8" w14:paraId="42CB1E62" w14:textId="77777777" w:rsidTr="00596A9C">
        <w:trPr>
          <w:trHeight w:val="579"/>
        </w:trPr>
        <w:tc>
          <w:tcPr>
            <w:tcW w:w="631" w:type="pct"/>
            <w:vMerge/>
          </w:tcPr>
          <w:p w14:paraId="61C786D6"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1051" w:type="pct"/>
            <w:vMerge/>
          </w:tcPr>
          <w:p w14:paraId="3E8CBBD3"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328" w:type="pct"/>
          </w:tcPr>
          <w:p w14:paraId="380E5FB3" w14:textId="62000FC8" w:rsidR="00F3002D" w:rsidRPr="003838B8" w:rsidRDefault="00F3002D" w:rsidP="00390325">
            <w:pPr>
              <w:spacing w:before="120" w:after="120" w:line="240" w:lineRule="auto"/>
              <w:jc w:val="both"/>
              <w:rPr>
                <w:rFonts w:ascii="Trebuchet MS" w:hAnsi="Trebuchet MS" w:cs="Times New Roman"/>
                <w:bCs/>
                <w:i/>
                <w:sz w:val="20"/>
                <w:szCs w:val="20"/>
                <w:lang w:val="en-GB"/>
              </w:rPr>
            </w:pPr>
            <w:proofErr w:type="spellStart"/>
            <w:r w:rsidRPr="003838B8">
              <w:rPr>
                <w:rFonts w:ascii="Trebuchet MS" w:hAnsi="Trebuchet MS" w:cs="Times New Roman"/>
                <w:bCs/>
                <w:i/>
                <w:sz w:val="20"/>
                <w:szCs w:val="20"/>
                <w:lang w:val="en-GB"/>
              </w:rPr>
              <w:t>RCO</w:t>
            </w:r>
            <w:proofErr w:type="spellEnd"/>
            <w:r w:rsidRPr="003838B8">
              <w:rPr>
                <w:rFonts w:ascii="Trebuchet MS" w:hAnsi="Trebuchet MS" w:cs="Times New Roman"/>
                <w:bCs/>
                <w:i/>
                <w:sz w:val="20"/>
                <w:szCs w:val="20"/>
                <w:lang w:val="en-GB"/>
              </w:rPr>
              <w:t xml:space="preserve"> 8</w:t>
            </w:r>
            <w:r w:rsidR="00596A9C" w:rsidRPr="003838B8">
              <w:rPr>
                <w:rFonts w:ascii="Trebuchet MS" w:hAnsi="Trebuchet MS" w:cs="Times New Roman"/>
                <w:bCs/>
                <w:i/>
                <w:sz w:val="20"/>
                <w:szCs w:val="20"/>
                <w:lang w:val="en-GB"/>
              </w:rPr>
              <w:t>5</w:t>
            </w:r>
          </w:p>
        </w:tc>
        <w:tc>
          <w:tcPr>
            <w:tcW w:w="1277" w:type="pct"/>
            <w:shd w:val="clear" w:color="auto" w:fill="auto"/>
          </w:tcPr>
          <w:p w14:paraId="1A7A2BE6" w14:textId="63A5B4A3" w:rsidR="00F3002D" w:rsidRPr="003838B8" w:rsidRDefault="00596A9C" w:rsidP="0039032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Participa</w:t>
            </w:r>
            <w:r w:rsidR="00EB0E24">
              <w:rPr>
                <w:rFonts w:ascii="Trebuchet MS" w:hAnsi="Trebuchet MS" w:cs="Times New Roman"/>
                <w:bCs/>
                <w:i/>
                <w:sz w:val="20"/>
                <w:szCs w:val="20"/>
                <w:lang w:val="en-GB"/>
              </w:rPr>
              <w:t>tions</w:t>
            </w:r>
            <w:r w:rsidRPr="003838B8">
              <w:rPr>
                <w:rFonts w:ascii="Trebuchet MS" w:hAnsi="Trebuchet MS" w:cs="Times New Roman"/>
                <w:bCs/>
                <w:i/>
                <w:sz w:val="20"/>
                <w:szCs w:val="20"/>
                <w:lang w:val="en-GB"/>
              </w:rPr>
              <w:t xml:space="preserve"> in joint training schemes</w:t>
            </w:r>
          </w:p>
        </w:tc>
        <w:tc>
          <w:tcPr>
            <w:tcW w:w="577" w:type="pct"/>
          </w:tcPr>
          <w:p w14:paraId="5BF2D02C" w14:textId="24A8C3B1" w:rsidR="00F3002D" w:rsidRPr="003838B8" w:rsidRDefault="00596A9C" w:rsidP="00390325">
            <w:pPr>
              <w:spacing w:before="120" w:after="120" w:line="240" w:lineRule="auto"/>
              <w:jc w:val="both"/>
              <w:rPr>
                <w:rFonts w:ascii="Trebuchet MS" w:hAnsi="Trebuchet MS" w:cs="Times New Roman"/>
                <w:bCs/>
                <w:i/>
                <w:sz w:val="20"/>
                <w:szCs w:val="20"/>
                <w:lang w:val="en-GB"/>
              </w:rPr>
            </w:pPr>
            <w:r w:rsidRPr="003838B8">
              <w:rPr>
                <w:rFonts w:ascii="Trebuchet MS" w:hAnsi="Trebuchet MS" w:cs="Times New Roman"/>
                <w:bCs/>
                <w:i/>
                <w:sz w:val="20"/>
                <w:szCs w:val="20"/>
                <w:lang w:val="en-GB"/>
              </w:rPr>
              <w:t>participa</w:t>
            </w:r>
            <w:r w:rsidR="00EB0E24">
              <w:rPr>
                <w:rFonts w:ascii="Trebuchet MS" w:hAnsi="Trebuchet MS" w:cs="Times New Roman"/>
                <w:bCs/>
                <w:i/>
                <w:sz w:val="20"/>
                <w:szCs w:val="20"/>
                <w:lang w:val="en-GB"/>
              </w:rPr>
              <w:t>tion</w:t>
            </w:r>
            <w:r w:rsidR="00E85A2D">
              <w:rPr>
                <w:rFonts w:ascii="Trebuchet MS" w:hAnsi="Trebuchet MS" w:cs="Times New Roman"/>
                <w:bCs/>
                <w:i/>
                <w:sz w:val="20"/>
                <w:szCs w:val="20"/>
                <w:lang w:val="en-GB"/>
              </w:rPr>
              <w:t>s</w:t>
            </w:r>
          </w:p>
        </w:tc>
        <w:tc>
          <w:tcPr>
            <w:tcW w:w="554" w:type="pct"/>
            <w:shd w:val="clear" w:color="auto" w:fill="auto"/>
          </w:tcPr>
          <w:p w14:paraId="0D291BFA" w14:textId="07F3BD0C" w:rsidR="00F3002D" w:rsidRPr="0002034A" w:rsidRDefault="00FF008A" w:rsidP="00390325">
            <w:pPr>
              <w:spacing w:before="120" w:after="120" w:line="240" w:lineRule="auto"/>
              <w:jc w:val="both"/>
              <w:rPr>
                <w:rFonts w:ascii="Trebuchet MS" w:hAnsi="Trebuchet MS" w:cs="Times New Roman"/>
                <w:b/>
                <w:i/>
                <w:color w:val="FF0000"/>
                <w:sz w:val="20"/>
                <w:szCs w:val="20"/>
                <w:lang w:val="en-GB"/>
              </w:rPr>
            </w:pPr>
            <w:r w:rsidRPr="0002034A">
              <w:rPr>
                <w:rFonts w:ascii="Trebuchet MS" w:hAnsi="Trebuchet MS" w:cs="Times New Roman"/>
                <w:b/>
                <w:i/>
                <w:color w:val="FF0000"/>
                <w:sz w:val="20"/>
                <w:szCs w:val="20"/>
                <w:lang w:val="en-GB"/>
              </w:rPr>
              <w:t>0</w:t>
            </w:r>
          </w:p>
        </w:tc>
        <w:tc>
          <w:tcPr>
            <w:tcW w:w="583" w:type="pct"/>
            <w:shd w:val="clear" w:color="auto" w:fill="auto"/>
          </w:tcPr>
          <w:p w14:paraId="7D230030" w14:textId="1D14E363" w:rsidR="00F3002D" w:rsidRPr="0002034A" w:rsidRDefault="00FF008A" w:rsidP="00390325">
            <w:pPr>
              <w:spacing w:before="120" w:after="120" w:line="240" w:lineRule="auto"/>
              <w:jc w:val="both"/>
              <w:rPr>
                <w:rFonts w:ascii="Trebuchet MS" w:hAnsi="Trebuchet MS" w:cs="Times New Roman"/>
                <w:b/>
                <w:i/>
                <w:color w:val="FF0000"/>
                <w:sz w:val="20"/>
                <w:szCs w:val="20"/>
                <w:lang w:val="en-GB"/>
              </w:rPr>
            </w:pPr>
            <w:r w:rsidRPr="0002034A">
              <w:rPr>
                <w:rFonts w:ascii="Trebuchet MS" w:hAnsi="Trebuchet MS" w:cs="Times New Roman"/>
                <w:b/>
                <w:i/>
                <w:color w:val="FF0000"/>
                <w:sz w:val="20"/>
                <w:szCs w:val="20"/>
                <w:lang w:val="en-GB"/>
              </w:rPr>
              <w:t>400</w:t>
            </w:r>
          </w:p>
        </w:tc>
      </w:tr>
    </w:tbl>
    <w:p w14:paraId="055973A4" w14:textId="77777777" w:rsidR="00F3002D" w:rsidRPr="003838B8" w:rsidRDefault="00F3002D" w:rsidP="00F3002D">
      <w:pPr>
        <w:spacing w:before="240" w:after="240" w:line="240" w:lineRule="auto"/>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3: Result indicators</w:t>
      </w: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988"/>
        <w:gridCol w:w="720"/>
        <w:gridCol w:w="1620"/>
        <w:gridCol w:w="1620"/>
        <w:gridCol w:w="899"/>
        <w:gridCol w:w="990"/>
        <w:gridCol w:w="720"/>
        <w:gridCol w:w="901"/>
        <w:gridCol w:w="720"/>
      </w:tblGrid>
      <w:tr w:rsidR="00CF538A" w:rsidRPr="003838B8" w14:paraId="24C02274" w14:textId="77777777" w:rsidTr="00CF538A">
        <w:trPr>
          <w:trHeight w:val="176"/>
        </w:trPr>
        <w:tc>
          <w:tcPr>
            <w:tcW w:w="485" w:type="pct"/>
          </w:tcPr>
          <w:p w14:paraId="53B60C7B"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Priority </w:t>
            </w:r>
          </w:p>
        </w:tc>
        <w:tc>
          <w:tcPr>
            <w:tcW w:w="486" w:type="pct"/>
          </w:tcPr>
          <w:p w14:paraId="0A09A37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Specific objective</w:t>
            </w:r>
          </w:p>
        </w:tc>
        <w:tc>
          <w:tcPr>
            <w:tcW w:w="354" w:type="pct"/>
          </w:tcPr>
          <w:p w14:paraId="2ED13C2A"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ID</w:t>
            </w:r>
          </w:p>
        </w:tc>
        <w:tc>
          <w:tcPr>
            <w:tcW w:w="797" w:type="pct"/>
            <w:shd w:val="clear" w:color="auto" w:fill="auto"/>
          </w:tcPr>
          <w:p w14:paraId="2BFDDD9E"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 xml:space="preserve">Indicator </w:t>
            </w:r>
          </w:p>
        </w:tc>
        <w:tc>
          <w:tcPr>
            <w:tcW w:w="797" w:type="pct"/>
          </w:tcPr>
          <w:p w14:paraId="452BBF61"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Measurement unit</w:t>
            </w:r>
          </w:p>
        </w:tc>
        <w:tc>
          <w:tcPr>
            <w:tcW w:w="442" w:type="pct"/>
          </w:tcPr>
          <w:p w14:paraId="3A59C2EE"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Baseline</w:t>
            </w:r>
          </w:p>
        </w:tc>
        <w:tc>
          <w:tcPr>
            <w:tcW w:w="487" w:type="pct"/>
          </w:tcPr>
          <w:p w14:paraId="2098045F"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Reference year</w:t>
            </w:r>
          </w:p>
        </w:tc>
        <w:tc>
          <w:tcPr>
            <w:tcW w:w="354" w:type="pct"/>
            <w:shd w:val="clear" w:color="auto" w:fill="auto"/>
          </w:tcPr>
          <w:p w14:paraId="02EC772C" w14:textId="77777777" w:rsidR="00F3002D" w:rsidRPr="003838B8" w:rsidRDefault="00F3002D" w:rsidP="00390325">
            <w:pPr>
              <w:spacing w:before="120" w:after="120" w:line="24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Final target (2029)</w:t>
            </w:r>
          </w:p>
        </w:tc>
        <w:tc>
          <w:tcPr>
            <w:tcW w:w="443" w:type="pct"/>
            <w:shd w:val="clear" w:color="auto" w:fill="auto"/>
          </w:tcPr>
          <w:p w14:paraId="44A4917A" w14:textId="77777777" w:rsidR="00F3002D" w:rsidRPr="003838B8" w:rsidRDefault="00F3002D"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Source of data</w:t>
            </w:r>
          </w:p>
        </w:tc>
        <w:tc>
          <w:tcPr>
            <w:tcW w:w="354" w:type="pct"/>
          </w:tcPr>
          <w:p w14:paraId="786DBB87" w14:textId="77777777" w:rsidR="00F3002D" w:rsidRPr="003838B8" w:rsidRDefault="00F3002D" w:rsidP="00390325">
            <w:pPr>
              <w:spacing w:before="120" w:after="120" w:line="480" w:lineRule="auto"/>
              <w:jc w:val="both"/>
              <w:rPr>
                <w:rFonts w:ascii="Trebuchet MS" w:hAnsi="Trebuchet MS" w:cs="Times New Roman"/>
                <w:b/>
                <w:sz w:val="16"/>
                <w:szCs w:val="16"/>
                <w:lang w:val="en-GB"/>
              </w:rPr>
            </w:pPr>
            <w:r w:rsidRPr="003838B8">
              <w:rPr>
                <w:rFonts w:ascii="Trebuchet MS" w:hAnsi="Trebuchet MS" w:cs="Times New Roman"/>
                <w:b/>
                <w:sz w:val="16"/>
                <w:szCs w:val="16"/>
                <w:lang w:val="en-GB"/>
              </w:rPr>
              <w:t>Comments</w:t>
            </w:r>
          </w:p>
        </w:tc>
      </w:tr>
      <w:tr w:rsidR="00CF538A" w:rsidRPr="003838B8" w14:paraId="5CAA8EED" w14:textId="77777777" w:rsidTr="00CF538A">
        <w:trPr>
          <w:trHeight w:val="629"/>
        </w:trPr>
        <w:tc>
          <w:tcPr>
            <w:tcW w:w="485" w:type="pct"/>
            <w:vMerge w:val="restart"/>
          </w:tcPr>
          <w:p w14:paraId="79F69215" w14:textId="6EFEF3E3" w:rsidR="00F3002D" w:rsidRPr="0008095A" w:rsidRDefault="00CF37F7" w:rsidP="00390325">
            <w:pPr>
              <w:spacing w:before="120" w:after="120" w:line="240" w:lineRule="auto"/>
              <w:jc w:val="both"/>
              <w:rPr>
                <w:rFonts w:ascii="Trebuchet MS" w:hAnsi="Trebuchet MS" w:cs="Times New Roman"/>
                <w:i/>
                <w:color w:val="FF0000"/>
                <w:sz w:val="20"/>
                <w:szCs w:val="20"/>
                <w:lang w:val="en-GB"/>
              </w:rPr>
            </w:pPr>
            <w:r w:rsidRPr="0008095A">
              <w:rPr>
                <w:rFonts w:ascii="Trebuchet MS" w:hAnsi="Trebuchet MS" w:cs="Times New Roman"/>
                <w:b/>
                <w:i/>
                <w:color w:val="FF0000"/>
                <w:sz w:val="20"/>
                <w:szCs w:val="20"/>
                <w:lang w:val="en-GB"/>
              </w:rPr>
              <w:t>Increasing border management capacity</w:t>
            </w:r>
          </w:p>
        </w:tc>
        <w:tc>
          <w:tcPr>
            <w:tcW w:w="486" w:type="pct"/>
            <w:vMerge w:val="restart"/>
          </w:tcPr>
          <w:p w14:paraId="034F1696" w14:textId="1FCBCEE0" w:rsidR="00F3002D" w:rsidRPr="0008095A" w:rsidRDefault="002F353D" w:rsidP="00390325">
            <w:pPr>
              <w:spacing w:before="120" w:after="120" w:line="240" w:lineRule="auto"/>
              <w:jc w:val="both"/>
              <w:rPr>
                <w:rFonts w:ascii="Trebuchet MS" w:hAnsi="Trebuchet MS" w:cs="Times New Roman"/>
                <w:i/>
                <w:color w:val="FF0000"/>
                <w:sz w:val="20"/>
                <w:szCs w:val="20"/>
                <w:lang w:val="en-GB"/>
              </w:rPr>
            </w:pPr>
            <w:r w:rsidRPr="0008095A">
              <w:rPr>
                <w:rFonts w:ascii="Trebuchet MS" w:hAnsi="Trebuchet MS"/>
                <w:color w:val="FF0000"/>
                <w:sz w:val="20"/>
                <w:szCs w:val="20"/>
                <w:lang w:val="en-GB"/>
              </w:rPr>
              <w:t>Enhance the institutional capacity of public authorities, in particular those mandated to manage a specific territory</w:t>
            </w:r>
            <w:r w:rsidRPr="0008095A">
              <w:rPr>
                <w:rFonts w:ascii="Trebuchet MS" w:hAnsi="Trebuchet MS"/>
                <w:color w:val="FF0000"/>
                <w:sz w:val="20"/>
                <w:szCs w:val="20"/>
                <w:lang w:val="en-GB"/>
              </w:rPr>
              <w:lastRenderedPageBreak/>
              <w:t xml:space="preserve">, and of stakeholders </w:t>
            </w:r>
          </w:p>
        </w:tc>
        <w:tc>
          <w:tcPr>
            <w:tcW w:w="354" w:type="pct"/>
          </w:tcPr>
          <w:p w14:paraId="0C221BC9" w14:textId="7268AB9B" w:rsidR="00F3002D" w:rsidRPr="003838B8" w:rsidRDefault="00F3002D" w:rsidP="00390325">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lastRenderedPageBreak/>
              <w:t>RCR</w:t>
            </w:r>
            <w:proofErr w:type="spellEnd"/>
            <w:r w:rsidRPr="003838B8">
              <w:rPr>
                <w:rFonts w:ascii="Trebuchet MS" w:hAnsi="Trebuchet MS" w:cs="Times New Roman"/>
                <w:i/>
                <w:sz w:val="20"/>
                <w:szCs w:val="20"/>
                <w:lang w:val="en-GB"/>
              </w:rPr>
              <w:t xml:space="preserve"> </w:t>
            </w:r>
            <w:r w:rsidR="00596A9C" w:rsidRPr="003838B8">
              <w:rPr>
                <w:rFonts w:ascii="Trebuchet MS" w:hAnsi="Trebuchet MS" w:cs="Times New Roman"/>
                <w:i/>
                <w:sz w:val="20"/>
                <w:szCs w:val="20"/>
                <w:lang w:val="en-GB"/>
              </w:rPr>
              <w:t>84</w:t>
            </w:r>
          </w:p>
        </w:tc>
        <w:tc>
          <w:tcPr>
            <w:tcW w:w="797" w:type="pct"/>
            <w:shd w:val="clear" w:color="auto" w:fill="auto"/>
          </w:tcPr>
          <w:p w14:paraId="1390B6B5" w14:textId="2A6B6150" w:rsidR="00F3002D" w:rsidRPr="003838B8" w:rsidRDefault="00596A9C" w:rsidP="00390325">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 cooperating across borders 6-12 months after project completion</w:t>
            </w:r>
          </w:p>
        </w:tc>
        <w:tc>
          <w:tcPr>
            <w:tcW w:w="797" w:type="pct"/>
          </w:tcPr>
          <w:p w14:paraId="31BDE934" w14:textId="714AD824" w:rsidR="00F3002D" w:rsidRPr="003838B8" w:rsidRDefault="00596A9C" w:rsidP="00390325">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organisations</w:t>
            </w:r>
          </w:p>
        </w:tc>
        <w:tc>
          <w:tcPr>
            <w:tcW w:w="442" w:type="pct"/>
          </w:tcPr>
          <w:p w14:paraId="5DA847F8" w14:textId="77777777" w:rsidR="00F3002D" w:rsidRPr="003838B8" w:rsidRDefault="00F3002D" w:rsidP="00390325">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87" w:type="pct"/>
          </w:tcPr>
          <w:p w14:paraId="1BDDCFA6" w14:textId="04563DC2" w:rsidR="00F3002D" w:rsidRPr="0002034A" w:rsidRDefault="00FF008A" w:rsidP="00390325">
            <w:pPr>
              <w:spacing w:before="120" w:after="120" w:line="240" w:lineRule="auto"/>
              <w:jc w:val="both"/>
              <w:rPr>
                <w:rFonts w:ascii="Trebuchet MS" w:hAnsi="Trebuchet MS" w:cs="Times New Roman"/>
                <w:b/>
                <w:color w:val="FF0000"/>
                <w:sz w:val="20"/>
                <w:szCs w:val="20"/>
                <w:lang w:val="en-GB"/>
              </w:rPr>
            </w:pPr>
            <w:r w:rsidRPr="0002034A">
              <w:rPr>
                <w:rFonts w:ascii="Trebuchet MS" w:hAnsi="Trebuchet MS" w:cs="Times New Roman"/>
                <w:b/>
                <w:color w:val="FF0000"/>
                <w:sz w:val="20"/>
                <w:szCs w:val="20"/>
                <w:lang w:val="en-GB"/>
              </w:rPr>
              <w:t>2020</w:t>
            </w:r>
          </w:p>
        </w:tc>
        <w:tc>
          <w:tcPr>
            <w:tcW w:w="354" w:type="pct"/>
            <w:shd w:val="clear" w:color="auto" w:fill="auto"/>
          </w:tcPr>
          <w:p w14:paraId="2773C74F" w14:textId="7B8BDDA4" w:rsidR="00F3002D" w:rsidRPr="0002034A" w:rsidRDefault="00FF008A" w:rsidP="00390325">
            <w:pPr>
              <w:spacing w:before="120" w:after="120" w:line="240" w:lineRule="auto"/>
              <w:jc w:val="center"/>
              <w:rPr>
                <w:rFonts w:ascii="Trebuchet MS" w:hAnsi="Trebuchet MS" w:cs="Times New Roman"/>
                <w:b/>
                <w:color w:val="FF0000"/>
                <w:sz w:val="20"/>
                <w:szCs w:val="20"/>
                <w:lang w:val="en-GB"/>
              </w:rPr>
            </w:pPr>
            <w:r w:rsidRPr="0002034A">
              <w:rPr>
                <w:rFonts w:ascii="Trebuchet MS" w:hAnsi="Trebuchet MS" w:cs="Times New Roman"/>
                <w:b/>
                <w:color w:val="FF0000"/>
                <w:sz w:val="20"/>
                <w:szCs w:val="20"/>
                <w:lang w:val="en-GB"/>
              </w:rPr>
              <w:t>2</w:t>
            </w:r>
          </w:p>
        </w:tc>
        <w:tc>
          <w:tcPr>
            <w:tcW w:w="443" w:type="pct"/>
            <w:shd w:val="clear" w:color="auto" w:fill="auto"/>
          </w:tcPr>
          <w:p w14:paraId="1FB1D76D" w14:textId="5FA643CF" w:rsidR="00F3002D" w:rsidRPr="003838B8" w:rsidRDefault="00596A9C" w:rsidP="00390325">
            <w:pPr>
              <w:spacing w:before="120" w:after="120" w:line="48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project</w:t>
            </w:r>
            <w:r w:rsidR="00601CDE">
              <w:rPr>
                <w:rFonts w:ascii="Trebuchet MS" w:hAnsi="Trebuchet MS" w:cs="Times New Roman"/>
                <w:i/>
                <w:sz w:val="20"/>
                <w:szCs w:val="20"/>
                <w:lang w:val="en-GB"/>
              </w:rPr>
              <w:t xml:space="preserve"> statistics</w:t>
            </w:r>
          </w:p>
        </w:tc>
        <w:tc>
          <w:tcPr>
            <w:tcW w:w="354" w:type="pct"/>
          </w:tcPr>
          <w:p w14:paraId="04A22D25" w14:textId="05BBAB4D" w:rsidR="00F3002D" w:rsidRPr="003838B8" w:rsidRDefault="00F3002D" w:rsidP="00390325">
            <w:pPr>
              <w:spacing w:after="200" w:line="276" w:lineRule="auto"/>
              <w:rPr>
                <w:rFonts w:ascii="Trebuchet MS" w:hAnsi="Trebuchet MS" w:cs="Times New Roman"/>
                <w:i/>
                <w:sz w:val="20"/>
                <w:szCs w:val="20"/>
                <w:lang w:val="en-GB"/>
              </w:rPr>
            </w:pPr>
          </w:p>
        </w:tc>
      </w:tr>
      <w:tr w:rsidR="00CF538A" w:rsidRPr="003838B8" w14:paraId="2987BAE9" w14:textId="77777777" w:rsidTr="00CF538A">
        <w:trPr>
          <w:trHeight w:val="629"/>
        </w:trPr>
        <w:tc>
          <w:tcPr>
            <w:tcW w:w="485" w:type="pct"/>
            <w:vMerge/>
          </w:tcPr>
          <w:p w14:paraId="1639F391"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486" w:type="pct"/>
            <w:vMerge/>
          </w:tcPr>
          <w:p w14:paraId="4841B081" w14:textId="77777777" w:rsidR="00F3002D" w:rsidRPr="003838B8" w:rsidRDefault="00F3002D" w:rsidP="00390325">
            <w:pPr>
              <w:spacing w:before="120" w:after="120" w:line="240" w:lineRule="auto"/>
              <w:jc w:val="both"/>
              <w:rPr>
                <w:rFonts w:ascii="Trebuchet MS" w:hAnsi="Trebuchet MS" w:cs="Times New Roman"/>
                <w:b/>
                <w:i/>
                <w:sz w:val="20"/>
                <w:szCs w:val="20"/>
                <w:lang w:val="en-GB"/>
              </w:rPr>
            </w:pPr>
          </w:p>
        </w:tc>
        <w:tc>
          <w:tcPr>
            <w:tcW w:w="354" w:type="pct"/>
          </w:tcPr>
          <w:p w14:paraId="1B1D32DC" w14:textId="18C25C3A" w:rsidR="00F3002D" w:rsidRPr="003838B8" w:rsidRDefault="00F3002D" w:rsidP="00390325">
            <w:pPr>
              <w:spacing w:before="120" w:after="120" w:line="240" w:lineRule="auto"/>
              <w:jc w:val="both"/>
              <w:rPr>
                <w:rFonts w:ascii="Trebuchet MS" w:hAnsi="Trebuchet MS" w:cs="Times New Roman"/>
                <w:i/>
                <w:sz w:val="20"/>
                <w:szCs w:val="20"/>
                <w:lang w:val="en-GB"/>
              </w:rPr>
            </w:pPr>
            <w:proofErr w:type="spellStart"/>
            <w:r w:rsidRPr="003838B8">
              <w:rPr>
                <w:rFonts w:ascii="Trebuchet MS" w:hAnsi="Trebuchet MS" w:cs="Times New Roman"/>
                <w:i/>
                <w:sz w:val="20"/>
                <w:szCs w:val="20"/>
                <w:lang w:val="en-GB"/>
              </w:rPr>
              <w:t>RCR</w:t>
            </w:r>
            <w:proofErr w:type="spellEnd"/>
            <w:r w:rsidRPr="003838B8">
              <w:rPr>
                <w:rFonts w:ascii="Trebuchet MS" w:hAnsi="Trebuchet MS" w:cs="Times New Roman"/>
                <w:i/>
                <w:sz w:val="20"/>
                <w:szCs w:val="20"/>
                <w:lang w:val="en-GB"/>
              </w:rPr>
              <w:t xml:space="preserve"> </w:t>
            </w:r>
            <w:r w:rsidR="00596A9C" w:rsidRPr="003838B8">
              <w:rPr>
                <w:rFonts w:ascii="Trebuchet MS" w:hAnsi="Trebuchet MS" w:cs="Times New Roman"/>
                <w:i/>
                <w:sz w:val="20"/>
                <w:szCs w:val="20"/>
                <w:lang w:val="en-GB"/>
              </w:rPr>
              <w:t>81</w:t>
            </w:r>
          </w:p>
        </w:tc>
        <w:tc>
          <w:tcPr>
            <w:tcW w:w="797" w:type="pct"/>
            <w:shd w:val="clear" w:color="auto" w:fill="auto"/>
          </w:tcPr>
          <w:p w14:paraId="4A34EE46" w14:textId="7B984A19" w:rsidR="00F3002D" w:rsidRPr="003838B8" w:rsidRDefault="00EB0E24" w:rsidP="00390325">
            <w:pPr>
              <w:spacing w:before="120" w:after="120" w:line="240" w:lineRule="auto"/>
              <w:jc w:val="both"/>
              <w:rPr>
                <w:rFonts w:ascii="Trebuchet MS" w:hAnsi="Trebuchet MS" w:cs="Times New Roman"/>
                <w:i/>
                <w:sz w:val="20"/>
                <w:szCs w:val="20"/>
                <w:lang w:val="en-GB"/>
              </w:rPr>
            </w:pPr>
            <w:r>
              <w:rPr>
                <w:rFonts w:ascii="Trebuchet MS" w:hAnsi="Trebuchet MS" w:cs="Times New Roman"/>
                <w:i/>
                <w:sz w:val="20"/>
                <w:szCs w:val="20"/>
                <w:lang w:val="en-GB"/>
              </w:rPr>
              <w:t>C</w:t>
            </w:r>
            <w:r w:rsidR="00596A9C" w:rsidRPr="003838B8">
              <w:rPr>
                <w:rFonts w:ascii="Trebuchet MS" w:hAnsi="Trebuchet MS" w:cs="Times New Roman"/>
                <w:i/>
                <w:sz w:val="20"/>
                <w:szCs w:val="20"/>
                <w:lang w:val="en-GB"/>
              </w:rPr>
              <w:t>ompleti</w:t>
            </w:r>
            <w:r>
              <w:rPr>
                <w:rFonts w:ascii="Trebuchet MS" w:hAnsi="Trebuchet MS" w:cs="Times New Roman"/>
                <w:i/>
                <w:sz w:val="20"/>
                <w:szCs w:val="20"/>
                <w:lang w:val="en-GB"/>
              </w:rPr>
              <w:t>on of</w:t>
            </w:r>
            <w:r w:rsidR="00596A9C" w:rsidRPr="003838B8">
              <w:rPr>
                <w:rFonts w:ascii="Trebuchet MS" w:hAnsi="Trebuchet MS" w:cs="Times New Roman"/>
                <w:i/>
                <w:sz w:val="20"/>
                <w:szCs w:val="20"/>
                <w:lang w:val="en-GB"/>
              </w:rPr>
              <w:t xml:space="preserve"> joint training schemes</w:t>
            </w:r>
          </w:p>
        </w:tc>
        <w:tc>
          <w:tcPr>
            <w:tcW w:w="797" w:type="pct"/>
          </w:tcPr>
          <w:p w14:paraId="6BA5D0CA" w14:textId="0FF272E8" w:rsidR="00F3002D" w:rsidRPr="003838B8" w:rsidRDefault="00596A9C" w:rsidP="00390325">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participants</w:t>
            </w:r>
          </w:p>
        </w:tc>
        <w:tc>
          <w:tcPr>
            <w:tcW w:w="442" w:type="pct"/>
          </w:tcPr>
          <w:p w14:paraId="5347BBA9" w14:textId="77777777" w:rsidR="00F3002D" w:rsidRPr="003838B8" w:rsidRDefault="00F3002D" w:rsidP="00390325">
            <w:pPr>
              <w:spacing w:before="120" w:after="120" w:line="240" w:lineRule="auto"/>
              <w:jc w:val="both"/>
              <w:rPr>
                <w:rFonts w:ascii="Trebuchet MS" w:hAnsi="Trebuchet MS" w:cs="Times New Roman"/>
                <w:i/>
                <w:sz w:val="20"/>
                <w:szCs w:val="20"/>
                <w:lang w:val="en-GB"/>
              </w:rPr>
            </w:pPr>
            <w:r w:rsidRPr="003838B8">
              <w:rPr>
                <w:rFonts w:ascii="Trebuchet MS" w:hAnsi="Trebuchet MS" w:cs="Times New Roman"/>
                <w:i/>
                <w:sz w:val="20"/>
                <w:szCs w:val="20"/>
                <w:lang w:val="en-GB"/>
              </w:rPr>
              <w:t>0</w:t>
            </w:r>
          </w:p>
        </w:tc>
        <w:tc>
          <w:tcPr>
            <w:tcW w:w="487" w:type="pct"/>
          </w:tcPr>
          <w:p w14:paraId="7BDA0765" w14:textId="34B296DA" w:rsidR="00F3002D" w:rsidRPr="0002034A" w:rsidRDefault="00FF008A" w:rsidP="00390325">
            <w:pPr>
              <w:spacing w:before="120" w:after="120" w:line="240" w:lineRule="auto"/>
              <w:jc w:val="both"/>
              <w:rPr>
                <w:rFonts w:ascii="Trebuchet MS" w:hAnsi="Trebuchet MS" w:cs="Times New Roman"/>
                <w:b/>
                <w:color w:val="FF0000"/>
                <w:sz w:val="20"/>
                <w:szCs w:val="20"/>
                <w:lang w:val="en-GB"/>
              </w:rPr>
            </w:pPr>
            <w:r w:rsidRPr="0002034A">
              <w:rPr>
                <w:rFonts w:ascii="Trebuchet MS" w:hAnsi="Trebuchet MS" w:cs="Times New Roman"/>
                <w:b/>
                <w:color w:val="FF0000"/>
                <w:sz w:val="20"/>
                <w:szCs w:val="20"/>
                <w:lang w:val="en-GB"/>
              </w:rPr>
              <w:t>2020</w:t>
            </w:r>
          </w:p>
          <w:p w14:paraId="01F719FD" w14:textId="309FC1C9" w:rsidR="00FF008A" w:rsidRPr="0002034A" w:rsidRDefault="00FF008A" w:rsidP="00FF008A">
            <w:pPr>
              <w:rPr>
                <w:rFonts w:ascii="Trebuchet MS" w:hAnsi="Trebuchet MS" w:cs="Times New Roman"/>
                <w:color w:val="FF0000"/>
                <w:sz w:val="20"/>
                <w:szCs w:val="20"/>
                <w:lang w:val="en-GB"/>
              </w:rPr>
            </w:pPr>
          </w:p>
        </w:tc>
        <w:tc>
          <w:tcPr>
            <w:tcW w:w="354" w:type="pct"/>
            <w:shd w:val="clear" w:color="auto" w:fill="auto"/>
          </w:tcPr>
          <w:p w14:paraId="7FACBF58" w14:textId="31C89892" w:rsidR="00F3002D" w:rsidRPr="0002034A" w:rsidRDefault="00FF008A" w:rsidP="00390325">
            <w:pPr>
              <w:spacing w:before="120" w:after="120" w:line="240" w:lineRule="auto"/>
              <w:jc w:val="center"/>
              <w:rPr>
                <w:rFonts w:ascii="Trebuchet MS" w:hAnsi="Trebuchet MS" w:cs="Times New Roman"/>
                <w:b/>
                <w:color w:val="FF0000"/>
                <w:sz w:val="20"/>
                <w:szCs w:val="20"/>
                <w:lang w:val="en-GB"/>
              </w:rPr>
            </w:pPr>
            <w:r w:rsidRPr="0002034A">
              <w:rPr>
                <w:rFonts w:ascii="Trebuchet MS" w:hAnsi="Trebuchet MS" w:cs="Times New Roman"/>
                <w:b/>
                <w:color w:val="FF0000"/>
                <w:sz w:val="20"/>
                <w:szCs w:val="20"/>
                <w:lang w:val="en-GB"/>
              </w:rPr>
              <w:t>340</w:t>
            </w:r>
          </w:p>
        </w:tc>
        <w:tc>
          <w:tcPr>
            <w:tcW w:w="443" w:type="pct"/>
            <w:shd w:val="clear" w:color="auto" w:fill="auto"/>
          </w:tcPr>
          <w:p w14:paraId="21359B45" w14:textId="1B56A3B8" w:rsidR="00F3002D" w:rsidRPr="003838B8" w:rsidRDefault="0020258D" w:rsidP="00390325">
            <w:pPr>
              <w:spacing w:before="120" w:after="120" w:line="480" w:lineRule="auto"/>
              <w:jc w:val="both"/>
              <w:rPr>
                <w:rFonts w:ascii="Trebuchet MS" w:hAnsi="Trebuchet MS" w:cs="Times New Roman"/>
                <w:i/>
                <w:sz w:val="20"/>
                <w:szCs w:val="20"/>
                <w:lang w:val="en-GB"/>
              </w:rPr>
            </w:pPr>
            <w:r>
              <w:rPr>
                <w:rFonts w:ascii="Trebuchet MS" w:hAnsi="Trebuchet MS" w:cs="Times New Roman"/>
                <w:i/>
                <w:sz w:val="20"/>
                <w:szCs w:val="20"/>
                <w:lang w:val="en-GB"/>
              </w:rPr>
              <w:t>project</w:t>
            </w:r>
            <w:r w:rsidR="00601CDE">
              <w:rPr>
                <w:rFonts w:ascii="Trebuchet MS" w:hAnsi="Trebuchet MS" w:cs="Times New Roman"/>
                <w:i/>
                <w:sz w:val="20"/>
                <w:szCs w:val="20"/>
                <w:lang w:val="en-GB"/>
              </w:rPr>
              <w:t xml:space="preserve"> statistics </w:t>
            </w:r>
          </w:p>
        </w:tc>
        <w:tc>
          <w:tcPr>
            <w:tcW w:w="354" w:type="pct"/>
          </w:tcPr>
          <w:p w14:paraId="209259B2" w14:textId="3BCAF5F4" w:rsidR="00F3002D" w:rsidRPr="003838B8" w:rsidRDefault="00F3002D" w:rsidP="00390325">
            <w:pPr>
              <w:spacing w:after="200" w:line="276" w:lineRule="auto"/>
              <w:rPr>
                <w:rFonts w:ascii="Trebuchet MS" w:hAnsi="Trebuchet MS" w:cs="Times New Roman"/>
                <w:i/>
                <w:sz w:val="20"/>
                <w:szCs w:val="20"/>
                <w:lang w:val="en-GB"/>
              </w:rPr>
            </w:pPr>
          </w:p>
        </w:tc>
      </w:tr>
    </w:tbl>
    <w:p w14:paraId="571A4DCA" w14:textId="68CC1E5F" w:rsidR="00F3002D" w:rsidRPr="003838B8" w:rsidRDefault="00F3002D" w:rsidP="00F3002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.1.3</w:t>
      </w:r>
      <w:r w:rsidRPr="003838B8">
        <w:rPr>
          <w:rFonts w:ascii="Trebuchet MS" w:eastAsia="Times New Roman" w:hAnsi="Trebuchet MS" w:cs="Times New Roman"/>
          <w:b/>
          <w:iCs/>
          <w:szCs w:val="24"/>
          <w:lang w:val="en-GB" w:eastAsia="en-GB"/>
        </w:rPr>
        <w:tab/>
      </w:r>
      <w:r w:rsidRPr="003838B8">
        <w:rPr>
          <w:rFonts w:ascii="Trebuchet MS" w:hAnsi="Trebuchet MS" w:cs="Times New Roman"/>
          <w:b/>
          <w:lang w:val="en-GB"/>
        </w:rPr>
        <w:t>The main target groups</w:t>
      </w:r>
    </w:p>
    <w:p w14:paraId="73F2B38E" w14:textId="7AE0F456"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target groups of the Programme are individuals/organisations that live and/ or work in the programme area</w:t>
      </w:r>
      <w:r w:rsidRPr="003838B8">
        <w:rPr>
          <w:rFonts w:ascii="Trebuchet MS" w:eastAsia="Times New Roman" w:hAnsi="Trebuchet MS" w:cs="Times New Roman"/>
          <w:b/>
          <w:bCs/>
          <w:szCs w:val="24"/>
          <w:lang w:val="en-GB" w:eastAsia="en-GB"/>
        </w:rPr>
        <w:t xml:space="preserve">. </w:t>
      </w:r>
      <w:r w:rsidRPr="003838B8">
        <w:rPr>
          <w:rFonts w:ascii="Trebuchet MS" w:eastAsia="Times New Roman" w:hAnsi="Trebuchet MS" w:cs="Times New Roman"/>
          <w:szCs w:val="24"/>
          <w:lang w:val="en-GB" w:eastAsia="en-GB"/>
        </w:rPr>
        <w:t xml:space="preserve">As the Programme plans interventions at multiple levels, there is more than one target group and the description of the existing situation and of the needs of the border area must emphasize target groups’ challenges and opportunities. </w:t>
      </w:r>
    </w:p>
    <w:p w14:paraId="40DF3E61" w14:textId="230A7E15"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direct target group</w:t>
      </w:r>
      <w:r w:rsidRPr="003838B8">
        <w:rPr>
          <w:rFonts w:ascii="Trebuchet MS" w:eastAsia="Times New Roman" w:hAnsi="Trebuchet MS" w:cs="Times New Roman"/>
          <w:szCs w:val="24"/>
          <w:lang w:val="en-GB" w:eastAsia="en-GB"/>
        </w:rPr>
        <w:t xml:space="preserve"> includes individuals/organisations targeted in an unmediated way with the project activities, and among whom the proposed effect will be achieved. </w:t>
      </w:r>
    </w:p>
    <w:p w14:paraId="4F68E960" w14:textId="77777777" w:rsidR="008A4BC3" w:rsidRPr="003838B8" w:rsidRDefault="008A4BC3" w:rsidP="008A4BC3">
      <w:pPr>
        <w:spacing w:after="200" w:line="276" w:lineRule="auto"/>
        <w:jc w:val="both"/>
        <w:rPr>
          <w:rFonts w:ascii="Trebuchet MS" w:eastAsia="Times New Roman" w:hAnsi="Trebuchet MS" w:cs="Times New Roman"/>
          <w:szCs w:val="24"/>
          <w:lang w:val="en-GB" w:eastAsia="en-GB"/>
        </w:rPr>
      </w:pPr>
      <w:r w:rsidRPr="003838B8">
        <w:rPr>
          <w:rFonts w:ascii="Trebuchet MS" w:eastAsia="Times New Roman" w:hAnsi="Trebuchet MS" w:cs="Times New Roman"/>
          <w:szCs w:val="24"/>
          <w:lang w:val="en-GB" w:eastAsia="en-GB"/>
        </w:rPr>
        <w:t>The </w:t>
      </w:r>
      <w:r w:rsidRPr="003838B8">
        <w:rPr>
          <w:rFonts w:ascii="Trebuchet MS" w:eastAsia="Times New Roman" w:hAnsi="Trebuchet MS" w:cs="Times New Roman"/>
          <w:b/>
          <w:bCs/>
          <w:szCs w:val="24"/>
          <w:lang w:val="en-GB" w:eastAsia="en-GB"/>
        </w:rPr>
        <w:t>indirect target group</w:t>
      </w:r>
      <w:r w:rsidRPr="003838B8">
        <w:rPr>
          <w:rFonts w:ascii="Trebuchet MS" w:eastAsia="Times New Roman" w:hAnsi="Trebuchet MS" w:cs="Times New Roman"/>
          <w:szCs w:val="24"/>
          <w:lang w:val="en-GB" w:eastAsia="en-GB"/>
        </w:rPr>
        <w:t> includes individuals in the general environment of the direct target group. They contribute to the project’s success within the direct target group as they play an important intermediary role.</w:t>
      </w:r>
    </w:p>
    <w:p w14:paraId="06CDF56D" w14:textId="6493A266" w:rsidR="008A4BC3" w:rsidRPr="003838B8" w:rsidRDefault="008A4BC3" w:rsidP="008A4BC3">
      <w:pPr>
        <w:spacing w:after="200" w:line="276" w:lineRule="auto"/>
        <w:jc w:val="both"/>
        <w:rPr>
          <w:rFonts w:ascii="Trebuchet MS" w:eastAsia="Times New Roman" w:hAnsi="Trebuchet MS" w:cs="Times New Roman"/>
          <w:i/>
          <w:szCs w:val="24"/>
          <w:lang w:val="en-GB" w:eastAsia="en-GB"/>
        </w:rPr>
      </w:pPr>
      <w:r w:rsidRPr="003838B8">
        <w:rPr>
          <w:rFonts w:ascii="Trebuchet MS" w:eastAsia="Times New Roman" w:hAnsi="Trebuchet MS" w:cs="Times New Roman"/>
          <w:szCs w:val="24"/>
          <w:lang w:val="en-GB" w:eastAsia="en-GB"/>
        </w:rPr>
        <w:t xml:space="preserve">The main target groups for the specific objective </w:t>
      </w:r>
      <w:r w:rsidR="00772A2F" w:rsidRPr="0008095A">
        <w:rPr>
          <w:rFonts w:ascii="Trebuchet MS" w:hAnsi="Trebuchet MS"/>
          <w:i/>
          <w:iCs/>
          <w:color w:val="FF0000"/>
          <w:szCs w:val="24"/>
          <w:lang w:val="en-GB"/>
        </w:rPr>
        <w:t>Enhance the institutional capacity of public authorities, in particular those mandated to manage a specific territory, and of stakeholders</w:t>
      </w:r>
      <w:r w:rsidRPr="0008095A">
        <w:rPr>
          <w:rFonts w:ascii="Trebuchet MS" w:eastAsia="Times New Roman" w:hAnsi="Trebuchet MS" w:cs="Times New Roman"/>
          <w:color w:val="FF0000"/>
          <w:szCs w:val="24"/>
          <w:lang w:val="en-GB" w:eastAsia="en-GB"/>
        </w:rPr>
        <w:t>,</w:t>
      </w:r>
      <w:r w:rsidRPr="003838B8">
        <w:rPr>
          <w:rFonts w:ascii="Trebuchet MS" w:eastAsia="Times New Roman" w:hAnsi="Trebuchet MS" w:cs="Times New Roman"/>
          <w:szCs w:val="24"/>
          <w:lang w:val="en-GB" w:eastAsia="en-GB"/>
        </w:rPr>
        <w:t xml:space="preserve"> are:</w:t>
      </w:r>
    </w:p>
    <w:p w14:paraId="264CF924" w14:textId="77777777" w:rsidR="008A4BC3" w:rsidRPr="003838B8" w:rsidRDefault="008A4BC3"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Population living in the eligible area and local communities.</w:t>
      </w:r>
    </w:p>
    <w:p w14:paraId="702E270C" w14:textId="78CE1BA0" w:rsidR="008A4BC3" w:rsidRPr="003838B8" w:rsidRDefault="008A4BC3" w:rsidP="009709BF">
      <w:pPr>
        <w:pStyle w:val="ListParagraph"/>
        <w:numPr>
          <w:ilvl w:val="0"/>
          <w:numId w:val="5"/>
        </w:numPr>
        <w:rPr>
          <w:rFonts w:ascii="Trebuchet MS" w:eastAsia="Times New Roman" w:hAnsi="Trebuchet MS" w:cs="Times New Roman"/>
          <w:sz w:val="24"/>
          <w:szCs w:val="24"/>
          <w:lang w:eastAsia="en-GB"/>
        </w:rPr>
      </w:pPr>
      <w:r w:rsidRPr="003838B8">
        <w:rPr>
          <w:rFonts w:ascii="Trebuchet MS" w:eastAsia="Times New Roman" w:hAnsi="Trebuchet MS" w:cs="Times New Roman"/>
          <w:sz w:val="24"/>
          <w:szCs w:val="24"/>
          <w:lang w:eastAsia="en-GB"/>
        </w:rPr>
        <w:t>Public authorities impacted by border management activities</w:t>
      </w:r>
    </w:p>
    <w:p w14:paraId="36E17481" w14:textId="4BD4CB63" w:rsidR="00F3002D" w:rsidRPr="003838B8" w:rsidRDefault="00F3002D" w:rsidP="00F3002D">
      <w:pPr>
        <w:spacing w:before="240" w:after="240" w:line="240" w:lineRule="auto"/>
        <w:ind w:left="709" w:hanging="709"/>
        <w:jc w:val="both"/>
        <w:rP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.1.4</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 xml:space="preserve">Indication of the specific territories targeted, including the planned use of </w:t>
      </w:r>
      <w:proofErr w:type="spellStart"/>
      <w:r w:rsidRPr="003838B8">
        <w:rPr>
          <w:rFonts w:ascii="Trebuchet MS" w:hAnsi="Trebuchet MS" w:cs="Times New Roman"/>
          <w:lang w:val="en-GB"/>
        </w:rPr>
        <w:t>ITI</w:t>
      </w:r>
      <w:proofErr w:type="spellEnd"/>
      <w:r w:rsidRPr="003838B8">
        <w:rPr>
          <w:rFonts w:ascii="Trebuchet MS" w:hAnsi="Trebuchet MS" w:cs="Times New Roman"/>
          <w:lang w:val="en-GB"/>
        </w:rPr>
        <w:t xml:space="preserve">, </w:t>
      </w:r>
      <w:proofErr w:type="spellStart"/>
      <w:r w:rsidRPr="003838B8">
        <w:rPr>
          <w:rFonts w:ascii="Trebuchet MS" w:hAnsi="Trebuchet MS" w:cs="Times New Roman"/>
          <w:lang w:val="en-GB"/>
        </w:rPr>
        <w:t>CLLD</w:t>
      </w:r>
      <w:proofErr w:type="spellEnd"/>
      <w:r w:rsidRPr="003838B8">
        <w:rPr>
          <w:rFonts w:ascii="Trebuchet MS" w:hAnsi="Trebuchet MS" w:cs="Times New Roman"/>
          <w:lang w:val="en-GB"/>
        </w:rPr>
        <w:t xml:space="preserve"> or other territorial tools</w:t>
      </w:r>
    </w:p>
    <w:p w14:paraId="4E32C4A7" w14:textId="77777777" w:rsidR="00F3002D" w:rsidRPr="003838B8" w:rsidRDefault="00F3002D" w:rsidP="00F3002D">
      <w:pPr>
        <w:spacing w:after="200" w:line="276" w:lineRule="auto"/>
        <w:jc w:val="both"/>
        <w:rPr>
          <w:rFonts w:ascii="Trebuchet MS" w:eastAsia="Times New Roman" w:hAnsi="Trebuchet MS" w:cs="Times New Roman"/>
          <w:iCs/>
          <w:color w:val="000000"/>
          <w:szCs w:val="24"/>
          <w:lang w:val="en-GB" w:eastAsia="en-GB"/>
        </w:rPr>
      </w:pPr>
      <w:r w:rsidRPr="003838B8">
        <w:rPr>
          <w:rFonts w:ascii="Trebuchet MS" w:eastAsia="Times New Roman" w:hAnsi="Trebuchet MS" w:cs="Times New Roman"/>
          <w:iCs/>
          <w:color w:val="000000"/>
          <w:szCs w:val="24"/>
          <w:lang w:val="en-GB" w:eastAsia="en-GB"/>
        </w:rPr>
        <w:t>Not applicable</w:t>
      </w:r>
    </w:p>
    <w:p w14:paraId="36AF4580" w14:textId="3D8B7B05" w:rsidR="00F3002D" w:rsidRPr="003838B8" w:rsidRDefault="00F3002D" w:rsidP="00F3002D">
      <w:pPr>
        <w:spacing w:before="240" w:after="240" w:line="240" w:lineRule="auto"/>
        <w:ind w:left="709" w:hanging="709"/>
        <w:jc w:val="both"/>
        <w:rPr>
          <w:rStyle w:val="Heading4Char"/>
          <w:rFonts w:ascii="Trebuchet MS" w:hAnsi="Trebuchet MS" w:cs="Times New Roman"/>
          <w:lang w:val="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.1.5</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Planned use of financial instruments</w:t>
      </w:r>
    </w:p>
    <w:p w14:paraId="08808483" w14:textId="77777777" w:rsidR="00F3002D" w:rsidRPr="003838B8" w:rsidRDefault="00F3002D" w:rsidP="00F3002D">
      <w:pPr>
        <w:spacing w:before="240" w:after="240" w:line="240" w:lineRule="auto"/>
        <w:ind w:left="709" w:hanging="709"/>
        <w:jc w:val="both"/>
        <w:rPr>
          <w:rFonts w:ascii="Trebuchet MS" w:eastAsia="Times New Roman" w:hAnsi="Trebuchet MS" w:cs="Times New Roman"/>
          <w:bCs/>
          <w:iCs/>
          <w:szCs w:val="24"/>
          <w:lang w:val="en-GB" w:eastAsia="en-GB"/>
        </w:rPr>
      </w:pPr>
      <w:r w:rsidRPr="003838B8">
        <w:rPr>
          <w:rFonts w:ascii="Trebuchet MS" w:eastAsia="Times New Roman" w:hAnsi="Trebuchet MS" w:cs="Times New Roman"/>
          <w:bCs/>
          <w:iCs/>
          <w:szCs w:val="24"/>
          <w:lang w:val="en-GB" w:eastAsia="en-GB"/>
        </w:rPr>
        <w:t>Not applicable</w:t>
      </w:r>
    </w:p>
    <w:p w14:paraId="4E04149F" w14:textId="2AFB316E" w:rsidR="00F3002D" w:rsidRPr="003838B8" w:rsidRDefault="00F3002D" w:rsidP="00F3002D">
      <w:pPr>
        <w:spacing w:before="240" w:after="240" w:line="240" w:lineRule="auto"/>
        <w:ind w:left="709" w:hanging="709"/>
        <w:jc w:val="both"/>
        <w:rPr>
          <w:rFonts w:ascii="Trebuchet MS" w:eastAsia="Times New Roman" w:hAnsi="Trebuchet MS" w:cs="Times New Roman"/>
          <w:b/>
          <w:iCs/>
          <w:szCs w:val="24"/>
          <w:lang w:val="en-GB" w:eastAsia="en-GB"/>
        </w:rPr>
      </w:pPr>
      <w:r w:rsidRPr="003838B8">
        <w:rPr>
          <w:rFonts w:ascii="Trebuchet MS" w:eastAsia="Times New Roman" w:hAnsi="Trebuchet MS" w:cs="Times New Roman"/>
          <w:b/>
          <w:iCs/>
          <w:szCs w:val="24"/>
          <w:lang w:val="en-GB" w:eastAsia="en-GB"/>
        </w:rPr>
        <w:t>2.</w:t>
      </w:r>
      <w:r w:rsidR="00402234">
        <w:rPr>
          <w:rFonts w:ascii="Trebuchet MS" w:eastAsia="Times New Roman" w:hAnsi="Trebuchet MS" w:cs="Times New Roman"/>
          <w:b/>
          <w:iCs/>
          <w:szCs w:val="24"/>
          <w:lang w:val="en-GB" w:eastAsia="en-GB"/>
        </w:rPr>
        <w:t>3</w:t>
      </w:r>
      <w:r w:rsidRPr="003838B8">
        <w:rPr>
          <w:rFonts w:ascii="Trebuchet MS" w:eastAsia="Times New Roman" w:hAnsi="Trebuchet MS" w:cs="Times New Roman"/>
          <w:b/>
          <w:iCs/>
          <w:szCs w:val="24"/>
          <w:lang w:val="en-GB" w:eastAsia="en-GB"/>
        </w:rPr>
        <w:t>.1.6</w:t>
      </w:r>
      <w:r w:rsidRPr="003838B8">
        <w:rPr>
          <w:rFonts w:ascii="Trebuchet MS" w:eastAsia="Times New Roman" w:hAnsi="Trebuchet MS" w:cs="Times New Roman"/>
          <w:b/>
          <w:iCs/>
          <w:szCs w:val="24"/>
          <w:lang w:val="en-GB" w:eastAsia="en-GB"/>
        </w:rPr>
        <w:tab/>
      </w:r>
      <w:r w:rsidRPr="003838B8">
        <w:rPr>
          <w:rFonts w:ascii="Trebuchet MS" w:hAnsi="Trebuchet MS" w:cs="Times New Roman"/>
          <w:lang w:val="en-GB"/>
        </w:rPr>
        <w:t>Indicative breakdown of the EU programme resources by type of intervention</w:t>
      </w:r>
    </w:p>
    <w:p w14:paraId="1A19673D"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4: Dimension 1 – intervention field</w:t>
      </w:r>
    </w:p>
    <w:tbl>
      <w:tblPr>
        <w:tblStyle w:val="TableGrid1"/>
        <w:tblW w:w="0" w:type="auto"/>
        <w:tblLook w:val="04A0" w:firstRow="1" w:lastRow="0" w:firstColumn="1" w:lastColumn="0" w:noHBand="0" w:noVBand="1"/>
      </w:tblPr>
      <w:tblGrid>
        <w:gridCol w:w="1838"/>
        <w:gridCol w:w="1624"/>
        <w:gridCol w:w="1870"/>
        <w:gridCol w:w="1339"/>
        <w:gridCol w:w="2612"/>
      </w:tblGrid>
      <w:tr w:rsidR="00F3002D" w:rsidRPr="003838B8" w14:paraId="1F58F646" w14:textId="77777777" w:rsidTr="00390325">
        <w:tc>
          <w:tcPr>
            <w:tcW w:w="1870" w:type="dxa"/>
          </w:tcPr>
          <w:p w14:paraId="5B9A572A"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B0ED573"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131F8BE6"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3C46B858"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001ACDE2"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3002D" w:rsidRPr="003838B8" w14:paraId="30AB6DB0" w14:textId="77777777" w:rsidTr="00390325">
        <w:tc>
          <w:tcPr>
            <w:tcW w:w="1870" w:type="dxa"/>
          </w:tcPr>
          <w:p w14:paraId="32ECA47D" w14:textId="61AF57AF"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p>
        </w:tc>
        <w:tc>
          <w:tcPr>
            <w:tcW w:w="1657" w:type="dxa"/>
          </w:tcPr>
          <w:p w14:paraId="3B6F1518" w14:textId="5AFD0CD4"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IPA III</w:t>
            </w:r>
          </w:p>
        </w:tc>
        <w:tc>
          <w:tcPr>
            <w:tcW w:w="1898" w:type="dxa"/>
          </w:tcPr>
          <w:p w14:paraId="2F8910B6" w14:textId="77137AC3" w:rsidR="00F3002D" w:rsidRPr="0008095A" w:rsidRDefault="00D0738F"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r w:rsidR="006E1446" w:rsidRPr="0008095A">
              <w:rPr>
                <w:rFonts w:ascii="Trebuchet MS" w:eastAsia="Times New Roman" w:hAnsi="Trebuchet MS" w:cs="Times New Roman"/>
                <w:b/>
                <w:iCs/>
                <w:color w:val="FF0000"/>
                <w:sz w:val="20"/>
                <w:szCs w:val="20"/>
                <w:lang w:eastAsia="en-GB"/>
              </w:rPr>
              <w:t>1</w:t>
            </w:r>
          </w:p>
        </w:tc>
        <w:tc>
          <w:tcPr>
            <w:tcW w:w="1204" w:type="dxa"/>
          </w:tcPr>
          <w:p w14:paraId="3852EB89" w14:textId="1E38C555" w:rsidR="00F3002D" w:rsidRPr="0008095A" w:rsidRDefault="005E1082"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133 Enhancing cooperation with partners both within and outside the Member State</w:t>
            </w:r>
          </w:p>
        </w:tc>
        <w:tc>
          <w:tcPr>
            <w:tcW w:w="2659" w:type="dxa"/>
          </w:tcPr>
          <w:p w14:paraId="6022C34E" w14:textId="7ED3350C"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11,730,000</w:t>
            </w:r>
          </w:p>
        </w:tc>
      </w:tr>
    </w:tbl>
    <w:p w14:paraId="3B9BD76C" w14:textId="77777777" w:rsidR="00F3002D" w:rsidRPr="003838B8" w:rsidRDefault="00F3002D" w:rsidP="00F3002D">
      <w:pPr>
        <w:spacing w:after="200" w:line="276" w:lineRule="auto"/>
        <w:rPr>
          <w:rFonts w:ascii="Trebuchet MS" w:eastAsia="Times New Roman" w:hAnsi="Trebuchet MS" w:cs="Times New Roman"/>
          <w:iCs/>
          <w:szCs w:val="24"/>
          <w:lang w:val="en-GB" w:eastAsia="en-GB"/>
        </w:rPr>
      </w:pPr>
    </w:p>
    <w:p w14:paraId="64A425F2"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lastRenderedPageBreak/>
        <w:t>Table 5: Dimension 2 – form of financing</w:t>
      </w:r>
    </w:p>
    <w:tbl>
      <w:tblPr>
        <w:tblStyle w:val="TableGrid1"/>
        <w:tblW w:w="0" w:type="auto"/>
        <w:tblLook w:val="04A0" w:firstRow="1" w:lastRow="0" w:firstColumn="1" w:lastColumn="0" w:noHBand="0" w:noVBand="1"/>
      </w:tblPr>
      <w:tblGrid>
        <w:gridCol w:w="1869"/>
        <w:gridCol w:w="1656"/>
        <w:gridCol w:w="1897"/>
        <w:gridCol w:w="1203"/>
        <w:gridCol w:w="2658"/>
      </w:tblGrid>
      <w:tr w:rsidR="00F3002D" w:rsidRPr="003838B8" w14:paraId="440FC1F6" w14:textId="77777777" w:rsidTr="00390325">
        <w:tc>
          <w:tcPr>
            <w:tcW w:w="1870" w:type="dxa"/>
          </w:tcPr>
          <w:p w14:paraId="08509B58"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17643E10"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7BAD9D09"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4E6E6F6F"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7DB5D741"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3002D" w:rsidRPr="003838B8" w14:paraId="3D7AE51F" w14:textId="77777777" w:rsidTr="00390325">
        <w:tc>
          <w:tcPr>
            <w:tcW w:w="1870" w:type="dxa"/>
          </w:tcPr>
          <w:p w14:paraId="2B90E332" w14:textId="1EC3C3D8"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p>
        </w:tc>
        <w:tc>
          <w:tcPr>
            <w:tcW w:w="1657" w:type="dxa"/>
          </w:tcPr>
          <w:p w14:paraId="7068AD0F" w14:textId="64E50461"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IPA III</w:t>
            </w:r>
          </w:p>
        </w:tc>
        <w:tc>
          <w:tcPr>
            <w:tcW w:w="1898" w:type="dxa"/>
          </w:tcPr>
          <w:p w14:paraId="7AC4059E" w14:textId="41598772" w:rsidR="00F3002D" w:rsidRPr="0008095A" w:rsidRDefault="00D0738F"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r w:rsidR="006E1446" w:rsidRPr="0008095A">
              <w:rPr>
                <w:rFonts w:ascii="Trebuchet MS" w:eastAsia="Times New Roman" w:hAnsi="Trebuchet MS" w:cs="Times New Roman"/>
                <w:b/>
                <w:iCs/>
                <w:color w:val="FF0000"/>
                <w:sz w:val="20"/>
                <w:szCs w:val="20"/>
                <w:lang w:eastAsia="en-GB"/>
              </w:rPr>
              <w:t>1</w:t>
            </w:r>
          </w:p>
        </w:tc>
        <w:tc>
          <w:tcPr>
            <w:tcW w:w="1204" w:type="dxa"/>
          </w:tcPr>
          <w:p w14:paraId="4D187143" w14:textId="59C1E212"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01 Grant</w:t>
            </w:r>
          </w:p>
        </w:tc>
        <w:tc>
          <w:tcPr>
            <w:tcW w:w="2659" w:type="dxa"/>
          </w:tcPr>
          <w:p w14:paraId="3DBE02B6" w14:textId="52E56085"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11,730,000</w:t>
            </w:r>
          </w:p>
        </w:tc>
      </w:tr>
    </w:tbl>
    <w:p w14:paraId="2EB4AA68" w14:textId="77777777" w:rsidR="00F3002D" w:rsidRPr="003838B8" w:rsidRDefault="00F3002D" w:rsidP="00F3002D">
      <w:pPr>
        <w:spacing w:after="200" w:line="276" w:lineRule="auto"/>
        <w:jc w:val="center"/>
        <w:rPr>
          <w:rFonts w:ascii="Trebuchet MS" w:eastAsia="Times New Roman" w:hAnsi="Trebuchet MS" w:cs="Times New Roman"/>
          <w:iCs/>
          <w:szCs w:val="24"/>
          <w:lang w:val="en-GB" w:eastAsia="en-GB"/>
        </w:rPr>
      </w:pPr>
    </w:p>
    <w:p w14:paraId="63FA30F2" w14:textId="77777777" w:rsidR="00F3002D" w:rsidRPr="003838B8" w:rsidRDefault="00F3002D" w:rsidP="00F3002D">
      <w:pPr>
        <w:spacing w:after="200" w:line="276" w:lineRule="auto"/>
        <w:jc w:val="center"/>
        <w:rPr>
          <w:rFonts w:ascii="Trebuchet MS" w:eastAsia="Times New Roman" w:hAnsi="Trebuchet MS" w:cs="Times New Roman"/>
          <w:i/>
          <w:color w:val="000000"/>
          <w:szCs w:val="24"/>
          <w:lang w:val="en-GB" w:eastAsia="en-GB"/>
        </w:rPr>
      </w:pPr>
      <w:r w:rsidRPr="003838B8">
        <w:rPr>
          <w:rFonts w:ascii="Trebuchet MS" w:eastAsia="Times New Roman" w:hAnsi="Trebuchet MS" w:cs="Times New Roman"/>
          <w:iCs/>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69"/>
        <w:gridCol w:w="1656"/>
        <w:gridCol w:w="1897"/>
        <w:gridCol w:w="1204"/>
        <w:gridCol w:w="2657"/>
      </w:tblGrid>
      <w:tr w:rsidR="00F3002D" w:rsidRPr="003838B8" w14:paraId="5F790F1F" w14:textId="77777777" w:rsidTr="00390325">
        <w:tc>
          <w:tcPr>
            <w:tcW w:w="1870" w:type="dxa"/>
          </w:tcPr>
          <w:p w14:paraId="1034939A"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Priority No</w:t>
            </w:r>
          </w:p>
        </w:tc>
        <w:tc>
          <w:tcPr>
            <w:tcW w:w="1657" w:type="dxa"/>
          </w:tcPr>
          <w:p w14:paraId="4C0F2CB3"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Fund</w:t>
            </w:r>
          </w:p>
        </w:tc>
        <w:tc>
          <w:tcPr>
            <w:tcW w:w="1898" w:type="dxa"/>
          </w:tcPr>
          <w:p w14:paraId="7D3299E1"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Specific objective</w:t>
            </w:r>
          </w:p>
        </w:tc>
        <w:tc>
          <w:tcPr>
            <w:tcW w:w="1204" w:type="dxa"/>
          </w:tcPr>
          <w:p w14:paraId="19463830"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 xml:space="preserve">Code </w:t>
            </w:r>
          </w:p>
        </w:tc>
        <w:tc>
          <w:tcPr>
            <w:tcW w:w="2659" w:type="dxa"/>
          </w:tcPr>
          <w:p w14:paraId="35E64F32" w14:textId="77777777" w:rsidR="00F3002D" w:rsidRPr="003838B8" w:rsidRDefault="00F3002D" w:rsidP="00390325">
            <w:pPr>
              <w:spacing w:line="240" w:lineRule="auto"/>
              <w:jc w:val="both"/>
              <w:rPr>
                <w:rFonts w:ascii="Trebuchet MS" w:eastAsia="Times New Roman" w:hAnsi="Trebuchet MS" w:cs="Times New Roman"/>
                <w:b/>
                <w:iCs/>
                <w:sz w:val="20"/>
                <w:szCs w:val="20"/>
                <w:lang w:eastAsia="en-GB"/>
              </w:rPr>
            </w:pPr>
            <w:r w:rsidRPr="003838B8">
              <w:rPr>
                <w:rFonts w:ascii="Trebuchet MS" w:eastAsia="Times New Roman" w:hAnsi="Trebuchet MS" w:cs="Times New Roman"/>
                <w:b/>
                <w:iCs/>
                <w:sz w:val="20"/>
                <w:szCs w:val="20"/>
                <w:lang w:eastAsia="en-GB"/>
              </w:rPr>
              <w:t>Amount (EUR)</w:t>
            </w:r>
          </w:p>
        </w:tc>
      </w:tr>
      <w:tr w:rsidR="00F3002D" w:rsidRPr="003838B8" w14:paraId="4C9033D7" w14:textId="77777777" w:rsidTr="00390325">
        <w:tc>
          <w:tcPr>
            <w:tcW w:w="1870" w:type="dxa"/>
          </w:tcPr>
          <w:p w14:paraId="42460FEC" w14:textId="573D0531"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p>
        </w:tc>
        <w:tc>
          <w:tcPr>
            <w:tcW w:w="1657" w:type="dxa"/>
          </w:tcPr>
          <w:p w14:paraId="14DDADA6" w14:textId="40E5DCC6"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IPA III</w:t>
            </w:r>
          </w:p>
        </w:tc>
        <w:tc>
          <w:tcPr>
            <w:tcW w:w="1898" w:type="dxa"/>
          </w:tcPr>
          <w:p w14:paraId="175B75C6" w14:textId="22ADFCF4" w:rsidR="00F3002D" w:rsidRPr="0008095A" w:rsidRDefault="00D0738F"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3.</w:t>
            </w:r>
            <w:r w:rsidR="006E1446" w:rsidRPr="0008095A">
              <w:rPr>
                <w:rFonts w:ascii="Trebuchet MS" w:eastAsia="Times New Roman" w:hAnsi="Trebuchet MS" w:cs="Times New Roman"/>
                <w:b/>
                <w:iCs/>
                <w:color w:val="FF0000"/>
                <w:sz w:val="20"/>
                <w:szCs w:val="20"/>
                <w:lang w:eastAsia="en-GB"/>
              </w:rPr>
              <w:t>1</w:t>
            </w:r>
          </w:p>
        </w:tc>
        <w:tc>
          <w:tcPr>
            <w:tcW w:w="1204" w:type="dxa"/>
          </w:tcPr>
          <w:p w14:paraId="2AC1F6D0" w14:textId="7E0A9F68"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48 No territorial targeting</w:t>
            </w:r>
          </w:p>
        </w:tc>
        <w:tc>
          <w:tcPr>
            <w:tcW w:w="2659" w:type="dxa"/>
          </w:tcPr>
          <w:p w14:paraId="6E2640C8" w14:textId="44B4A875" w:rsidR="00F3002D" w:rsidRPr="0008095A" w:rsidRDefault="006E1446" w:rsidP="00390325">
            <w:pPr>
              <w:spacing w:line="240" w:lineRule="auto"/>
              <w:jc w:val="both"/>
              <w:rPr>
                <w:rFonts w:ascii="Trebuchet MS" w:eastAsia="Times New Roman" w:hAnsi="Trebuchet MS" w:cs="Times New Roman"/>
                <w:b/>
                <w:iCs/>
                <w:color w:val="FF0000"/>
                <w:sz w:val="20"/>
                <w:szCs w:val="20"/>
                <w:lang w:eastAsia="en-GB"/>
              </w:rPr>
            </w:pPr>
            <w:r w:rsidRPr="0008095A">
              <w:rPr>
                <w:rFonts w:ascii="Trebuchet MS" w:eastAsia="Times New Roman" w:hAnsi="Trebuchet MS" w:cs="Times New Roman"/>
                <w:b/>
                <w:iCs/>
                <w:color w:val="FF0000"/>
                <w:sz w:val="20"/>
                <w:szCs w:val="20"/>
                <w:lang w:eastAsia="en-GB"/>
              </w:rPr>
              <w:t>11,730,000</w:t>
            </w:r>
          </w:p>
        </w:tc>
      </w:tr>
    </w:tbl>
    <w:p w14:paraId="4C53545D" w14:textId="77777777" w:rsidR="009A6A71" w:rsidRPr="003838B8" w:rsidRDefault="009A6A71" w:rsidP="00D24C4C">
      <w:pPr>
        <w:spacing w:before="240" w:after="240" w:line="240" w:lineRule="auto"/>
        <w:jc w:val="both"/>
        <w:rPr>
          <w:rFonts w:ascii="Trebuchet MS" w:eastAsia="Times New Roman" w:hAnsi="Trebuchet MS" w:cs="Times New Roman"/>
          <w:b/>
          <w:iCs/>
          <w:szCs w:val="24"/>
          <w:lang w:val="en-GB" w:eastAsia="en-GB"/>
        </w:rPr>
      </w:pPr>
    </w:p>
    <w:p w14:paraId="288CD25C" w14:textId="17E1F1DD" w:rsidR="00F50542" w:rsidRPr="003838B8" w:rsidRDefault="00A8554D" w:rsidP="00A8554D">
      <w:pPr>
        <w:pStyle w:val="Heading1"/>
        <w:rPr>
          <w:rFonts w:ascii="Trebuchet MS" w:eastAsia="Times New Roman" w:hAnsi="Trebuchet MS" w:cs="Times New Roman"/>
          <w:b/>
          <w:iCs/>
          <w:color w:val="auto"/>
          <w:sz w:val="24"/>
          <w:szCs w:val="24"/>
          <w:lang w:val="en-GB" w:eastAsia="en-GB"/>
        </w:rPr>
      </w:pPr>
      <w:bookmarkStart w:id="32" w:name="_Toc65763587"/>
      <w:r w:rsidRPr="003838B8">
        <w:rPr>
          <w:rFonts w:ascii="Trebuchet MS" w:eastAsia="Times New Roman" w:hAnsi="Trebuchet MS" w:cs="Times New Roman"/>
          <w:b/>
          <w:iCs/>
          <w:color w:val="auto"/>
          <w:sz w:val="24"/>
          <w:szCs w:val="24"/>
          <w:lang w:val="en-GB" w:eastAsia="en-GB"/>
        </w:rPr>
        <w:t xml:space="preserve">3. </w:t>
      </w:r>
      <w:r w:rsidR="00F50542" w:rsidRPr="003838B8">
        <w:rPr>
          <w:rFonts w:ascii="Trebuchet MS" w:eastAsia="Times New Roman" w:hAnsi="Trebuchet MS" w:cs="Times New Roman"/>
          <w:b/>
          <w:iCs/>
          <w:color w:val="auto"/>
          <w:sz w:val="24"/>
          <w:szCs w:val="24"/>
          <w:lang w:val="en-GB" w:eastAsia="en-GB"/>
        </w:rPr>
        <w:t>Financing plan</w:t>
      </w:r>
      <w:bookmarkEnd w:id="32"/>
    </w:p>
    <w:p w14:paraId="62CD7DCE" w14:textId="3F75D6CC" w:rsidR="00F50542" w:rsidRPr="003838B8" w:rsidRDefault="00F50542" w:rsidP="00A8554D">
      <w:pPr>
        <w:pStyle w:val="Heading2"/>
        <w:rPr>
          <w:rFonts w:ascii="Trebuchet MS" w:eastAsia="Times New Roman" w:hAnsi="Trebuchet MS" w:cs="Times New Roman"/>
          <w:b/>
          <w:iCs/>
          <w:color w:val="auto"/>
          <w:sz w:val="24"/>
          <w:szCs w:val="24"/>
          <w:lang w:val="en-GB" w:eastAsia="en-GB"/>
        </w:rPr>
      </w:pPr>
      <w:bookmarkStart w:id="33" w:name="_Toc65763588"/>
      <w:r w:rsidRPr="003838B8">
        <w:rPr>
          <w:rFonts w:ascii="Trebuchet MS" w:eastAsia="Times New Roman" w:hAnsi="Trebuchet MS" w:cs="Times New Roman"/>
          <w:b/>
          <w:iCs/>
          <w:color w:val="auto"/>
          <w:sz w:val="24"/>
          <w:szCs w:val="24"/>
          <w:lang w:val="en-GB" w:eastAsia="en-GB"/>
        </w:rPr>
        <w:t>3.1</w:t>
      </w:r>
      <w:r w:rsidRPr="003838B8">
        <w:rPr>
          <w:rFonts w:ascii="Trebuchet MS" w:eastAsia="Times New Roman" w:hAnsi="Trebuchet MS" w:cs="Times New Roman"/>
          <w:b/>
          <w:iCs/>
          <w:color w:val="auto"/>
          <w:sz w:val="24"/>
          <w:szCs w:val="24"/>
          <w:lang w:val="en-GB" w:eastAsia="en-GB"/>
        </w:rPr>
        <w:tab/>
        <w:t>Financial appropriations by year</w:t>
      </w:r>
      <w:bookmarkEnd w:id="33"/>
    </w:p>
    <w:p w14:paraId="04A7E820" w14:textId="77777777" w:rsidR="00F50542" w:rsidRDefault="00F50542" w:rsidP="00F50542">
      <w:pPr>
        <w:spacing w:before="240" w:after="240" w:line="240" w:lineRule="auto"/>
        <w:jc w:val="center"/>
        <w:rPr>
          <w:rFonts w:ascii="Trebuchet MS" w:eastAsia="Times New Roman" w:hAnsi="Trebuchet MS" w:cs="Times New Roman"/>
          <w:iCs/>
          <w:szCs w:val="24"/>
          <w:lang w:val="en-GB" w:eastAsia="en-GB"/>
        </w:rPr>
      </w:pPr>
      <w:r w:rsidRPr="003838B8">
        <w:rPr>
          <w:rFonts w:ascii="Trebuchet MS" w:eastAsia="Times New Roman" w:hAnsi="Trebuchet MS" w:cs="Times New Roman"/>
          <w:iCs/>
          <w:szCs w:val="24"/>
          <w:lang w:val="en-GB" w:eastAsia="en-GB"/>
        </w:rPr>
        <w:t>Table 7</w:t>
      </w:r>
    </w:p>
    <w:tbl>
      <w:tblPr>
        <w:tblW w:w="10700" w:type="dxa"/>
        <w:tblInd w:w="-318" w:type="dxa"/>
        <w:tblLook w:val="04A0" w:firstRow="1" w:lastRow="0" w:firstColumn="1" w:lastColumn="0" w:noHBand="0" w:noVBand="1"/>
      </w:tblPr>
      <w:tblGrid>
        <w:gridCol w:w="900"/>
        <w:gridCol w:w="1180"/>
        <w:gridCol w:w="1120"/>
        <w:gridCol w:w="1220"/>
        <w:gridCol w:w="1220"/>
        <w:gridCol w:w="1240"/>
        <w:gridCol w:w="1240"/>
        <w:gridCol w:w="1300"/>
        <w:gridCol w:w="1280"/>
      </w:tblGrid>
      <w:tr w:rsidR="00FB7948" w:rsidRPr="00FB7948" w14:paraId="62CBD1C6" w14:textId="77777777" w:rsidTr="00856D6C">
        <w:trPr>
          <w:trHeight w:val="31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F6441"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Fund</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2245CE15"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2021</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AFFC582"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2022</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148E9CF"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2023</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53EA576"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2024</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F5E4BB4"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2025</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F8AF5D4"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2026</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105C420"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2027</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541A7B7" w14:textId="77777777" w:rsidR="00FB7948" w:rsidRPr="0008095A" w:rsidRDefault="00FB7948" w:rsidP="00FB7948">
            <w:pPr>
              <w:spacing w:line="240" w:lineRule="auto"/>
              <w:jc w:val="center"/>
              <w:rPr>
                <w:rFonts w:ascii="Trebuchet MS" w:eastAsia="Times New Roman" w:hAnsi="Trebuchet MS" w:cs="Times New Roman"/>
                <w:b/>
                <w:bCs/>
                <w:i/>
                <w:iCs/>
                <w:color w:val="FF0000"/>
                <w:sz w:val="20"/>
                <w:szCs w:val="20"/>
                <w:lang w:val="en-GB" w:eastAsia="en-GB"/>
              </w:rPr>
            </w:pPr>
            <w:r w:rsidRPr="0008095A">
              <w:rPr>
                <w:rFonts w:ascii="Trebuchet MS" w:eastAsia="Times New Roman" w:hAnsi="Trebuchet MS" w:cs="Times New Roman"/>
                <w:b/>
                <w:bCs/>
                <w:i/>
                <w:iCs/>
                <w:color w:val="FF0000"/>
                <w:sz w:val="20"/>
                <w:szCs w:val="20"/>
                <w:lang w:val="en-GB" w:eastAsia="en-GB"/>
              </w:rPr>
              <w:t xml:space="preserve">Total </w:t>
            </w:r>
          </w:p>
        </w:tc>
      </w:tr>
      <w:tr w:rsidR="00FB7948" w:rsidRPr="00FB7948" w14:paraId="7F061910" w14:textId="77777777" w:rsidTr="00856D6C">
        <w:trPr>
          <w:trHeight w:val="690"/>
        </w:trPr>
        <w:tc>
          <w:tcPr>
            <w:tcW w:w="900" w:type="dxa"/>
            <w:tcBorders>
              <w:top w:val="nil"/>
              <w:left w:val="nil"/>
              <w:bottom w:val="single" w:sz="8" w:space="0" w:color="auto"/>
              <w:right w:val="single" w:sz="8" w:space="0" w:color="auto"/>
            </w:tcBorders>
            <w:shd w:val="clear" w:color="auto" w:fill="auto"/>
            <w:vAlign w:val="center"/>
            <w:hideMark/>
          </w:tcPr>
          <w:p w14:paraId="403B7EE8" w14:textId="2FAB9E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bookmarkStart w:id="34" w:name="RANGE!A2"/>
            <w:r w:rsidRPr="0008095A">
              <w:rPr>
                <w:rFonts w:ascii="Trebuchet MS" w:eastAsia="Times New Roman" w:hAnsi="Trebuchet MS" w:cs="Times New Roman"/>
                <w:i/>
                <w:iCs/>
                <w:color w:val="FF0000"/>
                <w:sz w:val="20"/>
                <w:szCs w:val="20"/>
                <w:lang w:val="en-GB" w:eastAsia="en-GB"/>
              </w:rPr>
              <w:t>IPA III CBC[1]</w:t>
            </w:r>
            <w:bookmarkEnd w:id="34"/>
          </w:p>
        </w:tc>
        <w:tc>
          <w:tcPr>
            <w:tcW w:w="1180" w:type="dxa"/>
            <w:tcBorders>
              <w:top w:val="nil"/>
              <w:left w:val="nil"/>
              <w:bottom w:val="single" w:sz="8" w:space="0" w:color="auto"/>
              <w:right w:val="single" w:sz="8" w:space="0" w:color="auto"/>
            </w:tcBorders>
            <w:shd w:val="clear" w:color="auto" w:fill="auto"/>
            <w:vAlign w:val="center"/>
            <w:hideMark/>
          </w:tcPr>
          <w:p w14:paraId="45806C4A"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9,785,492 </w:t>
            </w:r>
          </w:p>
        </w:tc>
        <w:tc>
          <w:tcPr>
            <w:tcW w:w="1120" w:type="dxa"/>
            <w:tcBorders>
              <w:top w:val="nil"/>
              <w:left w:val="nil"/>
              <w:bottom w:val="single" w:sz="8" w:space="0" w:color="auto"/>
              <w:right w:val="single" w:sz="8" w:space="0" w:color="auto"/>
            </w:tcBorders>
            <w:shd w:val="clear" w:color="auto" w:fill="auto"/>
            <w:vAlign w:val="center"/>
            <w:hideMark/>
          </w:tcPr>
          <w:p w14:paraId="6AC71CD6"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9,981,202 </w:t>
            </w:r>
          </w:p>
        </w:tc>
        <w:tc>
          <w:tcPr>
            <w:tcW w:w="1220" w:type="dxa"/>
            <w:tcBorders>
              <w:top w:val="nil"/>
              <w:left w:val="nil"/>
              <w:bottom w:val="single" w:sz="8" w:space="0" w:color="auto"/>
              <w:right w:val="single" w:sz="8" w:space="0" w:color="auto"/>
            </w:tcBorders>
            <w:shd w:val="clear" w:color="auto" w:fill="auto"/>
            <w:vAlign w:val="center"/>
            <w:hideMark/>
          </w:tcPr>
          <w:p w14:paraId="73AA224B"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10,180,826 </w:t>
            </w:r>
          </w:p>
        </w:tc>
        <w:tc>
          <w:tcPr>
            <w:tcW w:w="1220" w:type="dxa"/>
            <w:tcBorders>
              <w:top w:val="nil"/>
              <w:left w:val="nil"/>
              <w:bottom w:val="single" w:sz="8" w:space="0" w:color="auto"/>
              <w:right w:val="single" w:sz="8" w:space="0" w:color="auto"/>
            </w:tcBorders>
            <w:shd w:val="clear" w:color="auto" w:fill="auto"/>
            <w:vAlign w:val="center"/>
            <w:hideMark/>
          </w:tcPr>
          <w:p w14:paraId="60F28E75"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10,384,443 </w:t>
            </w:r>
          </w:p>
        </w:tc>
        <w:tc>
          <w:tcPr>
            <w:tcW w:w="1240" w:type="dxa"/>
            <w:tcBorders>
              <w:top w:val="nil"/>
              <w:left w:val="nil"/>
              <w:bottom w:val="single" w:sz="8" w:space="0" w:color="auto"/>
              <w:right w:val="single" w:sz="8" w:space="0" w:color="auto"/>
            </w:tcBorders>
            <w:shd w:val="clear" w:color="auto" w:fill="auto"/>
            <w:vAlign w:val="center"/>
            <w:hideMark/>
          </w:tcPr>
          <w:p w14:paraId="544FF80B"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10,592,132 </w:t>
            </w:r>
          </w:p>
        </w:tc>
        <w:tc>
          <w:tcPr>
            <w:tcW w:w="1240" w:type="dxa"/>
            <w:tcBorders>
              <w:top w:val="nil"/>
              <w:left w:val="nil"/>
              <w:bottom w:val="single" w:sz="8" w:space="0" w:color="auto"/>
              <w:right w:val="single" w:sz="8" w:space="0" w:color="auto"/>
            </w:tcBorders>
            <w:shd w:val="clear" w:color="auto" w:fill="auto"/>
            <w:vAlign w:val="center"/>
            <w:hideMark/>
          </w:tcPr>
          <w:p w14:paraId="1AEB9A29"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10,803,974 </w:t>
            </w:r>
          </w:p>
        </w:tc>
        <w:tc>
          <w:tcPr>
            <w:tcW w:w="1300" w:type="dxa"/>
            <w:tcBorders>
              <w:top w:val="nil"/>
              <w:left w:val="nil"/>
              <w:bottom w:val="single" w:sz="8" w:space="0" w:color="auto"/>
              <w:right w:val="single" w:sz="8" w:space="0" w:color="auto"/>
            </w:tcBorders>
            <w:shd w:val="clear" w:color="auto" w:fill="auto"/>
            <w:vAlign w:val="center"/>
            <w:hideMark/>
          </w:tcPr>
          <w:p w14:paraId="5B85DA67"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11,020,055 </w:t>
            </w:r>
          </w:p>
        </w:tc>
        <w:tc>
          <w:tcPr>
            <w:tcW w:w="1280" w:type="dxa"/>
            <w:tcBorders>
              <w:top w:val="nil"/>
              <w:left w:val="nil"/>
              <w:bottom w:val="single" w:sz="8" w:space="0" w:color="auto"/>
              <w:right w:val="single" w:sz="8" w:space="0" w:color="auto"/>
            </w:tcBorders>
            <w:shd w:val="clear" w:color="auto" w:fill="auto"/>
            <w:vAlign w:val="center"/>
            <w:hideMark/>
          </w:tcPr>
          <w:p w14:paraId="39189482" w14:textId="77777777" w:rsidR="00FB7948" w:rsidRPr="0008095A" w:rsidRDefault="00FB7948" w:rsidP="00FB7948">
            <w:pPr>
              <w:spacing w:line="240" w:lineRule="auto"/>
              <w:jc w:val="both"/>
              <w:rPr>
                <w:rFonts w:ascii="Trebuchet MS" w:eastAsia="Times New Roman" w:hAnsi="Trebuchet MS" w:cs="Times New Roman"/>
                <w:i/>
                <w:iCs/>
                <w:color w:val="FF0000"/>
                <w:sz w:val="20"/>
                <w:szCs w:val="20"/>
                <w:lang w:val="en-GB" w:eastAsia="en-GB"/>
              </w:rPr>
            </w:pPr>
            <w:r w:rsidRPr="0008095A">
              <w:rPr>
                <w:rFonts w:ascii="Trebuchet MS" w:eastAsia="Times New Roman" w:hAnsi="Trebuchet MS" w:cs="Times New Roman"/>
                <w:i/>
                <w:iCs/>
                <w:color w:val="FF0000"/>
                <w:sz w:val="20"/>
                <w:szCs w:val="20"/>
                <w:lang w:val="en-GB" w:eastAsia="en-GB"/>
              </w:rPr>
              <w:t xml:space="preserve">  72,748,124 </w:t>
            </w:r>
          </w:p>
        </w:tc>
      </w:tr>
    </w:tbl>
    <w:p w14:paraId="3E06AB40" w14:textId="77777777" w:rsidR="00586C37" w:rsidRDefault="00586C37" w:rsidP="00A8554D">
      <w:pPr>
        <w:pStyle w:val="Heading2"/>
        <w:rPr>
          <w:rFonts w:ascii="Trebuchet MS" w:eastAsia="Times New Roman" w:hAnsi="Trebuchet MS" w:cs="Times New Roman"/>
          <w:b/>
          <w:iCs/>
          <w:color w:val="auto"/>
          <w:sz w:val="24"/>
          <w:szCs w:val="24"/>
          <w:lang w:val="en-GB" w:eastAsia="en-GB"/>
        </w:rPr>
      </w:pPr>
    </w:p>
    <w:p w14:paraId="4C6A8DAF" w14:textId="77777777" w:rsidR="009B6F79" w:rsidRDefault="009B6F79" w:rsidP="009B6F79">
      <w:pPr>
        <w:rPr>
          <w:lang w:val="en-GB" w:eastAsia="en-GB"/>
        </w:rPr>
      </w:pPr>
    </w:p>
    <w:p w14:paraId="2ECA5DCC" w14:textId="77777777" w:rsidR="009B6F79" w:rsidRDefault="009B6F79" w:rsidP="009B6F79">
      <w:pPr>
        <w:rPr>
          <w:lang w:val="en-GB" w:eastAsia="en-GB"/>
        </w:rPr>
      </w:pPr>
    </w:p>
    <w:p w14:paraId="247D322E" w14:textId="77777777" w:rsidR="009B6F79" w:rsidRDefault="009B6F79" w:rsidP="009B6F79">
      <w:pPr>
        <w:rPr>
          <w:lang w:val="en-GB" w:eastAsia="en-GB"/>
        </w:rPr>
      </w:pPr>
    </w:p>
    <w:p w14:paraId="71FAC4BB" w14:textId="77777777" w:rsidR="009B6F79" w:rsidRDefault="009B6F79" w:rsidP="009B6F79">
      <w:pPr>
        <w:rPr>
          <w:lang w:val="en-GB" w:eastAsia="en-GB"/>
        </w:rPr>
      </w:pPr>
    </w:p>
    <w:p w14:paraId="3C5A38B6" w14:textId="77777777" w:rsidR="009B6F79" w:rsidRDefault="009B6F79" w:rsidP="009B6F79">
      <w:pPr>
        <w:rPr>
          <w:lang w:val="en-GB" w:eastAsia="en-GB"/>
        </w:rPr>
      </w:pPr>
    </w:p>
    <w:p w14:paraId="6C3E84D7" w14:textId="77777777" w:rsidR="009B6F79" w:rsidRPr="009B6F79" w:rsidRDefault="009B6F79" w:rsidP="009B6F79">
      <w:pPr>
        <w:rPr>
          <w:lang w:val="en-GB" w:eastAsia="en-GB"/>
        </w:rPr>
      </w:pPr>
    </w:p>
    <w:p w14:paraId="0D95F333" w14:textId="77777777" w:rsidR="00F50542" w:rsidRPr="003838B8" w:rsidRDefault="00F50542" w:rsidP="00A8554D">
      <w:pPr>
        <w:pStyle w:val="Heading2"/>
        <w:rPr>
          <w:rFonts w:ascii="Trebuchet MS" w:eastAsia="Times New Roman" w:hAnsi="Trebuchet MS" w:cs="Times New Roman"/>
          <w:b/>
          <w:iCs/>
          <w:color w:val="auto"/>
          <w:sz w:val="24"/>
          <w:szCs w:val="24"/>
          <w:lang w:val="en-GB" w:eastAsia="en-GB"/>
        </w:rPr>
      </w:pPr>
      <w:bookmarkStart w:id="35" w:name="_Toc65763589"/>
      <w:r w:rsidRPr="003838B8">
        <w:rPr>
          <w:rFonts w:ascii="Trebuchet MS" w:eastAsia="Times New Roman" w:hAnsi="Trebuchet MS" w:cs="Times New Roman"/>
          <w:b/>
          <w:iCs/>
          <w:color w:val="auto"/>
          <w:sz w:val="24"/>
          <w:szCs w:val="24"/>
          <w:lang w:val="en-GB" w:eastAsia="en-GB"/>
        </w:rPr>
        <w:t>3.2</w:t>
      </w:r>
      <w:r w:rsidRPr="003838B8">
        <w:rPr>
          <w:rFonts w:ascii="Trebuchet MS" w:eastAsia="Times New Roman" w:hAnsi="Trebuchet MS" w:cs="Times New Roman"/>
          <w:b/>
          <w:iCs/>
          <w:color w:val="auto"/>
          <w:sz w:val="24"/>
          <w:szCs w:val="24"/>
          <w:lang w:val="en-GB" w:eastAsia="en-GB"/>
        </w:rPr>
        <w:tab/>
        <w:t>Total financial appropriations by fund and national co-financing</w:t>
      </w:r>
      <w:bookmarkEnd w:id="3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50542" w:rsidRPr="003838B8" w14:paraId="155C0CA4" w14:textId="77777777" w:rsidTr="00EE1A8F">
        <w:tc>
          <w:tcPr>
            <w:tcW w:w="9288" w:type="dxa"/>
          </w:tcPr>
          <w:p w14:paraId="2607D3FB" w14:textId="77777777" w:rsidR="00F50542" w:rsidRPr="003838B8" w:rsidRDefault="00F50542" w:rsidP="00586C37">
            <w:pPr>
              <w:spacing w:line="240" w:lineRule="auto"/>
              <w:jc w:val="both"/>
              <w:rPr>
                <w:rFonts w:ascii="Trebuchet MS" w:hAnsi="Trebuchet MS" w:cs="Times New Roman"/>
                <w:sz w:val="22"/>
              </w:rPr>
            </w:pPr>
          </w:p>
        </w:tc>
      </w:tr>
    </w:tbl>
    <w:p w14:paraId="075DBBDC" w14:textId="77777777" w:rsidR="00F50542" w:rsidRPr="003838B8" w:rsidRDefault="00F50542" w:rsidP="00F50542">
      <w:pPr>
        <w:spacing w:after="120" w:line="240" w:lineRule="auto"/>
        <w:jc w:val="both"/>
        <w:rPr>
          <w:rFonts w:ascii="Trebuchet MS" w:eastAsia="Times New Roman" w:hAnsi="Trebuchet MS" w:cs="Times New Roman"/>
          <w:color w:val="000000"/>
          <w:szCs w:val="24"/>
          <w:lang w:eastAsia="en-GB"/>
        </w:rPr>
        <w:sectPr w:rsidR="00F50542" w:rsidRPr="003838B8" w:rsidSect="005D3343">
          <w:pgSz w:w="11906" w:h="16838"/>
          <w:pgMar w:top="993" w:right="1196" w:bottom="1135" w:left="1417" w:header="708" w:footer="708" w:gutter="0"/>
          <w:cols w:space="720"/>
          <w:docGrid w:linePitch="360"/>
        </w:sectPr>
      </w:pPr>
    </w:p>
    <w:p w14:paraId="31FC96F4" w14:textId="77777777" w:rsidR="00F50542" w:rsidRDefault="00F50542" w:rsidP="00F50542">
      <w:pPr>
        <w:spacing w:after="120" w:line="240" w:lineRule="auto"/>
        <w:jc w:val="center"/>
        <w:rPr>
          <w:rFonts w:ascii="Trebuchet MS" w:eastAsia="Times New Roman" w:hAnsi="Trebuchet MS" w:cs="Times New Roman"/>
          <w:b/>
          <w:bCs/>
          <w:strike/>
          <w:color w:val="000000"/>
          <w:szCs w:val="24"/>
          <w:vertAlign w:val="superscript"/>
          <w:lang w:val="en-GB" w:eastAsia="en-GB"/>
        </w:rPr>
      </w:pPr>
      <w:r w:rsidRPr="003838B8">
        <w:rPr>
          <w:rFonts w:ascii="Trebuchet MS" w:eastAsia="Times New Roman" w:hAnsi="Trebuchet MS" w:cs="Times New Roman"/>
          <w:color w:val="000000"/>
          <w:szCs w:val="24"/>
          <w:lang w:val="en-GB" w:eastAsia="en-GB"/>
        </w:rPr>
        <w:lastRenderedPageBreak/>
        <w:t>Table 8</w:t>
      </w:r>
      <w:r w:rsidRPr="003838B8">
        <w:rPr>
          <w:rFonts w:ascii="Trebuchet MS" w:eastAsia="Times New Roman" w:hAnsi="Trebuchet MS" w:cs="Times New Roman"/>
          <w:b/>
          <w:bCs/>
          <w:strike/>
          <w:color w:val="000000"/>
          <w:szCs w:val="24"/>
          <w:vertAlign w:val="superscript"/>
          <w:lang w:val="en-GB" w:eastAsia="en-GB"/>
        </w:rPr>
        <w:sym w:font="Symbol" w:char="F02A"/>
      </w:r>
    </w:p>
    <w:p w14:paraId="0464FE34" w14:textId="77777777" w:rsidR="00F50542" w:rsidRDefault="00F50542" w:rsidP="00F50542">
      <w:pPr>
        <w:spacing w:after="120" w:line="240" w:lineRule="auto"/>
        <w:jc w:val="both"/>
        <w:rPr>
          <w:rFonts w:ascii="Trebuchet MS" w:hAnsi="Trebuchet MS" w:cs="Times New Roman"/>
          <w:i/>
          <w:szCs w:val="24"/>
          <w:lang w:val="en-GB"/>
        </w:rPr>
      </w:pPr>
    </w:p>
    <w:tbl>
      <w:tblPr>
        <w:tblW w:w="0" w:type="auto"/>
        <w:tblInd w:w="113" w:type="dxa"/>
        <w:tblLayout w:type="fixed"/>
        <w:tblLook w:val="04A0" w:firstRow="1" w:lastRow="0" w:firstColumn="1" w:lastColumn="0" w:noHBand="0" w:noVBand="1"/>
      </w:tblPr>
      <w:tblGrid>
        <w:gridCol w:w="2720"/>
        <w:gridCol w:w="1207"/>
        <w:gridCol w:w="1037"/>
        <w:gridCol w:w="701"/>
        <w:gridCol w:w="1134"/>
        <w:gridCol w:w="1134"/>
        <w:gridCol w:w="993"/>
        <w:gridCol w:w="1134"/>
        <w:gridCol w:w="1134"/>
        <w:gridCol w:w="992"/>
        <w:gridCol w:w="1168"/>
        <w:gridCol w:w="940"/>
        <w:gridCol w:w="1207"/>
      </w:tblGrid>
      <w:tr w:rsidR="00BA40C2" w:rsidRPr="0008095A" w14:paraId="29F79535" w14:textId="77777777" w:rsidTr="00BA40C2">
        <w:trPr>
          <w:trHeight w:val="585"/>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B533"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PO No or TA</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9327B"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Priority</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2611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Fund (as applicable)</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28E7D"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Basis for calculation EU support (total or public)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1059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EU contribution (a)=(a1)+(a2)</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389F28F9"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 xml:space="preserve">Indicative breakdown of the EU contribution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3B31F"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National contribution</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B7DDC"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Indicative breakdown of the national counterpart</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83357"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 xml:space="preserve">Total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68950"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Co-financing rate</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B3E1"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Contributions from the third countries (for information)</w:t>
            </w:r>
          </w:p>
        </w:tc>
      </w:tr>
      <w:tr w:rsidR="00BA40C2" w:rsidRPr="0008095A" w14:paraId="1DE7E59E" w14:textId="77777777" w:rsidTr="00BA40C2">
        <w:trPr>
          <w:trHeight w:val="517"/>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1A23DD42"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6CEBFFF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4C8BD5E"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1415900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42031B"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17DD1A3" w14:textId="77777777" w:rsidR="00BA40C2" w:rsidRPr="0008095A" w:rsidRDefault="00BA40C2" w:rsidP="00BA40C2">
            <w:pPr>
              <w:spacing w:line="240" w:lineRule="auto"/>
              <w:jc w:val="center"/>
              <w:rPr>
                <w:rFonts w:ascii="Trebuchet MS" w:eastAsia="Times New Roman" w:hAnsi="Trebuchet MS" w:cs="Times New Roman"/>
                <w:b/>
                <w:bCs/>
                <w:i/>
                <w:iCs/>
                <w:color w:val="FF0000"/>
                <w:sz w:val="14"/>
                <w:szCs w:val="14"/>
              </w:rPr>
            </w:pPr>
            <w:r w:rsidRPr="0008095A">
              <w:rPr>
                <w:rFonts w:ascii="Trebuchet MS" w:eastAsia="Times New Roman" w:hAnsi="Trebuchet MS" w:cs="Times New Roman"/>
                <w:b/>
                <w:bCs/>
                <w:i/>
                <w:iCs/>
                <w:color w:val="FF0000"/>
                <w:sz w:val="14"/>
                <w:szCs w:val="14"/>
              </w:rPr>
              <w:t>without TA pursuant to Article 30(5) CPR</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2E04837" w14:textId="77777777" w:rsidR="00BA40C2" w:rsidRPr="0008095A" w:rsidRDefault="00BA40C2" w:rsidP="00BA40C2">
            <w:pPr>
              <w:spacing w:line="240" w:lineRule="auto"/>
              <w:jc w:val="center"/>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 xml:space="preserve">for TA pursuant to Article 30(5) CPR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3F0BF7"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ABB0676"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3F38D8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188168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5CD6221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6A5EC757" w14:textId="77777777" w:rsidTr="00BA40C2">
        <w:trPr>
          <w:trHeight w:val="78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6460A1FB"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6A33143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449C643E"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3EBE7092"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F166E9"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05B245" w14:textId="77777777" w:rsidR="00BA40C2" w:rsidRPr="0008095A" w:rsidRDefault="00BA40C2" w:rsidP="00BA40C2">
            <w:pPr>
              <w:spacing w:line="240" w:lineRule="auto"/>
              <w:rPr>
                <w:rFonts w:ascii="Trebuchet MS" w:eastAsia="Times New Roman" w:hAnsi="Trebuchet MS" w:cs="Times New Roman"/>
                <w:b/>
                <w:bCs/>
                <w:i/>
                <w:iCs/>
                <w:color w:val="FF0000"/>
                <w:sz w:val="14"/>
                <w:szCs w:val="14"/>
              </w:rPr>
            </w:pPr>
          </w:p>
        </w:tc>
        <w:tc>
          <w:tcPr>
            <w:tcW w:w="993" w:type="dxa"/>
            <w:vMerge/>
            <w:tcBorders>
              <w:top w:val="nil"/>
              <w:left w:val="single" w:sz="4" w:space="0" w:color="auto"/>
              <w:bottom w:val="single" w:sz="4" w:space="0" w:color="000000"/>
              <w:right w:val="single" w:sz="4" w:space="0" w:color="auto"/>
            </w:tcBorders>
            <w:vAlign w:val="center"/>
            <w:hideMark/>
          </w:tcPr>
          <w:p w14:paraId="1794A855"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A7F4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56C080D5"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 xml:space="preserve">National public </w:t>
            </w:r>
          </w:p>
        </w:tc>
        <w:tc>
          <w:tcPr>
            <w:tcW w:w="992" w:type="dxa"/>
            <w:tcBorders>
              <w:top w:val="nil"/>
              <w:left w:val="nil"/>
              <w:bottom w:val="single" w:sz="4" w:space="0" w:color="auto"/>
              <w:right w:val="single" w:sz="4" w:space="0" w:color="auto"/>
            </w:tcBorders>
            <w:shd w:val="clear" w:color="auto" w:fill="auto"/>
            <w:vAlign w:val="center"/>
            <w:hideMark/>
          </w:tcPr>
          <w:p w14:paraId="321B4944" w14:textId="77777777" w:rsidR="00BA40C2" w:rsidRPr="0008095A" w:rsidRDefault="00BA40C2" w:rsidP="00BA40C2">
            <w:pPr>
              <w:spacing w:line="240" w:lineRule="auto"/>
              <w:jc w:val="both"/>
              <w:rPr>
                <w:rFonts w:ascii="Trebuchet MS" w:eastAsia="Times New Roman" w:hAnsi="Trebuchet MS" w:cs="Times New Roman"/>
                <w:b/>
                <w:bCs/>
                <w:i/>
                <w:iCs/>
                <w:color w:val="FF0000"/>
                <w:sz w:val="16"/>
                <w:szCs w:val="16"/>
              </w:rPr>
            </w:pPr>
            <w:r w:rsidRPr="0008095A">
              <w:rPr>
                <w:rFonts w:ascii="Trebuchet MS" w:eastAsia="Times New Roman" w:hAnsi="Trebuchet MS" w:cs="Times New Roman"/>
                <w:b/>
                <w:bCs/>
                <w:i/>
                <w:iCs/>
                <w:color w:val="FF0000"/>
                <w:sz w:val="16"/>
                <w:szCs w:val="16"/>
              </w:rPr>
              <w:t xml:space="preserve">National private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5BD68008"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4EFA93F0"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7E0A40A4"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654D99C2" w14:textId="77777777" w:rsidTr="00BA40C2">
        <w:trPr>
          <w:trHeight w:val="540"/>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511246DF"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4535B2E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381E06B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72F555ED"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8EE5A0F"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(a)</w:t>
            </w:r>
          </w:p>
        </w:tc>
        <w:tc>
          <w:tcPr>
            <w:tcW w:w="1134" w:type="dxa"/>
            <w:tcBorders>
              <w:top w:val="nil"/>
              <w:left w:val="nil"/>
              <w:bottom w:val="single" w:sz="4" w:space="0" w:color="auto"/>
              <w:right w:val="single" w:sz="4" w:space="0" w:color="auto"/>
            </w:tcBorders>
            <w:shd w:val="clear" w:color="auto" w:fill="auto"/>
            <w:vAlign w:val="center"/>
            <w:hideMark/>
          </w:tcPr>
          <w:p w14:paraId="7B01E01D"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(a1)</w:t>
            </w:r>
          </w:p>
        </w:tc>
        <w:tc>
          <w:tcPr>
            <w:tcW w:w="993" w:type="dxa"/>
            <w:tcBorders>
              <w:top w:val="nil"/>
              <w:left w:val="nil"/>
              <w:bottom w:val="single" w:sz="4" w:space="0" w:color="auto"/>
              <w:right w:val="single" w:sz="4" w:space="0" w:color="auto"/>
            </w:tcBorders>
            <w:shd w:val="clear" w:color="auto" w:fill="auto"/>
            <w:vAlign w:val="center"/>
            <w:hideMark/>
          </w:tcPr>
          <w:p w14:paraId="11FFC39B"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(a2)</w:t>
            </w:r>
          </w:p>
        </w:tc>
        <w:tc>
          <w:tcPr>
            <w:tcW w:w="1134" w:type="dxa"/>
            <w:tcBorders>
              <w:top w:val="nil"/>
              <w:left w:val="nil"/>
              <w:bottom w:val="single" w:sz="4" w:space="0" w:color="auto"/>
              <w:right w:val="single" w:sz="4" w:space="0" w:color="auto"/>
            </w:tcBorders>
            <w:shd w:val="clear" w:color="auto" w:fill="auto"/>
            <w:vAlign w:val="center"/>
            <w:hideMark/>
          </w:tcPr>
          <w:p w14:paraId="1BFFC995"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(b)=(c)+(d)</w:t>
            </w:r>
          </w:p>
        </w:tc>
        <w:tc>
          <w:tcPr>
            <w:tcW w:w="1134" w:type="dxa"/>
            <w:tcBorders>
              <w:top w:val="nil"/>
              <w:left w:val="nil"/>
              <w:bottom w:val="single" w:sz="4" w:space="0" w:color="auto"/>
              <w:right w:val="single" w:sz="4" w:space="0" w:color="auto"/>
            </w:tcBorders>
            <w:shd w:val="clear" w:color="auto" w:fill="auto"/>
            <w:vAlign w:val="center"/>
            <w:hideMark/>
          </w:tcPr>
          <w:p w14:paraId="3EE51C6A"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(c)</w:t>
            </w:r>
          </w:p>
        </w:tc>
        <w:tc>
          <w:tcPr>
            <w:tcW w:w="992" w:type="dxa"/>
            <w:tcBorders>
              <w:top w:val="nil"/>
              <w:left w:val="nil"/>
              <w:bottom w:val="single" w:sz="4" w:space="0" w:color="auto"/>
              <w:right w:val="single" w:sz="4" w:space="0" w:color="auto"/>
            </w:tcBorders>
            <w:shd w:val="clear" w:color="auto" w:fill="auto"/>
            <w:vAlign w:val="center"/>
            <w:hideMark/>
          </w:tcPr>
          <w:p w14:paraId="767FECB1"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(d)</w:t>
            </w:r>
          </w:p>
        </w:tc>
        <w:tc>
          <w:tcPr>
            <w:tcW w:w="1168" w:type="dxa"/>
            <w:tcBorders>
              <w:top w:val="nil"/>
              <w:left w:val="nil"/>
              <w:bottom w:val="single" w:sz="4" w:space="0" w:color="auto"/>
              <w:right w:val="single" w:sz="4" w:space="0" w:color="auto"/>
            </w:tcBorders>
            <w:shd w:val="clear" w:color="auto" w:fill="auto"/>
            <w:vAlign w:val="center"/>
            <w:hideMark/>
          </w:tcPr>
          <w:p w14:paraId="24A82881"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(e)=(a)+(b)</w:t>
            </w:r>
          </w:p>
        </w:tc>
        <w:tc>
          <w:tcPr>
            <w:tcW w:w="940" w:type="dxa"/>
            <w:tcBorders>
              <w:top w:val="nil"/>
              <w:left w:val="nil"/>
              <w:bottom w:val="single" w:sz="4" w:space="0" w:color="auto"/>
              <w:right w:val="single" w:sz="4" w:space="0" w:color="auto"/>
            </w:tcBorders>
            <w:shd w:val="clear" w:color="auto" w:fill="auto"/>
            <w:vAlign w:val="center"/>
            <w:hideMark/>
          </w:tcPr>
          <w:p w14:paraId="6226AD69" w14:textId="77777777" w:rsidR="00BA40C2" w:rsidRPr="0008095A" w:rsidRDefault="00BA40C2" w:rsidP="00BA40C2">
            <w:pPr>
              <w:spacing w:line="240" w:lineRule="auto"/>
              <w:jc w:val="center"/>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(f)=(a)/(e)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00D7791A" w14:textId="77777777" w:rsidR="00BA40C2" w:rsidRPr="0008095A" w:rsidRDefault="00BA40C2" w:rsidP="00BA40C2">
            <w:pPr>
              <w:spacing w:line="240" w:lineRule="auto"/>
              <w:rPr>
                <w:rFonts w:ascii="Trebuchet MS" w:eastAsia="Times New Roman" w:hAnsi="Trebuchet MS" w:cs="Times New Roman"/>
                <w:b/>
                <w:bCs/>
                <w:i/>
                <w:iCs/>
                <w:color w:val="FF0000"/>
                <w:sz w:val="16"/>
                <w:szCs w:val="16"/>
              </w:rPr>
            </w:pPr>
          </w:p>
        </w:tc>
      </w:tr>
      <w:tr w:rsidR="00BA40C2" w:rsidRPr="0008095A" w14:paraId="29FD3023" w14:textId="77777777" w:rsidTr="00BA40C2">
        <w:trPr>
          <w:trHeight w:val="18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D1093F9" w14:textId="77777777" w:rsidR="00BA40C2" w:rsidRPr="0008095A" w:rsidRDefault="00BA40C2" w:rsidP="00BA40C2">
            <w:pPr>
              <w:spacing w:line="240" w:lineRule="auto"/>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1. A greener, low-carbon Europe by promoting clean and fair energy transition, green and blue investment, the circular economy, climate adaptation and risk prevention and management</w:t>
            </w:r>
          </w:p>
        </w:tc>
        <w:tc>
          <w:tcPr>
            <w:tcW w:w="1207" w:type="dxa"/>
            <w:tcBorders>
              <w:top w:val="nil"/>
              <w:left w:val="nil"/>
              <w:bottom w:val="single" w:sz="4" w:space="0" w:color="auto"/>
              <w:right w:val="single" w:sz="4" w:space="0" w:color="auto"/>
            </w:tcBorders>
            <w:shd w:val="clear" w:color="auto" w:fill="auto"/>
            <w:vAlign w:val="center"/>
            <w:hideMark/>
          </w:tcPr>
          <w:p w14:paraId="30099D5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Priority 1: Environmental protection and risk management </w:t>
            </w:r>
          </w:p>
        </w:tc>
        <w:tc>
          <w:tcPr>
            <w:tcW w:w="1037" w:type="dxa"/>
            <w:tcBorders>
              <w:top w:val="nil"/>
              <w:left w:val="nil"/>
              <w:bottom w:val="single" w:sz="4" w:space="0" w:color="auto"/>
              <w:right w:val="single" w:sz="4" w:space="0" w:color="auto"/>
            </w:tcBorders>
            <w:shd w:val="clear" w:color="auto" w:fill="auto"/>
            <w:vAlign w:val="center"/>
            <w:hideMark/>
          </w:tcPr>
          <w:p w14:paraId="7BE6AD7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5B9955F1"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2482E2E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25,693,339 </w:t>
            </w:r>
          </w:p>
        </w:tc>
        <w:tc>
          <w:tcPr>
            <w:tcW w:w="1134" w:type="dxa"/>
            <w:tcBorders>
              <w:top w:val="nil"/>
              <w:left w:val="nil"/>
              <w:bottom w:val="single" w:sz="4" w:space="0" w:color="auto"/>
              <w:right w:val="single" w:sz="4" w:space="0" w:color="auto"/>
            </w:tcBorders>
            <w:shd w:val="clear" w:color="auto" w:fill="auto"/>
            <w:vAlign w:val="center"/>
            <w:hideMark/>
          </w:tcPr>
          <w:p w14:paraId="4C46B3E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23,357,581 </w:t>
            </w:r>
          </w:p>
        </w:tc>
        <w:tc>
          <w:tcPr>
            <w:tcW w:w="993" w:type="dxa"/>
            <w:tcBorders>
              <w:top w:val="nil"/>
              <w:left w:val="nil"/>
              <w:bottom w:val="single" w:sz="4" w:space="0" w:color="auto"/>
              <w:right w:val="single" w:sz="4" w:space="0" w:color="auto"/>
            </w:tcBorders>
            <w:shd w:val="clear" w:color="auto" w:fill="auto"/>
            <w:vAlign w:val="center"/>
            <w:hideMark/>
          </w:tcPr>
          <w:p w14:paraId="4F70301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2,335,758 </w:t>
            </w:r>
          </w:p>
        </w:tc>
        <w:tc>
          <w:tcPr>
            <w:tcW w:w="1134" w:type="dxa"/>
            <w:tcBorders>
              <w:top w:val="nil"/>
              <w:left w:val="nil"/>
              <w:bottom w:val="single" w:sz="4" w:space="0" w:color="auto"/>
              <w:right w:val="single" w:sz="4" w:space="0" w:color="auto"/>
            </w:tcBorders>
            <w:shd w:val="clear" w:color="auto" w:fill="auto"/>
            <w:vAlign w:val="center"/>
            <w:hideMark/>
          </w:tcPr>
          <w:p w14:paraId="1DF171F1"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4,534,120 </w:t>
            </w:r>
          </w:p>
        </w:tc>
        <w:tc>
          <w:tcPr>
            <w:tcW w:w="1134" w:type="dxa"/>
            <w:tcBorders>
              <w:top w:val="nil"/>
              <w:left w:val="nil"/>
              <w:bottom w:val="single" w:sz="4" w:space="0" w:color="auto"/>
              <w:right w:val="single" w:sz="4" w:space="0" w:color="auto"/>
            </w:tcBorders>
            <w:shd w:val="clear" w:color="auto" w:fill="auto"/>
            <w:vAlign w:val="center"/>
            <w:hideMark/>
          </w:tcPr>
          <w:p w14:paraId="52ACFBFF"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3,929,570 </w:t>
            </w:r>
          </w:p>
        </w:tc>
        <w:tc>
          <w:tcPr>
            <w:tcW w:w="992" w:type="dxa"/>
            <w:tcBorders>
              <w:top w:val="nil"/>
              <w:left w:val="nil"/>
              <w:bottom w:val="single" w:sz="4" w:space="0" w:color="auto"/>
              <w:right w:val="single" w:sz="4" w:space="0" w:color="auto"/>
            </w:tcBorders>
            <w:shd w:val="clear" w:color="auto" w:fill="auto"/>
            <w:vAlign w:val="center"/>
            <w:hideMark/>
          </w:tcPr>
          <w:p w14:paraId="514C507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604,550 </w:t>
            </w:r>
          </w:p>
        </w:tc>
        <w:tc>
          <w:tcPr>
            <w:tcW w:w="1168" w:type="dxa"/>
            <w:tcBorders>
              <w:top w:val="nil"/>
              <w:left w:val="nil"/>
              <w:bottom w:val="single" w:sz="4" w:space="0" w:color="auto"/>
              <w:right w:val="single" w:sz="4" w:space="0" w:color="auto"/>
            </w:tcBorders>
            <w:shd w:val="clear" w:color="auto" w:fill="auto"/>
            <w:vAlign w:val="center"/>
            <w:hideMark/>
          </w:tcPr>
          <w:p w14:paraId="77B87FA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30,227,459 </w:t>
            </w:r>
          </w:p>
        </w:tc>
        <w:tc>
          <w:tcPr>
            <w:tcW w:w="940" w:type="dxa"/>
            <w:tcBorders>
              <w:top w:val="nil"/>
              <w:left w:val="nil"/>
              <w:bottom w:val="single" w:sz="4" w:space="0" w:color="auto"/>
              <w:right w:val="single" w:sz="4" w:space="0" w:color="auto"/>
            </w:tcBorders>
            <w:shd w:val="clear" w:color="auto" w:fill="auto"/>
            <w:vAlign w:val="center"/>
            <w:hideMark/>
          </w:tcPr>
          <w:p w14:paraId="7C055AD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747AE702"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 </w:t>
            </w:r>
          </w:p>
        </w:tc>
      </w:tr>
      <w:tr w:rsidR="00BA40C2" w:rsidRPr="0008095A" w14:paraId="1C423622" w14:textId="77777777" w:rsidTr="00BA40C2">
        <w:trPr>
          <w:trHeight w:val="111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712C84A8"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2. A more social Europe implementing the European Pillar of Social Rights</w:t>
            </w:r>
          </w:p>
        </w:tc>
        <w:tc>
          <w:tcPr>
            <w:tcW w:w="1207" w:type="dxa"/>
            <w:tcBorders>
              <w:top w:val="nil"/>
              <w:left w:val="nil"/>
              <w:bottom w:val="single" w:sz="4" w:space="0" w:color="auto"/>
              <w:right w:val="single" w:sz="4" w:space="0" w:color="auto"/>
            </w:tcBorders>
            <w:shd w:val="clear" w:color="auto" w:fill="auto"/>
            <w:vAlign w:val="center"/>
            <w:hideMark/>
          </w:tcPr>
          <w:p w14:paraId="53EA07FB"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Priority 2: Social and economic development</w:t>
            </w:r>
          </w:p>
        </w:tc>
        <w:tc>
          <w:tcPr>
            <w:tcW w:w="1037" w:type="dxa"/>
            <w:tcBorders>
              <w:top w:val="nil"/>
              <w:left w:val="nil"/>
              <w:bottom w:val="single" w:sz="4" w:space="0" w:color="auto"/>
              <w:right w:val="single" w:sz="4" w:space="0" w:color="auto"/>
            </w:tcBorders>
            <w:shd w:val="clear" w:color="auto" w:fill="auto"/>
            <w:vAlign w:val="center"/>
            <w:hideMark/>
          </w:tcPr>
          <w:p w14:paraId="54411833"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604A4B9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1D420139"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34,151,785 </w:t>
            </w:r>
          </w:p>
        </w:tc>
        <w:tc>
          <w:tcPr>
            <w:tcW w:w="1134" w:type="dxa"/>
            <w:tcBorders>
              <w:top w:val="nil"/>
              <w:left w:val="nil"/>
              <w:bottom w:val="single" w:sz="4" w:space="0" w:color="auto"/>
              <w:right w:val="single" w:sz="4" w:space="0" w:color="auto"/>
            </w:tcBorders>
            <w:shd w:val="clear" w:color="auto" w:fill="auto"/>
            <w:vAlign w:val="center"/>
            <w:hideMark/>
          </w:tcPr>
          <w:p w14:paraId="0835B1BD"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31,047,078 </w:t>
            </w:r>
          </w:p>
        </w:tc>
        <w:tc>
          <w:tcPr>
            <w:tcW w:w="993" w:type="dxa"/>
            <w:tcBorders>
              <w:top w:val="nil"/>
              <w:left w:val="nil"/>
              <w:bottom w:val="single" w:sz="4" w:space="0" w:color="auto"/>
              <w:right w:val="single" w:sz="4" w:space="0" w:color="auto"/>
            </w:tcBorders>
            <w:shd w:val="clear" w:color="auto" w:fill="auto"/>
            <w:vAlign w:val="center"/>
            <w:hideMark/>
          </w:tcPr>
          <w:p w14:paraId="0EF064D3"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3,104,707 </w:t>
            </w:r>
          </w:p>
        </w:tc>
        <w:tc>
          <w:tcPr>
            <w:tcW w:w="1134" w:type="dxa"/>
            <w:tcBorders>
              <w:top w:val="nil"/>
              <w:left w:val="nil"/>
              <w:bottom w:val="single" w:sz="4" w:space="0" w:color="auto"/>
              <w:right w:val="single" w:sz="4" w:space="0" w:color="auto"/>
            </w:tcBorders>
            <w:shd w:val="clear" w:color="auto" w:fill="auto"/>
            <w:vAlign w:val="center"/>
            <w:hideMark/>
          </w:tcPr>
          <w:p w14:paraId="375898DE"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6,026,787 </w:t>
            </w:r>
          </w:p>
        </w:tc>
        <w:tc>
          <w:tcPr>
            <w:tcW w:w="1134" w:type="dxa"/>
            <w:tcBorders>
              <w:top w:val="nil"/>
              <w:left w:val="nil"/>
              <w:bottom w:val="single" w:sz="4" w:space="0" w:color="auto"/>
              <w:right w:val="single" w:sz="4" w:space="0" w:color="auto"/>
            </w:tcBorders>
            <w:shd w:val="clear" w:color="auto" w:fill="auto"/>
            <w:vAlign w:val="center"/>
            <w:hideMark/>
          </w:tcPr>
          <w:p w14:paraId="5CED488D"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5,223,215 </w:t>
            </w:r>
          </w:p>
        </w:tc>
        <w:tc>
          <w:tcPr>
            <w:tcW w:w="992" w:type="dxa"/>
            <w:tcBorders>
              <w:top w:val="nil"/>
              <w:left w:val="nil"/>
              <w:bottom w:val="single" w:sz="4" w:space="0" w:color="auto"/>
              <w:right w:val="single" w:sz="4" w:space="0" w:color="auto"/>
            </w:tcBorders>
            <w:shd w:val="clear" w:color="auto" w:fill="auto"/>
            <w:vAlign w:val="center"/>
            <w:hideMark/>
          </w:tcPr>
          <w:p w14:paraId="16052324"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803,572 </w:t>
            </w:r>
          </w:p>
        </w:tc>
        <w:tc>
          <w:tcPr>
            <w:tcW w:w="1168" w:type="dxa"/>
            <w:tcBorders>
              <w:top w:val="nil"/>
              <w:left w:val="nil"/>
              <w:bottom w:val="single" w:sz="4" w:space="0" w:color="auto"/>
              <w:right w:val="single" w:sz="4" w:space="0" w:color="auto"/>
            </w:tcBorders>
            <w:shd w:val="clear" w:color="auto" w:fill="auto"/>
            <w:vAlign w:val="center"/>
            <w:hideMark/>
          </w:tcPr>
          <w:p w14:paraId="5E21CE5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40,178,572 </w:t>
            </w:r>
          </w:p>
        </w:tc>
        <w:tc>
          <w:tcPr>
            <w:tcW w:w="940" w:type="dxa"/>
            <w:tcBorders>
              <w:top w:val="nil"/>
              <w:left w:val="nil"/>
              <w:bottom w:val="single" w:sz="4" w:space="0" w:color="auto"/>
              <w:right w:val="single" w:sz="4" w:space="0" w:color="auto"/>
            </w:tcBorders>
            <w:shd w:val="clear" w:color="auto" w:fill="auto"/>
            <w:vAlign w:val="center"/>
            <w:hideMark/>
          </w:tcPr>
          <w:p w14:paraId="51F64E54"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7127BB1D"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 </w:t>
            </w:r>
          </w:p>
        </w:tc>
      </w:tr>
      <w:tr w:rsidR="00BA40C2" w:rsidRPr="0008095A" w14:paraId="3B9BD64C" w14:textId="77777777" w:rsidTr="00BA40C2">
        <w:trPr>
          <w:trHeight w:val="13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33236DB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A better cooperation governance </w:t>
            </w:r>
          </w:p>
        </w:tc>
        <w:tc>
          <w:tcPr>
            <w:tcW w:w="1207" w:type="dxa"/>
            <w:tcBorders>
              <w:top w:val="nil"/>
              <w:left w:val="nil"/>
              <w:bottom w:val="single" w:sz="4" w:space="0" w:color="auto"/>
              <w:right w:val="single" w:sz="4" w:space="0" w:color="auto"/>
            </w:tcBorders>
            <w:shd w:val="clear" w:color="auto" w:fill="auto"/>
            <w:vAlign w:val="center"/>
            <w:hideMark/>
          </w:tcPr>
          <w:p w14:paraId="713534F6"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Priority 3: Increasing border management capacity</w:t>
            </w:r>
          </w:p>
        </w:tc>
        <w:tc>
          <w:tcPr>
            <w:tcW w:w="1037" w:type="dxa"/>
            <w:tcBorders>
              <w:top w:val="nil"/>
              <w:left w:val="nil"/>
              <w:bottom w:val="single" w:sz="4" w:space="0" w:color="auto"/>
              <w:right w:val="single" w:sz="4" w:space="0" w:color="auto"/>
            </w:tcBorders>
            <w:shd w:val="clear" w:color="auto" w:fill="auto"/>
            <w:vAlign w:val="center"/>
            <w:hideMark/>
          </w:tcPr>
          <w:p w14:paraId="213DAAA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IPA III CBC[1]</w:t>
            </w:r>
          </w:p>
        </w:tc>
        <w:tc>
          <w:tcPr>
            <w:tcW w:w="701" w:type="dxa"/>
            <w:tcBorders>
              <w:top w:val="nil"/>
              <w:left w:val="nil"/>
              <w:bottom w:val="single" w:sz="4" w:space="0" w:color="auto"/>
              <w:right w:val="single" w:sz="4" w:space="0" w:color="auto"/>
            </w:tcBorders>
            <w:shd w:val="clear" w:color="auto" w:fill="auto"/>
            <w:vAlign w:val="center"/>
            <w:hideMark/>
          </w:tcPr>
          <w:p w14:paraId="55C8375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7D009FD5"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12,903,000 </w:t>
            </w:r>
          </w:p>
        </w:tc>
        <w:tc>
          <w:tcPr>
            <w:tcW w:w="1134" w:type="dxa"/>
            <w:tcBorders>
              <w:top w:val="nil"/>
              <w:left w:val="nil"/>
              <w:bottom w:val="single" w:sz="4" w:space="0" w:color="auto"/>
              <w:right w:val="single" w:sz="4" w:space="0" w:color="auto"/>
            </w:tcBorders>
            <w:shd w:val="clear" w:color="auto" w:fill="auto"/>
            <w:vAlign w:val="center"/>
            <w:hideMark/>
          </w:tcPr>
          <w:p w14:paraId="1C009F4C"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11,730,000 </w:t>
            </w:r>
          </w:p>
        </w:tc>
        <w:tc>
          <w:tcPr>
            <w:tcW w:w="993" w:type="dxa"/>
            <w:tcBorders>
              <w:top w:val="nil"/>
              <w:left w:val="nil"/>
              <w:bottom w:val="single" w:sz="4" w:space="0" w:color="auto"/>
              <w:right w:val="single" w:sz="4" w:space="0" w:color="auto"/>
            </w:tcBorders>
            <w:shd w:val="clear" w:color="auto" w:fill="auto"/>
            <w:vAlign w:val="center"/>
            <w:hideMark/>
          </w:tcPr>
          <w:p w14:paraId="5EEBF64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1,173,000 </w:t>
            </w:r>
          </w:p>
        </w:tc>
        <w:tc>
          <w:tcPr>
            <w:tcW w:w="1134" w:type="dxa"/>
            <w:tcBorders>
              <w:top w:val="nil"/>
              <w:left w:val="nil"/>
              <w:bottom w:val="single" w:sz="4" w:space="0" w:color="auto"/>
              <w:right w:val="single" w:sz="4" w:space="0" w:color="auto"/>
            </w:tcBorders>
            <w:shd w:val="clear" w:color="auto" w:fill="auto"/>
            <w:vAlign w:val="center"/>
            <w:hideMark/>
          </w:tcPr>
          <w:p w14:paraId="1D531F0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2,277,000 </w:t>
            </w:r>
          </w:p>
        </w:tc>
        <w:tc>
          <w:tcPr>
            <w:tcW w:w="1134" w:type="dxa"/>
            <w:tcBorders>
              <w:top w:val="nil"/>
              <w:left w:val="nil"/>
              <w:bottom w:val="single" w:sz="4" w:space="0" w:color="auto"/>
              <w:right w:val="single" w:sz="4" w:space="0" w:color="auto"/>
            </w:tcBorders>
            <w:shd w:val="clear" w:color="auto" w:fill="auto"/>
            <w:vAlign w:val="center"/>
            <w:hideMark/>
          </w:tcPr>
          <w:p w14:paraId="18DA8D0A"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1,973,400 </w:t>
            </w:r>
          </w:p>
        </w:tc>
        <w:tc>
          <w:tcPr>
            <w:tcW w:w="992" w:type="dxa"/>
            <w:tcBorders>
              <w:top w:val="nil"/>
              <w:left w:val="nil"/>
              <w:bottom w:val="single" w:sz="4" w:space="0" w:color="auto"/>
              <w:right w:val="single" w:sz="4" w:space="0" w:color="auto"/>
            </w:tcBorders>
            <w:shd w:val="clear" w:color="auto" w:fill="auto"/>
            <w:vAlign w:val="center"/>
            <w:hideMark/>
          </w:tcPr>
          <w:p w14:paraId="13617A46"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303,600 </w:t>
            </w:r>
          </w:p>
        </w:tc>
        <w:tc>
          <w:tcPr>
            <w:tcW w:w="1168" w:type="dxa"/>
            <w:tcBorders>
              <w:top w:val="nil"/>
              <w:left w:val="nil"/>
              <w:bottom w:val="single" w:sz="4" w:space="0" w:color="auto"/>
              <w:right w:val="single" w:sz="4" w:space="0" w:color="auto"/>
            </w:tcBorders>
            <w:shd w:val="clear" w:color="auto" w:fill="auto"/>
            <w:vAlign w:val="center"/>
            <w:hideMark/>
          </w:tcPr>
          <w:p w14:paraId="1D9C876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xml:space="preserve">    15,180,000 </w:t>
            </w:r>
          </w:p>
        </w:tc>
        <w:tc>
          <w:tcPr>
            <w:tcW w:w="940" w:type="dxa"/>
            <w:tcBorders>
              <w:top w:val="nil"/>
              <w:left w:val="nil"/>
              <w:bottom w:val="single" w:sz="4" w:space="0" w:color="auto"/>
              <w:right w:val="single" w:sz="4" w:space="0" w:color="auto"/>
            </w:tcBorders>
            <w:shd w:val="clear" w:color="auto" w:fill="auto"/>
            <w:vAlign w:val="center"/>
            <w:hideMark/>
          </w:tcPr>
          <w:p w14:paraId="19034832"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2DF56E79"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 </w:t>
            </w:r>
          </w:p>
        </w:tc>
      </w:tr>
      <w:tr w:rsidR="00BA40C2" w:rsidRPr="0008095A" w14:paraId="6C297457" w14:textId="77777777" w:rsidTr="00BA40C2">
        <w:trPr>
          <w:trHeight w:val="540"/>
        </w:trPr>
        <w:tc>
          <w:tcPr>
            <w:tcW w:w="2720" w:type="dxa"/>
            <w:tcBorders>
              <w:top w:val="nil"/>
              <w:left w:val="single" w:sz="4" w:space="0" w:color="auto"/>
              <w:bottom w:val="single" w:sz="4" w:space="0" w:color="auto"/>
              <w:right w:val="single" w:sz="4" w:space="0" w:color="auto"/>
            </w:tcBorders>
            <w:shd w:val="pct25" w:color="000000" w:fill="BFBFBF"/>
            <w:noWrap/>
            <w:vAlign w:val="center"/>
            <w:hideMark/>
          </w:tcPr>
          <w:p w14:paraId="6479003E"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 </w:t>
            </w:r>
          </w:p>
        </w:tc>
        <w:tc>
          <w:tcPr>
            <w:tcW w:w="1207" w:type="dxa"/>
            <w:tcBorders>
              <w:top w:val="nil"/>
              <w:left w:val="nil"/>
              <w:bottom w:val="single" w:sz="4" w:space="0" w:color="auto"/>
              <w:right w:val="single" w:sz="4" w:space="0" w:color="auto"/>
            </w:tcBorders>
            <w:shd w:val="clear" w:color="auto" w:fill="auto"/>
            <w:vAlign w:val="center"/>
            <w:hideMark/>
          </w:tcPr>
          <w:p w14:paraId="110B342D"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Total</w:t>
            </w:r>
          </w:p>
        </w:tc>
        <w:tc>
          <w:tcPr>
            <w:tcW w:w="1037" w:type="dxa"/>
            <w:tcBorders>
              <w:top w:val="nil"/>
              <w:left w:val="nil"/>
              <w:bottom w:val="single" w:sz="4" w:space="0" w:color="auto"/>
              <w:right w:val="single" w:sz="4" w:space="0" w:color="auto"/>
            </w:tcBorders>
            <w:shd w:val="clear" w:color="auto" w:fill="auto"/>
            <w:vAlign w:val="center"/>
            <w:hideMark/>
          </w:tcPr>
          <w:p w14:paraId="75DD5A2B" w14:textId="77777777" w:rsidR="00BA40C2" w:rsidRPr="0008095A" w:rsidRDefault="00BA40C2" w:rsidP="00BA40C2">
            <w:pPr>
              <w:spacing w:line="240" w:lineRule="auto"/>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All funds</w:t>
            </w:r>
          </w:p>
        </w:tc>
        <w:tc>
          <w:tcPr>
            <w:tcW w:w="701" w:type="dxa"/>
            <w:tcBorders>
              <w:top w:val="nil"/>
              <w:left w:val="nil"/>
              <w:bottom w:val="single" w:sz="4" w:space="0" w:color="auto"/>
              <w:right w:val="single" w:sz="4" w:space="0" w:color="auto"/>
            </w:tcBorders>
            <w:shd w:val="clear" w:color="auto" w:fill="auto"/>
            <w:vAlign w:val="center"/>
            <w:hideMark/>
          </w:tcPr>
          <w:p w14:paraId="47D909D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Total</w:t>
            </w:r>
          </w:p>
        </w:tc>
        <w:tc>
          <w:tcPr>
            <w:tcW w:w="1134" w:type="dxa"/>
            <w:tcBorders>
              <w:top w:val="nil"/>
              <w:left w:val="nil"/>
              <w:bottom w:val="single" w:sz="4" w:space="0" w:color="auto"/>
              <w:right w:val="single" w:sz="4" w:space="0" w:color="auto"/>
            </w:tcBorders>
            <w:shd w:val="clear" w:color="auto" w:fill="auto"/>
            <w:vAlign w:val="center"/>
            <w:hideMark/>
          </w:tcPr>
          <w:p w14:paraId="6C5AB43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72,748,124 </w:t>
            </w:r>
          </w:p>
        </w:tc>
        <w:tc>
          <w:tcPr>
            <w:tcW w:w="1134" w:type="dxa"/>
            <w:tcBorders>
              <w:top w:val="nil"/>
              <w:left w:val="nil"/>
              <w:bottom w:val="single" w:sz="4" w:space="0" w:color="auto"/>
              <w:right w:val="single" w:sz="4" w:space="0" w:color="auto"/>
            </w:tcBorders>
            <w:shd w:val="clear" w:color="auto" w:fill="auto"/>
            <w:vAlign w:val="center"/>
            <w:hideMark/>
          </w:tcPr>
          <w:p w14:paraId="6EBFEC7B"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66,134,659 </w:t>
            </w:r>
          </w:p>
        </w:tc>
        <w:tc>
          <w:tcPr>
            <w:tcW w:w="993" w:type="dxa"/>
            <w:tcBorders>
              <w:top w:val="nil"/>
              <w:left w:val="nil"/>
              <w:bottom w:val="single" w:sz="4" w:space="0" w:color="auto"/>
              <w:right w:val="single" w:sz="4" w:space="0" w:color="auto"/>
            </w:tcBorders>
            <w:shd w:val="clear" w:color="auto" w:fill="auto"/>
            <w:vAlign w:val="center"/>
            <w:hideMark/>
          </w:tcPr>
          <w:p w14:paraId="53E01083"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6,613,465 </w:t>
            </w:r>
          </w:p>
        </w:tc>
        <w:tc>
          <w:tcPr>
            <w:tcW w:w="1134" w:type="dxa"/>
            <w:tcBorders>
              <w:top w:val="nil"/>
              <w:left w:val="nil"/>
              <w:bottom w:val="single" w:sz="4" w:space="0" w:color="auto"/>
              <w:right w:val="single" w:sz="4" w:space="0" w:color="auto"/>
            </w:tcBorders>
            <w:shd w:val="clear" w:color="auto" w:fill="auto"/>
            <w:vAlign w:val="center"/>
            <w:hideMark/>
          </w:tcPr>
          <w:p w14:paraId="55E645BC"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12,837,907 </w:t>
            </w:r>
          </w:p>
        </w:tc>
        <w:tc>
          <w:tcPr>
            <w:tcW w:w="1134" w:type="dxa"/>
            <w:tcBorders>
              <w:top w:val="nil"/>
              <w:left w:val="nil"/>
              <w:bottom w:val="single" w:sz="4" w:space="0" w:color="auto"/>
              <w:right w:val="single" w:sz="4" w:space="0" w:color="auto"/>
            </w:tcBorders>
            <w:shd w:val="clear" w:color="auto" w:fill="auto"/>
            <w:vAlign w:val="center"/>
            <w:hideMark/>
          </w:tcPr>
          <w:p w14:paraId="7E0E1675"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11,126,185 </w:t>
            </w:r>
          </w:p>
        </w:tc>
        <w:tc>
          <w:tcPr>
            <w:tcW w:w="992" w:type="dxa"/>
            <w:tcBorders>
              <w:top w:val="nil"/>
              <w:left w:val="nil"/>
              <w:bottom w:val="single" w:sz="4" w:space="0" w:color="auto"/>
              <w:right w:val="single" w:sz="4" w:space="0" w:color="auto"/>
            </w:tcBorders>
            <w:shd w:val="clear" w:color="auto" w:fill="auto"/>
            <w:vAlign w:val="center"/>
            <w:hideMark/>
          </w:tcPr>
          <w:p w14:paraId="7D808C8C"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1,711,722 </w:t>
            </w:r>
          </w:p>
        </w:tc>
        <w:tc>
          <w:tcPr>
            <w:tcW w:w="1168" w:type="dxa"/>
            <w:tcBorders>
              <w:top w:val="nil"/>
              <w:left w:val="nil"/>
              <w:bottom w:val="single" w:sz="4" w:space="0" w:color="auto"/>
              <w:right w:val="single" w:sz="4" w:space="0" w:color="auto"/>
            </w:tcBorders>
            <w:shd w:val="clear" w:color="auto" w:fill="auto"/>
            <w:vAlign w:val="center"/>
            <w:hideMark/>
          </w:tcPr>
          <w:p w14:paraId="479CD56A" w14:textId="77777777" w:rsidR="00BA40C2" w:rsidRPr="0008095A" w:rsidRDefault="00BA40C2" w:rsidP="00BA40C2">
            <w:pPr>
              <w:spacing w:line="240" w:lineRule="auto"/>
              <w:jc w:val="both"/>
              <w:rPr>
                <w:rFonts w:ascii="Trebuchet MS" w:eastAsia="Times New Roman" w:hAnsi="Trebuchet MS" w:cs="Times New Roman"/>
                <w:b/>
                <w:bCs/>
                <w:color w:val="FF0000"/>
                <w:sz w:val="16"/>
                <w:szCs w:val="16"/>
              </w:rPr>
            </w:pPr>
            <w:r w:rsidRPr="0008095A">
              <w:rPr>
                <w:rFonts w:ascii="Trebuchet MS" w:eastAsia="Times New Roman" w:hAnsi="Trebuchet MS" w:cs="Times New Roman"/>
                <w:b/>
                <w:bCs/>
                <w:color w:val="FF0000"/>
                <w:sz w:val="16"/>
                <w:szCs w:val="16"/>
              </w:rPr>
              <w:t xml:space="preserve">    85,586,031 </w:t>
            </w:r>
          </w:p>
        </w:tc>
        <w:tc>
          <w:tcPr>
            <w:tcW w:w="940" w:type="dxa"/>
            <w:tcBorders>
              <w:top w:val="nil"/>
              <w:left w:val="nil"/>
              <w:bottom w:val="single" w:sz="4" w:space="0" w:color="auto"/>
              <w:right w:val="single" w:sz="4" w:space="0" w:color="auto"/>
            </w:tcBorders>
            <w:shd w:val="clear" w:color="auto" w:fill="auto"/>
            <w:vAlign w:val="center"/>
            <w:hideMark/>
          </w:tcPr>
          <w:p w14:paraId="66B41567" w14:textId="77777777" w:rsidR="00BA40C2" w:rsidRPr="0008095A" w:rsidRDefault="00BA40C2" w:rsidP="00BA40C2">
            <w:pPr>
              <w:spacing w:line="240" w:lineRule="auto"/>
              <w:jc w:val="both"/>
              <w:rPr>
                <w:rFonts w:ascii="Trebuchet MS" w:eastAsia="Times New Roman" w:hAnsi="Trebuchet MS" w:cs="Times New Roman"/>
                <w:color w:val="FF0000"/>
                <w:sz w:val="16"/>
                <w:szCs w:val="16"/>
              </w:rPr>
            </w:pPr>
            <w:r w:rsidRPr="0008095A">
              <w:rPr>
                <w:rFonts w:ascii="Trebuchet MS" w:eastAsia="Times New Roman" w:hAnsi="Trebuchet MS" w:cs="Times New Roman"/>
                <w:color w:val="FF0000"/>
                <w:sz w:val="16"/>
                <w:szCs w:val="16"/>
              </w:rPr>
              <w:t>85.00%</w:t>
            </w:r>
          </w:p>
        </w:tc>
        <w:tc>
          <w:tcPr>
            <w:tcW w:w="1207" w:type="dxa"/>
            <w:tcBorders>
              <w:top w:val="nil"/>
              <w:left w:val="nil"/>
              <w:bottom w:val="single" w:sz="4" w:space="0" w:color="auto"/>
              <w:right w:val="single" w:sz="4" w:space="0" w:color="auto"/>
            </w:tcBorders>
            <w:shd w:val="clear" w:color="auto" w:fill="auto"/>
            <w:vAlign w:val="center"/>
            <w:hideMark/>
          </w:tcPr>
          <w:p w14:paraId="25A5FEB7" w14:textId="77777777" w:rsidR="00BA40C2" w:rsidRPr="0008095A" w:rsidRDefault="00BA40C2" w:rsidP="00BA40C2">
            <w:pPr>
              <w:spacing w:line="240" w:lineRule="auto"/>
              <w:jc w:val="both"/>
              <w:rPr>
                <w:rFonts w:ascii="Trebuchet MS" w:eastAsia="Times New Roman" w:hAnsi="Trebuchet MS" w:cs="Times New Roman"/>
                <w:i/>
                <w:iCs/>
                <w:color w:val="FF0000"/>
                <w:sz w:val="16"/>
                <w:szCs w:val="16"/>
              </w:rPr>
            </w:pPr>
            <w:r w:rsidRPr="0008095A">
              <w:rPr>
                <w:rFonts w:ascii="Trebuchet MS" w:eastAsia="Times New Roman" w:hAnsi="Trebuchet MS" w:cs="Times New Roman"/>
                <w:i/>
                <w:iCs/>
                <w:color w:val="FF0000"/>
                <w:sz w:val="16"/>
                <w:szCs w:val="16"/>
              </w:rPr>
              <w:t> </w:t>
            </w:r>
          </w:p>
        </w:tc>
      </w:tr>
    </w:tbl>
    <w:p w14:paraId="63711091" w14:textId="502F1428" w:rsidR="00CD00BD" w:rsidRPr="003838B8" w:rsidRDefault="00CD00BD" w:rsidP="00F50542">
      <w:pPr>
        <w:spacing w:after="120" w:line="240" w:lineRule="auto"/>
        <w:jc w:val="both"/>
        <w:rPr>
          <w:rFonts w:ascii="Trebuchet MS" w:hAnsi="Trebuchet MS" w:cs="Times New Roman"/>
          <w:i/>
          <w:szCs w:val="24"/>
          <w:lang w:val="en-GB"/>
        </w:rPr>
        <w:sectPr w:rsidR="00CD00BD" w:rsidRPr="003838B8">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pPr>
    </w:p>
    <w:p w14:paraId="3178D3F4" w14:textId="0430833E" w:rsidR="00F50542" w:rsidRPr="00BC34CA" w:rsidRDefault="00DB7066" w:rsidP="00586C37">
      <w:pPr>
        <w:pStyle w:val="Heading1"/>
        <w:spacing w:before="120" w:after="120" w:line="240" w:lineRule="auto"/>
        <w:jc w:val="both"/>
        <w:rPr>
          <w:rFonts w:ascii="Trebuchet MS" w:eastAsia="Times New Roman" w:hAnsi="Trebuchet MS" w:cs="Times New Roman"/>
          <w:b/>
          <w:color w:val="auto"/>
          <w:sz w:val="24"/>
          <w:szCs w:val="24"/>
          <w:lang w:val="en-GB" w:eastAsia="de-DE"/>
        </w:rPr>
      </w:pPr>
      <w:bookmarkStart w:id="36" w:name="_Toc65763590"/>
      <w:r w:rsidRPr="00BC34CA">
        <w:rPr>
          <w:rFonts w:ascii="Trebuchet MS" w:eastAsia="Times New Roman" w:hAnsi="Trebuchet MS" w:cs="Times New Roman"/>
          <w:b/>
          <w:color w:val="auto"/>
          <w:sz w:val="24"/>
          <w:szCs w:val="24"/>
          <w:lang w:val="en-GB" w:eastAsia="de-DE"/>
        </w:rPr>
        <w:lastRenderedPageBreak/>
        <w:t xml:space="preserve">4. </w:t>
      </w:r>
      <w:r w:rsidR="00F50542" w:rsidRPr="00BC34CA">
        <w:rPr>
          <w:rFonts w:ascii="Trebuchet MS" w:eastAsia="Times New Roman" w:hAnsi="Trebuchet MS" w:cs="Times New Roman"/>
          <w:b/>
          <w:color w:val="auto"/>
          <w:sz w:val="24"/>
          <w:szCs w:val="24"/>
          <w:lang w:eastAsia="de-DE"/>
        </w:rPr>
        <w:t>Action taken to involve the relevant programme partners in the preparation of the Interreg programme and the role of those programme partners in the implementation, monitoring and evaluation</w:t>
      </w:r>
      <w:bookmarkEnd w:id="36"/>
    </w:p>
    <w:p w14:paraId="70178E46" w14:textId="77777777" w:rsidR="001D507B" w:rsidRDefault="001D507B" w:rsidP="001D507B">
      <w:pPr>
        <w:pStyle w:val="mStandard"/>
        <w:spacing w:line="276" w:lineRule="auto"/>
        <w:rPr>
          <w:rFonts w:ascii="Trebuchet MS" w:hAnsi="Trebuchet MS" w:cs="Times New Roman"/>
          <w:sz w:val="24"/>
          <w:szCs w:val="24"/>
          <w:lang w:val="en-GB" w:eastAsia="de-DE"/>
        </w:rPr>
      </w:pPr>
      <w:r w:rsidRPr="00BC34CA">
        <w:rPr>
          <w:rFonts w:ascii="Trebuchet MS" w:hAnsi="Trebuchet MS" w:cs="Times New Roman"/>
          <w:sz w:val="24"/>
          <w:szCs w:val="24"/>
          <w:lang w:val="en-GB" w:eastAsia="de-DE"/>
        </w:rPr>
        <w:t>Whilst acknowledging all the needs and challenges at the level of the programme area, as part of the programming process and in line with a bottom-up approach, a wide consultation process took place, building on the multi-level governance approach, involving public &amp; civil society actors at all stages of the process. Also, all documents related to programming (</w:t>
      </w:r>
      <w:proofErr w:type="spellStart"/>
      <w:r w:rsidRPr="00BC34CA">
        <w:rPr>
          <w:rFonts w:ascii="Trebuchet MS" w:hAnsi="Trebuchet MS" w:cs="Times New Roman"/>
          <w:sz w:val="24"/>
          <w:szCs w:val="24"/>
          <w:lang w:val="en-GB" w:eastAsia="de-DE"/>
        </w:rPr>
        <w:t>e.g</w:t>
      </w:r>
      <w:proofErr w:type="spellEnd"/>
      <w:r w:rsidRPr="00BC34CA">
        <w:rPr>
          <w:rFonts w:ascii="Trebuchet MS" w:hAnsi="Trebuchet MS" w:cs="Times New Roman"/>
          <w:sz w:val="24"/>
          <w:szCs w:val="24"/>
          <w:lang w:val="en-GB" w:eastAsia="de-DE"/>
        </w:rPr>
        <w:t xml:space="preserve"> draft territorial analysis, Cross-Border Orientation Paper, etc.) were published on the programme website and made available to the public since the very beginning, throughout the entire programming process. </w:t>
      </w:r>
    </w:p>
    <w:p w14:paraId="4C191203" w14:textId="50BAB146" w:rsidR="00B062FC" w:rsidRPr="000F0FF6" w:rsidRDefault="00B062FC" w:rsidP="001D507B">
      <w:pPr>
        <w:pStyle w:val="mStandard"/>
        <w:spacing w:line="276" w:lineRule="auto"/>
        <w:rPr>
          <w:rFonts w:ascii="Trebuchet MS" w:hAnsi="Trebuchet MS" w:cs="Times New Roman"/>
          <w:color w:val="FF0000"/>
          <w:sz w:val="24"/>
          <w:szCs w:val="24"/>
          <w:lang w:val="en-GB" w:eastAsia="de-DE"/>
        </w:rPr>
      </w:pPr>
      <w:r w:rsidRPr="00B062FC">
        <w:rPr>
          <w:rFonts w:ascii="Trebuchet MS" w:hAnsi="Trebuchet MS" w:cs="Times New Roman"/>
          <w:color w:val="FF0000"/>
          <w:sz w:val="24"/>
          <w:szCs w:val="24"/>
          <w:lang w:val="en-GB" w:eastAsia="de-DE"/>
        </w:rPr>
        <w:t xml:space="preserve">The </w:t>
      </w:r>
      <w:r>
        <w:rPr>
          <w:rFonts w:ascii="Trebuchet MS" w:hAnsi="Trebuchet MS" w:cs="Times New Roman"/>
          <w:color w:val="FF0000"/>
          <w:sz w:val="24"/>
          <w:szCs w:val="24"/>
          <w:lang w:val="en-GB" w:eastAsia="de-DE"/>
        </w:rPr>
        <w:t xml:space="preserve">large consultation process included both central administration (ministries in both countries, </w:t>
      </w:r>
      <w:r w:rsidR="000F0FF6">
        <w:rPr>
          <w:rFonts w:ascii="Trebuchet MS" w:hAnsi="Trebuchet MS" w:cs="Times New Roman"/>
          <w:color w:val="FF0000"/>
          <w:sz w:val="24"/>
          <w:szCs w:val="24"/>
          <w:lang w:val="en-GB" w:eastAsia="de-DE"/>
        </w:rPr>
        <w:t>national council for combating d</w:t>
      </w:r>
      <w:r w:rsidR="000F0FF6" w:rsidRPr="000F0FF6">
        <w:rPr>
          <w:rFonts w:ascii="Trebuchet MS" w:hAnsi="Trebuchet MS" w:cs="Times New Roman"/>
          <w:color w:val="FF0000"/>
          <w:sz w:val="24"/>
          <w:szCs w:val="24"/>
          <w:lang w:val="en-GB" w:eastAsia="de-DE"/>
        </w:rPr>
        <w:t>iscrimination</w:t>
      </w:r>
      <w:r w:rsidR="000F0FF6">
        <w:rPr>
          <w:rFonts w:ascii="Trebuchet MS" w:hAnsi="Trebuchet MS" w:cs="Times New Roman"/>
          <w:color w:val="FF0000"/>
          <w:sz w:val="24"/>
          <w:szCs w:val="24"/>
          <w:lang w:val="en-GB" w:eastAsia="de-DE"/>
        </w:rPr>
        <w:t xml:space="preserve">, audit authority) </w:t>
      </w:r>
      <w:r>
        <w:rPr>
          <w:rFonts w:ascii="Trebuchet MS" w:hAnsi="Trebuchet MS" w:cs="Times New Roman"/>
          <w:color w:val="FF0000"/>
          <w:sz w:val="24"/>
          <w:szCs w:val="24"/>
          <w:lang w:val="en-GB" w:eastAsia="de-DE"/>
        </w:rPr>
        <w:t>and r</w:t>
      </w:r>
      <w:r w:rsidRPr="00B062FC">
        <w:rPr>
          <w:rFonts w:ascii="Trebuchet MS" w:hAnsi="Trebuchet MS" w:cs="Times New Roman"/>
          <w:color w:val="FF0000"/>
          <w:sz w:val="24"/>
          <w:szCs w:val="24"/>
          <w:lang w:val="en-GB" w:eastAsia="de-DE"/>
        </w:rPr>
        <w:t>egional and local authorities (</w:t>
      </w:r>
      <w:r w:rsidR="000F0FF6">
        <w:rPr>
          <w:rFonts w:ascii="Trebuchet MS" w:hAnsi="Trebuchet MS" w:cs="Times New Roman"/>
          <w:color w:val="FF0000"/>
          <w:sz w:val="24"/>
          <w:szCs w:val="24"/>
          <w:lang w:val="en-GB" w:eastAsia="de-DE"/>
        </w:rPr>
        <w:t>regional development a</w:t>
      </w:r>
      <w:r w:rsidRPr="00B062FC">
        <w:rPr>
          <w:rFonts w:ascii="Trebuchet MS" w:hAnsi="Trebuchet MS" w:cs="Times New Roman"/>
          <w:color w:val="FF0000"/>
          <w:sz w:val="24"/>
          <w:szCs w:val="24"/>
          <w:lang w:val="en-GB" w:eastAsia="de-DE"/>
        </w:rPr>
        <w:t>gencies</w:t>
      </w:r>
      <w:r>
        <w:rPr>
          <w:rFonts w:ascii="Trebuchet MS" w:hAnsi="Trebuchet MS" w:cs="Times New Roman"/>
          <w:color w:val="FF0000"/>
          <w:sz w:val="24"/>
          <w:szCs w:val="24"/>
          <w:lang w:val="en-GB" w:eastAsia="de-DE"/>
        </w:rPr>
        <w:t>,</w:t>
      </w:r>
      <w:r w:rsidRPr="00B062FC">
        <w:rPr>
          <w:rFonts w:ascii="Trebuchet MS" w:hAnsi="Trebuchet MS" w:cs="Times New Roman"/>
          <w:color w:val="FF0000"/>
          <w:sz w:val="24"/>
          <w:szCs w:val="24"/>
          <w:lang w:val="en-GB" w:eastAsia="de-DE"/>
        </w:rPr>
        <w:t xml:space="preserve"> </w:t>
      </w:r>
      <w:r w:rsidR="000F0FF6">
        <w:rPr>
          <w:rFonts w:ascii="Trebuchet MS" w:hAnsi="Trebuchet MS" w:cs="Times New Roman"/>
          <w:color w:val="FF0000"/>
          <w:sz w:val="24"/>
          <w:szCs w:val="24"/>
          <w:lang w:val="en-GB" w:eastAsia="de-DE"/>
        </w:rPr>
        <w:t>county councils, l</w:t>
      </w:r>
      <w:r w:rsidRPr="00B062FC">
        <w:rPr>
          <w:rFonts w:ascii="Trebuchet MS" w:hAnsi="Trebuchet MS" w:cs="Times New Roman"/>
          <w:color w:val="FF0000"/>
          <w:sz w:val="24"/>
          <w:szCs w:val="24"/>
          <w:lang w:val="en-GB" w:eastAsia="de-DE"/>
        </w:rPr>
        <w:t>oca</w:t>
      </w:r>
      <w:r w:rsidR="000F0FF6">
        <w:rPr>
          <w:rFonts w:ascii="Trebuchet MS" w:hAnsi="Trebuchet MS" w:cs="Times New Roman"/>
          <w:color w:val="FF0000"/>
          <w:sz w:val="24"/>
          <w:szCs w:val="24"/>
          <w:lang w:val="en-GB" w:eastAsia="de-DE"/>
        </w:rPr>
        <w:t>l councils/ m</w:t>
      </w:r>
      <w:r>
        <w:rPr>
          <w:rFonts w:ascii="Trebuchet MS" w:hAnsi="Trebuchet MS" w:cs="Times New Roman"/>
          <w:color w:val="FF0000"/>
          <w:sz w:val="24"/>
          <w:szCs w:val="24"/>
          <w:lang w:val="en-GB" w:eastAsia="de-DE"/>
        </w:rPr>
        <w:t>unicipalities), o</w:t>
      </w:r>
      <w:r w:rsidRPr="00B062FC">
        <w:rPr>
          <w:rFonts w:ascii="Trebuchet MS" w:hAnsi="Trebuchet MS" w:cs="Times New Roman"/>
          <w:color w:val="FF0000"/>
          <w:sz w:val="24"/>
          <w:szCs w:val="24"/>
          <w:lang w:val="en-GB" w:eastAsia="de-DE"/>
        </w:rPr>
        <w:t xml:space="preserve">ther public bodies governed by public law </w:t>
      </w:r>
      <w:r w:rsidR="000F0FF6">
        <w:rPr>
          <w:rFonts w:ascii="Trebuchet MS" w:hAnsi="Trebuchet MS" w:cs="Times New Roman"/>
          <w:color w:val="FF0000"/>
          <w:sz w:val="24"/>
          <w:szCs w:val="24"/>
          <w:lang w:val="en-GB" w:eastAsia="de-DE"/>
        </w:rPr>
        <w:t>(p</w:t>
      </w:r>
      <w:r w:rsidRPr="00B062FC">
        <w:rPr>
          <w:rFonts w:ascii="Trebuchet MS" w:hAnsi="Trebuchet MS" w:cs="Times New Roman"/>
          <w:color w:val="FF0000"/>
          <w:sz w:val="24"/>
          <w:szCs w:val="24"/>
          <w:lang w:val="en-GB" w:eastAsia="de-DE"/>
        </w:rPr>
        <w:t>refectures, health care institutions, educati</w:t>
      </w:r>
      <w:r>
        <w:rPr>
          <w:rFonts w:ascii="Trebuchet MS" w:hAnsi="Trebuchet MS" w:cs="Times New Roman"/>
          <w:color w:val="FF0000"/>
          <w:sz w:val="24"/>
          <w:szCs w:val="24"/>
          <w:lang w:val="en-GB" w:eastAsia="de-DE"/>
        </w:rPr>
        <w:t xml:space="preserve">onal, cultural and research institutions, museums), </w:t>
      </w:r>
      <w:r w:rsidRPr="00B062FC">
        <w:rPr>
          <w:rFonts w:ascii="Trebuchet MS" w:hAnsi="Trebuchet MS" w:cs="Times New Roman"/>
          <w:color w:val="FF0000"/>
          <w:sz w:val="24"/>
          <w:szCs w:val="24"/>
          <w:lang w:val="en-GB" w:eastAsia="de-DE"/>
        </w:rPr>
        <w:t xml:space="preserve">educational institutions </w:t>
      </w:r>
      <w:r>
        <w:rPr>
          <w:rFonts w:ascii="Trebuchet MS" w:hAnsi="Trebuchet MS" w:cs="Times New Roman"/>
          <w:color w:val="FF0000"/>
          <w:sz w:val="24"/>
          <w:szCs w:val="24"/>
          <w:lang w:val="en-GB" w:eastAsia="de-DE"/>
        </w:rPr>
        <w:t>and NGOs and r</w:t>
      </w:r>
      <w:r w:rsidRPr="00B062FC">
        <w:rPr>
          <w:rFonts w:ascii="Trebuchet MS" w:hAnsi="Trebuchet MS" w:cs="Times New Roman"/>
          <w:color w:val="FF0000"/>
          <w:sz w:val="24"/>
          <w:szCs w:val="24"/>
          <w:lang w:val="en-GB" w:eastAsia="de-DE"/>
        </w:rPr>
        <w:t>eligious organizations</w:t>
      </w:r>
      <w:r>
        <w:rPr>
          <w:rFonts w:ascii="Trebuchet MS" w:hAnsi="Trebuchet MS" w:cs="Times New Roman"/>
          <w:color w:val="FF0000"/>
          <w:sz w:val="24"/>
          <w:szCs w:val="24"/>
          <w:lang w:val="en-GB" w:eastAsia="de-DE"/>
        </w:rPr>
        <w:t>.</w:t>
      </w:r>
    </w:p>
    <w:p w14:paraId="52BA064B" w14:textId="77777777" w:rsidR="001D507B" w:rsidRPr="00BC34CA" w:rsidRDefault="001D507B" w:rsidP="001D507B">
      <w:pPr>
        <w:pStyle w:val="mStandard"/>
        <w:spacing w:line="276" w:lineRule="auto"/>
        <w:rPr>
          <w:rFonts w:ascii="Trebuchet MS" w:hAnsi="Trebuchet MS" w:cs="Times New Roman"/>
          <w:color w:val="FF0000"/>
          <w:sz w:val="24"/>
          <w:szCs w:val="24"/>
          <w:lang w:val="en-GB" w:eastAsia="de-DE"/>
        </w:rPr>
      </w:pPr>
      <w:r w:rsidRPr="00BC34CA">
        <w:rPr>
          <w:rFonts w:ascii="Trebuchet MS" w:hAnsi="Trebuchet MS" w:cs="Times New Roman"/>
          <w:sz w:val="24"/>
          <w:szCs w:val="24"/>
          <w:lang w:val="en-GB" w:eastAsia="de-DE"/>
        </w:rPr>
        <w:t xml:space="preserve">This consultation process led to the finalisation of the 2021-2027 Cross-Border Cooperation Programme between Romania and Serbia which is the result of a joint programming effort of the relevant national, regional and local Romanian and Serbian authorities, represented in the Joint Working Group for Programming. </w:t>
      </w:r>
      <w:r w:rsidRPr="00BC34CA">
        <w:rPr>
          <w:rFonts w:ascii="Trebuchet MS" w:hAnsi="Trebuchet MS" w:cs="Times New Roman"/>
          <w:color w:val="FF0000"/>
          <w:sz w:val="24"/>
          <w:szCs w:val="24"/>
          <w:lang w:val="en-GB" w:eastAsia="de-DE"/>
        </w:rPr>
        <w:t>In order to ensure a transparent and balanced representation of the civil society in this working group, the Romanian Ministry of Development, Public Works and Administration carried out a selection process of an NGO. Following the assessment of the submitted proposals, the ACTIVITY Foundation for Human Resources and Sustainable Development became a member of the Joint Working Group for Programming.</w:t>
      </w:r>
    </w:p>
    <w:p w14:paraId="4590569E" w14:textId="7C1BE7AD" w:rsidR="001D507B" w:rsidRPr="00BC34CA" w:rsidRDefault="001D507B" w:rsidP="00E02390">
      <w:pPr>
        <w:shd w:val="clear" w:color="auto" w:fill="FFFFFF"/>
        <w:spacing w:after="300" w:line="240" w:lineRule="auto"/>
        <w:jc w:val="both"/>
        <w:textAlignment w:val="baseline"/>
        <w:rPr>
          <w:rFonts w:ascii="Trebuchet MS" w:hAnsi="Trebuchet MS" w:cs="Times New Roman"/>
          <w:szCs w:val="24"/>
          <w:lang w:val="en-GB" w:eastAsia="de-DE"/>
        </w:rPr>
      </w:pPr>
      <w:r w:rsidRPr="00BC34CA">
        <w:rPr>
          <w:rFonts w:ascii="Trebuchet MS" w:hAnsi="Trebuchet MS" w:cs="Times New Roman"/>
          <w:szCs w:val="24"/>
          <w:lang w:val="en-GB" w:eastAsia="de-DE"/>
        </w:rPr>
        <w:t xml:space="preserve">The </w:t>
      </w:r>
      <w:r w:rsidRPr="00BC34CA">
        <w:rPr>
          <w:rFonts w:ascii="Trebuchet MS" w:hAnsi="Trebuchet MS" w:cs="Times New Roman"/>
          <w:b/>
          <w:szCs w:val="24"/>
          <w:lang w:val="en-GB" w:eastAsia="de-DE"/>
        </w:rPr>
        <w:t>programming process</w:t>
      </w:r>
      <w:r w:rsidRPr="00BC34CA">
        <w:rPr>
          <w:rFonts w:ascii="Trebuchet MS" w:hAnsi="Trebuchet MS" w:cs="Times New Roman"/>
          <w:szCs w:val="24"/>
          <w:lang w:val="en-GB" w:eastAsia="de-DE"/>
        </w:rPr>
        <w:t xml:space="preserve"> was launched in </w:t>
      </w:r>
      <w:r w:rsidRPr="00BC34CA">
        <w:rPr>
          <w:rFonts w:ascii="Trebuchet MS" w:hAnsi="Trebuchet MS" w:cs="Times New Roman"/>
          <w:b/>
          <w:szCs w:val="24"/>
          <w:lang w:val="en-GB" w:eastAsia="de-DE"/>
        </w:rPr>
        <w:t>October 2018</w:t>
      </w:r>
      <w:r w:rsidRPr="00BC34CA">
        <w:rPr>
          <w:rFonts w:ascii="Trebuchet MS" w:hAnsi="Trebuchet MS" w:cs="Times New Roman"/>
          <w:szCs w:val="24"/>
          <w:lang w:val="en-GB" w:eastAsia="de-DE"/>
        </w:rPr>
        <w:t xml:space="preserve"> by gathering statistical data at the level of the programme area and by the identification of the relevant local and regional strategies to be addressed in the next programming period. The programming process continued by developing the instruments needed for </w:t>
      </w:r>
      <w:r w:rsidRPr="00BC34CA">
        <w:rPr>
          <w:rFonts w:ascii="Trebuchet MS" w:hAnsi="Trebuchet MS" w:cs="Times New Roman"/>
          <w:b/>
          <w:szCs w:val="24"/>
          <w:lang w:val="en-GB" w:eastAsia="de-DE"/>
        </w:rPr>
        <w:t>capitalization</w:t>
      </w:r>
      <w:r w:rsidRPr="00BC34CA">
        <w:rPr>
          <w:rFonts w:ascii="Trebuchet MS" w:hAnsi="Trebuchet MS" w:cs="Times New Roman"/>
          <w:szCs w:val="24"/>
          <w:lang w:val="en-GB" w:eastAsia="de-DE"/>
        </w:rPr>
        <w:t xml:space="preserve"> at the level of the programme (database with the outputs and results of all financed projects in 2007-2013 and 2014-2020, aggregation of all studies and strategies financed in the previous programming periods on which further investments could be realized and outstanding projects’ results which could be replicated and further built in the border area). </w:t>
      </w:r>
    </w:p>
    <w:p w14:paraId="4D57D067" w14:textId="77777777" w:rsidR="001D507B" w:rsidRPr="00BC34CA" w:rsidRDefault="001D507B" w:rsidP="001D507B">
      <w:pPr>
        <w:pStyle w:val="mStandard"/>
        <w:spacing w:line="276" w:lineRule="auto"/>
        <w:rPr>
          <w:rFonts w:ascii="Trebuchet MS" w:hAnsi="Trebuchet MS" w:cs="Calibri"/>
          <w:bCs/>
          <w:color w:val="FF0000"/>
          <w:sz w:val="24"/>
          <w:szCs w:val="24"/>
          <w:lang w:val="ro-RO"/>
        </w:rPr>
      </w:pPr>
      <w:r w:rsidRPr="00BC34CA">
        <w:rPr>
          <w:rFonts w:ascii="Trebuchet MS" w:hAnsi="Trebuchet MS" w:cs="Times New Roman"/>
          <w:sz w:val="24"/>
          <w:szCs w:val="24"/>
          <w:lang w:val="en-GB" w:eastAsia="de-DE"/>
        </w:rPr>
        <w:t xml:space="preserve">Based on the data gathered, the territorial analysis of the programme area was drafted and the first round of stakeholder’s consultations took place in November 2019. Based on the bottom-up approach agreed for the programming process, three consultation meetings were organized in Serbia </w:t>
      </w:r>
      <w:r w:rsidRPr="00BC34CA">
        <w:rPr>
          <w:rFonts w:ascii="Trebuchet MS" w:hAnsi="Trebuchet MS" w:cs="Times New Roman"/>
          <w:color w:val="FF0000"/>
          <w:sz w:val="24"/>
          <w:szCs w:val="24"/>
          <w:lang w:val="en-GB" w:eastAsia="de-DE"/>
        </w:rPr>
        <w:t>(</w:t>
      </w:r>
      <w:r w:rsidRPr="00BC34CA">
        <w:rPr>
          <w:rFonts w:ascii="Trebuchet MS" w:hAnsi="Trebuchet MS"/>
          <w:color w:val="FF0000"/>
          <w:sz w:val="24"/>
          <w:szCs w:val="24"/>
          <w:lang w:val="ro-RO"/>
        </w:rPr>
        <w:t xml:space="preserve">Zrenjanin, </w:t>
      </w:r>
      <w:proofErr w:type="spellStart"/>
      <w:r w:rsidRPr="00BC34CA">
        <w:rPr>
          <w:rFonts w:ascii="Trebuchet MS" w:hAnsi="Trebuchet MS"/>
          <w:color w:val="FF0000"/>
          <w:sz w:val="24"/>
          <w:szCs w:val="24"/>
          <w:lang w:val="ro-RO"/>
        </w:rPr>
        <w:t>Pozarevac</w:t>
      </w:r>
      <w:proofErr w:type="spellEnd"/>
      <w:r w:rsidRPr="00BC34CA">
        <w:rPr>
          <w:rFonts w:ascii="Trebuchet MS" w:hAnsi="Trebuchet MS"/>
          <w:color w:val="FF0000"/>
          <w:sz w:val="24"/>
          <w:szCs w:val="24"/>
          <w:lang w:val="ro-RO"/>
        </w:rPr>
        <w:t xml:space="preserve"> </w:t>
      </w:r>
      <w:proofErr w:type="spellStart"/>
      <w:r w:rsidRPr="00BC34CA">
        <w:rPr>
          <w:rFonts w:ascii="Trebuchet MS" w:hAnsi="Trebuchet MS"/>
          <w:color w:val="FF0000"/>
          <w:sz w:val="24"/>
          <w:szCs w:val="24"/>
          <w:lang w:val="ro-RO"/>
        </w:rPr>
        <w:t>and</w:t>
      </w:r>
      <w:proofErr w:type="spellEnd"/>
      <w:r w:rsidRPr="00BC34CA">
        <w:rPr>
          <w:rFonts w:ascii="Trebuchet MS" w:hAnsi="Trebuchet MS"/>
          <w:color w:val="FF0000"/>
          <w:sz w:val="24"/>
          <w:szCs w:val="24"/>
          <w:lang w:val="ro-RO"/>
        </w:rPr>
        <w:t xml:space="preserve"> Bor</w:t>
      </w:r>
      <w:r w:rsidRPr="00BC34CA">
        <w:rPr>
          <w:rFonts w:ascii="Trebuchet MS" w:hAnsi="Trebuchet MS" w:cs="Times New Roman"/>
          <w:color w:val="FF0000"/>
          <w:sz w:val="24"/>
          <w:szCs w:val="24"/>
          <w:lang w:val="en-GB" w:eastAsia="de-DE"/>
        </w:rPr>
        <w:t>) and three in Romania (</w:t>
      </w:r>
      <w:r w:rsidRPr="00BC34CA">
        <w:rPr>
          <w:rFonts w:ascii="Trebuchet MS" w:hAnsi="Trebuchet MS" w:cs="Calibri"/>
          <w:bCs/>
          <w:color w:val="FF0000"/>
          <w:sz w:val="24"/>
          <w:szCs w:val="24"/>
          <w:lang w:val="ro-RO"/>
        </w:rPr>
        <w:t xml:space="preserve">Timișoara, Reșița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Drobeta Turnu-Severin).</w:t>
      </w:r>
      <w:r w:rsidRPr="00BC34CA">
        <w:rPr>
          <w:rFonts w:ascii="Trebuchet MS" w:hAnsi="Trebuchet MS" w:cs="Calibri"/>
          <w:bCs/>
          <w:lang w:val="ro-RO"/>
        </w:rPr>
        <w:t xml:space="preserve"> </w:t>
      </w:r>
      <w:r w:rsidRPr="00BC34CA">
        <w:rPr>
          <w:rFonts w:ascii="Trebuchet MS" w:hAnsi="Trebuchet MS" w:cs="Calibri"/>
          <w:bCs/>
          <w:color w:val="FF0000"/>
          <w:sz w:val="24"/>
          <w:szCs w:val="24"/>
          <w:lang w:val="ro-RO"/>
        </w:rPr>
        <w:t xml:space="preserve">The </w:t>
      </w:r>
      <w:proofErr w:type="spellStart"/>
      <w:r w:rsidRPr="00BC34CA">
        <w:rPr>
          <w:rFonts w:ascii="Trebuchet MS" w:hAnsi="Trebuchet MS" w:cs="Calibri"/>
          <w:bCs/>
          <w:color w:val="FF0000"/>
          <w:sz w:val="24"/>
          <w:szCs w:val="24"/>
          <w:lang w:val="ro-RO"/>
        </w:rPr>
        <w:t>stakeholders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were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asked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about</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real </w:t>
      </w:r>
      <w:proofErr w:type="spellStart"/>
      <w:r w:rsidRPr="00BC34CA">
        <w:rPr>
          <w:rFonts w:ascii="Trebuchet MS" w:hAnsi="Trebuchet MS" w:cs="Calibri"/>
          <w:bCs/>
          <w:color w:val="FF0000"/>
          <w:sz w:val="24"/>
          <w:szCs w:val="24"/>
          <w:lang w:val="ro-RO"/>
        </w:rPr>
        <w:t>investment</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needs</w:t>
      </w:r>
      <w:proofErr w:type="spellEnd"/>
      <w:r w:rsidRPr="00BC34CA">
        <w:rPr>
          <w:rFonts w:ascii="Trebuchet MS" w:hAnsi="Trebuchet MS" w:cs="Calibri"/>
          <w:bCs/>
          <w:color w:val="FF0000"/>
          <w:sz w:val="24"/>
          <w:szCs w:val="24"/>
          <w:lang w:val="ro-RO"/>
        </w:rPr>
        <w:t xml:space="preserve"> in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area</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main</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aspects</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new</w:t>
      </w:r>
      <w:proofErr w:type="spellEnd"/>
      <w:r w:rsidRPr="00BC34CA">
        <w:rPr>
          <w:rFonts w:ascii="Trebuchet MS" w:hAnsi="Trebuchet MS" w:cs="Calibri"/>
          <w:bCs/>
          <w:color w:val="FF0000"/>
          <w:sz w:val="24"/>
          <w:szCs w:val="24"/>
          <w:lang w:val="ro-RO"/>
        </w:rPr>
        <w:t xml:space="preserve"> European legal </w:t>
      </w:r>
      <w:proofErr w:type="spellStart"/>
      <w:r w:rsidRPr="00BC34CA">
        <w:rPr>
          <w:rFonts w:ascii="Trebuchet MS" w:hAnsi="Trebuchet MS" w:cs="Calibri"/>
          <w:bCs/>
          <w:color w:val="FF0000"/>
          <w:sz w:val="24"/>
          <w:szCs w:val="24"/>
          <w:lang w:val="ro-RO"/>
        </w:rPr>
        <w:t>framework</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were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presented</w:t>
      </w:r>
      <w:proofErr w:type="spellEnd"/>
      <w:r w:rsidRPr="00BC34CA">
        <w:rPr>
          <w:rFonts w:ascii="Trebuchet MS" w:hAnsi="Trebuchet MS" w:cs="Times New Roman"/>
          <w:color w:val="FF0000"/>
          <w:sz w:val="24"/>
          <w:szCs w:val="24"/>
          <w:lang w:val="en-GB" w:eastAsia="de-DE"/>
        </w:rPr>
        <w:t xml:space="preserve">. </w:t>
      </w:r>
      <w:proofErr w:type="spellStart"/>
      <w:r w:rsidRPr="00BC34CA">
        <w:rPr>
          <w:rFonts w:ascii="Trebuchet MS" w:hAnsi="Trebuchet MS" w:cs="Calibri"/>
          <w:bCs/>
          <w:color w:val="FF0000"/>
          <w:sz w:val="24"/>
          <w:szCs w:val="24"/>
          <w:lang w:val="ro-RO"/>
        </w:rPr>
        <w:t>Also</w:t>
      </w:r>
      <w:proofErr w:type="spellEnd"/>
      <w:r w:rsidRPr="00BC34CA">
        <w:rPr>
          <w:rFonts w:ascii="Trebuchet MS" w:hAnsi="Trebuchet MS" w:cs="Calibri"/>
          <w:bCs/>
          <w:color w:val="FF0000"/>
          <w:sz w:val="24"/>
          <w:szCs w:val="24"/>
          <w:lang w:val="ro-RO"/>
        </w:rPr>
        <w:t xml:space="preserve">, a </w:t>
      </w:r>
      <w:proofErr w:type="spellStart"/>
      <w:r w:rsidRPr="00BC34CA">
        <w:rPr>
          <w:rFonts w:ascii="Trebuchet MS" w:hAnsi="Trebuchet MS" w:cs="Calibri"/>
          <w:bCs/>
          <w:color w:val="FF0000"/>
          <w:sz w:val="24"/>
          <w:szCs w:val="24"/>
          <w:lang w:val="ro-RO"/>
        </w:rPr>
        <w:t>survey</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was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carried</w:t>
      </w:r>
      <w:proofErr w:type="spellEnd"/>
      <w:r w:rsidRPr="00BC34CA">
        <w:rPr>
          <w:rFonts w:ascii="Trebuchet MS" w:hAnsi="Trebuchet MS" w:cs="Calibri"/>
          <w:bCs/>
          <w:color w:val="FF0000"/>
          <w:sz w:val="24"/>
          <w:szCs w:val="24"/>
          <w:lang w:val="ro-RO"/>
        </w:rPr>
        <w:t xml:space="preserve"> out in </w:t>
      </w:r>
      <w:proofErr w:type="spellStart"/>
      <w:r w:rsidRPr="00BC34CA">
        <w:rPr>
          <w:rFonts w:ascii="Trebuchet MS" w:hAnsi="Trebuchet MS" w:cs="Calibri"/>
          <w:bCs/>
          <w:color w:val="FF0000"/>
          <w:sz w:val="24"/>
          <w:szCs w:val="24"/>
          <w:lang w:val="ro-RO"/>
        </w:rPr>
        <w:t>order</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to</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see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relevance</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main</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conclusions</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territorial</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analysis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to</w:t>
      </w:r>
      <w:proofErr w:type="spellEnd"/>
      <w:r w:rsidRPr="00BC34CA">
        <w:rPr>
          <w:rFonts w:ascii="Trebuchet MS" w:hAnsi="Trebuchet MS" w:cs="Calibri"/>
          <w:bCs/>
          <w:color w:val="FF0000"/>
          <w:sz w:val="24"/>
          <w:szCs w:val="24"/>
          <w:lang w:val="ro-RO"/>
        </w:rPr>
        <w:t xml:space="preserve"> set up a </w:t>
      </w:r>
      <w:proofErr w:type="spellStart"/>
      <w:r w:rsidRPr="00BC34CA">
        <w:rPr>
          <w:rFonts w:ascii="Trebuchet MS" w:hAnsi="Trebuchet MS" w:cs="Calibri"/>
          <w:bCs/>
          <w:color w:val="FF0000"/>
          <w:sz w:val="24"/>
          <w:szCs w:val="24"/>
          <w:lang w:val="ro-RO"/>
        </w:rPr>
        <w:t>hierarchy</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specific </w:t>
      </w:r>
      <w:proofErr w:type="spellStart"/>
      <w:r w:rsidRPr="00BC34CA">
        <w:rPr>
          <w:rFonts w:ascii="Trebuchet MS" w:hAnsi="Trebuchet MS" w:cs="Calibri"/>
          <w:bCs/>
          <w:color w:val="FF0000"/>
          <w:sz w:val="24"/>
          <w:szCs w:val="24"/>
          <w:lang w:val="ro-RO"/>
        </w:rPr>
        <w:t>objectives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that</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could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be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financed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by</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future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cooperation</w:t>
      </w:r>
      <w:proofErr w:type="spellEnd"/>
      <w:r w:rsidRPr="00BC34CA">
        <w:rPr>
          <w:rFonts w:ascii="Trebuchet MS" w:hAnsi="Trebuchet MS" w:cs="Calibri"/>
          <w:bCs/>
          <w:color w:val="FF0000"/>
          <w:sz w:val="24"/>
          <w:szCs w:val="24"/>
          <w:lang w:val="ro-RO"/>
        </w:rPr>
        <w:t xml:space="preserve"> programme. </w:t>
      </w:r>
    </w:p>
    <w:p w14:paraId="3CE2D390" w14:textId="77777777" w:rsidR="001D507B" w:rsidRPr="00BC34CA" w:rsidRDefault="001D507B" w:rsidP="001D507B">
      <w:pPr>
        <w:pStyle w:val="mStandard"/>
        <w:spacing w:line="276" w:lineRule="auto"/>
        <w:rPr>
          <w:rFonts w:ascii="Trebuchet MS" w:hAnsi="Trebuchet MS"/>
          <w:color w:val="FF0000"/>
          <w:sz w:val="24"/>
          <w:szCs w:val="24"/>
          <w:shd w:val="clear" w:color="auto" w:fill="FFFFFF"/>
        </w:rPr>
      </w:pPr>
      <w:r w:rsidRPr="00BC34CA">
        <w:rPr>
          <w:rFonts w:ascii="Trebuchet MS" w:hAnsi="Trebuchet MS" w:cs="Calibri"/>
          <w:bCs/>
          <w:color w:val="FF0000"/>
          <w:sz w:val="24"/>
          <w:szCs w:val="24"/>
          <w:lang w:val="ro-RO"/>
        </w:rPr>
        <w:lastRenderedPageBreak/>
        <w:t xml:space="preserve">The </w:t>
      </w:r>
      <w:proofErr w:type="spellStart"/>
      <w:r w:rsidRPr="00BC34CA">
        <w:rPr>
          <w:rFonts w:ascii="Trebuchet MS" w:hAnsi="Trebuchet MS" w:cs="Calibri"/>
          <w:bCs/>
          <w:color w:val="FF0000"/>
          <w:sz w:val="24"/>
          <w:szCs w:val="24"/>
          <w:lang w:val="ro-RO"/>
        </w:rPr>
        <w:t>consultation</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process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was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carried</w:t>
      </w:r>
      <w:proofErr w:type="spellEnd"/>
      <w:r w:rsidRPr="00BC34CA">
        <w:rPr>
          <w:rFonts w:ascii="Trebuchet MS" w:hAnsi="Trebuchet MS" w:cs="Calibri"/>
          <w:bCs/>
          <w:color w:val="FF0000"/>
          <w:sz w:val="24"/>
          <w:szCs w:val="24"/>
          <w:lang w:val="ro-RO"/>
        </w:rPr>
        <w:t xml:space="preserve"> out for </w:t>
      </w:r>
      <w:proofErr w:type="spellStart"/>
      <w:r w:rsidRPr="00BC34CA">
        <w:rPr>
          <w:rFonts w:ascii="Trebuchet MS" w:hAnsi="Trebuchet MS" w:cs="Calibri"/>
          <w:bCs/>
          <w:color w:val="FF0000"/>
          <w:sz w:val="24"/>
          <w:szCs w:val="24"/>
          <w:lang w:val="ro-RO"/>
        </w:rPr>
        <w:t>two</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months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October-November</w:t>
      </w:r>
      <w:proofErr w:type="spellEnd"/>
      <w:r w:rsidRPr="00BC34CA">
        <w:rPr>
          <w:rFonts w:ascii="Trebuchet MS" w:hAnsi="Trebuchet MS" w:cs="Calibri"/>
          <w:bCs/>
          <w:color w:val="FF0000"/>
          <w:sz w:val="24"/>
          <w:szCs w:val="24"/>
          <w:lang w:val="ro-RO"/>
        </w:rPr>
        <w:t xml:space="preserve"> 2019)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was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published</w:t>
      </w:r>
      <w:proofErr w:type="spellEnd"/>
      <w:r w:rsidRPr="00BC34CA">
        <w:rPr>
          <w:rFonts w:ascii="Trebuchet MS" w:hAnsi="Trebuchet MS" w:cs="Calibri"/>
          <w:bCs/>
          <w:color w:val="FF0000"/>
          <w:sz w:val="24"/>
          <w:szCs w:val="24"/>
          <w:lang w:val="ro-RO"/>
        </w:rPr>
        <w:t xml:space="preserve"> on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Programme website </w:t>
      </w:r>
      <w:hyperlink r:id="rId36" w:history="1">
        <w:r w:rsidRPr="00BC34CA">
          <w:rPr>
            <w:rStyle w:val="Hyperlink"/>
            <w:rFonts w:ascii="Trebuchet MS" w:hAnsi="Trebuchet MS" w:cs="Calibri"/>
            <w:bCs/>
            <w:color w:val="FF0000"/>
            <w:sz w:val="24"/>
            <w:szCs w:val="24"/>
            <w:lang w:val="ro-RO"/>
          </w:rPr>
          <w:t>www.romania-serbia.net</w:t>
        </w:r>
      </w:hyperlink>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also</w:t>
      </w:r>
      <w:proofErr w:type="spellEnd"/>
      <w:r w:rsidRPr="00BC34CA">
        <w:rPr>
          <w:rFonts w:ascii="Trebuchet MS" w:hAnsi="Trebuchet MS" w:cs="Calibri"/>
          <w:bCs/>
          <w:color w:val="FF0000"/>
          <w:sz w:val="24"/>
          <w:szCs w:val="24"/>
          <w:lang w:val="ro-RO"/>
        </w:rPr>
        <w:t xml:space="preserve"> on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social media. The </w:t>
      </w:r>
      <w:proofErr w:type="spellStart"/>
      <w:r w:rsidRPr="00BC34CA">
        <w:rPr>
          <w:rFonts w:ascii="Trebuchet MS" w:hAnsi="Trebuchet MS" w:cs="Calibri"/>
          <w:bCs/>
          <w:color w:val="FF0000"/>
          <w:sz w:val="24"/>
          <w:szCs w:val="24"/>
          <w:lang w:val="ro-RO"/>
        </w:rPr>
        <w:t>main</w:t>
      </w:r>
      <w:proofErr w:type="spellEnd"/>
      <w:r w:rsidRPr="00BC34CA">
        <w:rPr>
          <w:rFonts w:ascii="Trebuchet MS" w:hAnsi="Trebuchet MS" w:cs="Calibri"/>
          <w:bCs/>
          <w:color w:val="FF0000"/>
          <w:sz w:val="24"/>
          <w:szCs w:val="24"/>
          <w:lang w:val="ro-RO"/>
        </w:rPr>
        <w:t xml:space="preserve"> specific </w:t>
      </w:r>
      <w:proofErr w:type="spellStart"/>
      <w:r w:rsidRPr="00BC34CA">
        <w:rPr>
          <w:rFonts w:ascii="Trebuchet MS" w:hAnsi="Trebuchet MS" w:cs="Calibri"/>
          <w:bCs/>
          <w:color w:val="FF0000"/>
          <w:sz w:val="24"/>
          <w:szCs w:val="24"/>
          <w:lang w:val="ro-RO"/>
        </w:rPr>
        <w:t>objectives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were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therefore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identified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based</w:t>
      </w:r>
      <w:proofErr w:type="spellEnd"/>
      <w:r w:rsidRPr="00BC34CA">
        <w:rPr>
          <w:rFonts w:ascii="Trebuchet MS" w:hAnsi="Trebuchet MS" w:cs="Calibri"/>
          <w:bCs/>
          <w:color w:val="FF0000"/>
          <w:sz w:val="24"/>
          <w:szCs w:val="24"/>
          <w:lang w:val="ro-RO"/>
        </w:rPr>
        <w:t xml:space="preserve"> on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results</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survey</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and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included</w:t>
      </w:r>
      <w:proofErr w:type="spellEnd"/>
      <w:r w:rsidRPr="00BC34CA">
        <w:rPr>
          <w:rFonts w:ascii="Trebuchet MS" w:hAnsi="Trebuchet MS" w:cs="Calibri"/>
          <w:bCs/>
          <w:color w:val="FF0000"/>
          <w:sz w:val="24"/>
          <w:szCs w:val="24"/>
          <w:lang w:val="ro-RO"/>
        </w:rPr>
        <w:t xml:space="preserve"> in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first</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draft</w:t>
      </w:r>
      <w:proofErr w:type="spellEnd"/>
      <w:r w:rsidRPr="00BC34CA">
        <w:rPr>
          <w:rFonts w:ascii="Trebuchet MS" w:hAnsi="Trebuchet MS" w:cs="Calibri"/>
          <w:bCs/>
          <w:color w:val="FF0000"/>
          <w:sz w:val="24"/>
          <w:szCs w:val="24"/>
          <w:lang w:val="ro-RO"/>
        </w:rPr>
        <w:t xml:space="preserve"> of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cooperation</w:t>
      </w:r>
      <w:proofErr w:type="spellEnd"/>
      <w:r w:rsidRPr="00BC34CA">
        <w:rPr>
          <w:rFonts w:ascii="Trebuchet MS" w:hAnsi="Trebuchet MS" w:cs="Calibri"/>
          <w:bCs/>
          <w:color w:val="FF0000"/>
          <w:sz w:val="24"/>
          <w:szCs w:val="24"/>
          <w:lang w:val="ro-RO"/>
        </w:rPr>
        <w:t xml:space="preserve"> programme, </w:t>
      </w:r>
      <w:proofErr w:type="spellStart"/>
      <w:r w:rsidRPr="00BC34CA">
        <w:rPr>
          <w:rFonts w:ascii="Trebuchet MS" w:hAnsi="Trebuchet MS" w:cs="Calibri"/>
          <w:bCs/>
          <w:color w:val="FF0000"/>
          <w:sz w:val="24"/>
          <w:szCs w:val="24"/>
          <w:lang w:val="ro-RO"/>
        </w:rPr>
        <w:t>which</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was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published</w:t>
      </w:r>
      <w:proofErr w:type="spellEnd"/>
      <w:r w:rsidRPr="00BC34CA">
        <w:rPr>
          <w:rFonts w:ascii="Trebuchet MS" w:hAnsi="Trebuchet MS" w:cs="Calibri"/>
          <w:bCs/>
          <w:color w:val="FF0000"/>
          <w:sz w:val="24"/>
          <w:szCs w:val="24"/>
          <w:lang w:val="ro-RO"/>
        </w:rPr>
        <w:t xml:space="preserve"> on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programme website for public </w:t>
      </w:r>
      <w:proofErr w:type="spellStart"/>
      <w:r w:rsidRPr="00BC34CA">
        <w:rPr>
          <w:rFonts w:ascii="Trebuchet MS" w:hAnsi="Trebuchet MS" w:cs="Calibri"/>
          <w:bCs/>
          <w:color w:val="FF0000"/>
          <w:sz w:val="24"/>
          <w:szCs w:val="24"/>
          <w:lang w:val="ro-RO"/>
        </w:rPr>
        <w:t>consultation</w:t>
      </w:r>
      <w:proofErr w:type="spellEnd"/>
      <w:r w:rsidRPr="00BC34CA">
        <w:rPr>
          <w:rFonts w:ascii="Trebuchet MS" w:hAnsi="Trebuchet MS" w:cs="Calibri"/>
          <w:bCs/>
          <w:color w:val="FF0000"/>
          <w:sz w:val="24"/>
          <w:szCs w:val="24"/>
          <w:lang w:val="ro-RO"/>
        </w:rPr>
        <w:t xml:space="preserve"> on </w:t>
      </w:r>
      <w:proofErr w:type="spellStart"/>
      <w:r w:rsidRPr="00BC34CA">
        <w:rPr>
          <w:rFonts w:ascii="Trebuchet MS" w:hAnsi="Trebuchet MS" w:cs="Calibri"/>
          <w:bCs/>
          <w:color w:val="FF0000"/>
          <w:sz w:val="24"/>
          <w:szCs w:val="24"/>
          <w:lang w:val="ro-RO"/>
        </w:rPr>
        <w:t>July</w:t>
      </w:r>
      <w:proofErr w:type="spellEnd"/>
      <w:r w:rsidRPr="00BC34CA">
        <w:rPr>
          <w:rFonts w:ascii="Trebuchet MS" w:hAnsi="Trebuchet MS" w:cs="Calibri"/>
          <w:bCs/>
          <w:color w:val="FF0000"/>
          <w:sz w:val="24"/>
          <w:szCs w:val="24"/>
          <w:lang w:val="ro-RO"/>
        </w:rPr>
        <w:t xml:space="preserve"> 30, 2020. </w:t>
      </w:r>
      <w:proofErr w:type="spellStart"/>
      <w:r w:rsidRPr="00BC34CA">
        <w:rPr>
          <w:rFonts w:ascii="Trebuchet MS" w:hAnsi="Trebuchet MS" w:cs="Calibri"/>
          <w:bCs/>
          <w:color w:val="FF0000"/>
          <w:sz w:val="24"/>
          <w:szCs w:val="24"/>
          <w:lang w:val="ro-RO"/>
        </w:rPr>
        <w:t>All</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interested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stakeholders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were</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invited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to</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send</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their</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observations</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until</w:t>
      </w:r>
      <w:proofErr w:type="spellEnd"/>
      <w:r w:rsidRPr="00BC34CA">
        <w:rPr>
          <w:rFonts w:ascii="Trebuchet MS" w:hAnsi="Trebuchet MS" w:cs="Calibri"/>
          <w:bCs/>
          <w:color w:val="FF0000"/>
          <w:sz w:val="24"/>
          <w:szCs w:val="24"/>
          <w:lang w:val="ro-RO"/>
        </w:rPr>
        <w:t xml:space="preserve"> </w:t>
      </w:r>
      <w:proofErr w:type="spellStart"/>
      <w:r w:rsidRPr="00BC34CA">
        <w:rPr>
          <w:rFonts w:ascii="Trebuchet MS" w:hAnsi="Trebuchet MS" w:cs="Calibri"/>
          <w:bCs/>
          <w:color w:val="FF0000"/>
          <w:sz w:val="24"/>
          <w:szCs w:val="24"/>
          <w:lang w:val="ro-RO"/>
        </w:rPr>
        <w:t>September</w:t>
      </w:r>
      <w:proofErr w:type="spellEnd"/>
      <w:r w:rsidRPr="00BC34CA">
        <w:rPr>
          <w:rFonts w:ascii="Trebuchet MS" w:hAnsi="Trebuchet MS" w:cs="Calibri"/>
          <w:bCs/>
          <w:color w:val="FF0000"/>
          <w:sz w:val="24"/>
          <w:szCs w:val="24"/>
          <w:lang w:val="ro-RO"/>
        </w:rPr>
        <w:t xml:space="preserve"> 1, 2020 at </w:t>
      </w:r>
      <w:proofErr w:type="spellStart"/>
      <w:r w:rsidRPr="00BC34CA">
        <w:rPr>
          <w:rFonts w:ascii="Trebuchet MS" w:hAnsi="Trebuchet MS" w:cs="Calibri"/>
          <w:bCs/>
          <w:color w:val="FF0000"/>
          <w:sz w:val="24"/>
          <w:szCs w:val="24"/>
          <w:lang w:val="ro-RO"/>
        </w:rPr>
        <w:t>the</w:t>
      </w:r>
      <w:proofErr w:type="spellEnd"/>
      <w:r w:rsidRPr="00BC34CA">
        <w:rPr>
          <w:rFonts w:ascii="Trebuchet MS" w:hAnsi="Trebuchet MS" w:cs="Calibri"/>
          <w:bCs/>
          <w:color w:val="FF0000"/>
          <w:sz w:val="24"/>
          <w:szCs w:val="24"/>
          <w:lang w:val="ro-RO"/>
        </w:rPr>
        <w:t xml:space="preserve"> programme email</w:t>
      </w:r>
      <w:r w:rsidRPr="00BC34CA">
        <w:rPr>
          <w:rFonts w:ascii="Trebuchet MS" w:hAnsi="Trebuchet MS"/>
          <w:color w:val="000000"/>
          <w:sz w:val="24"/>
          <w:szCs w:val="24"/>
          <w:shd w:val="clear" w:color="auto" w:fill="F5F5F5"/>
        </w:rPr>
        <w:t> </w:t>
      </w:r>
      <w:hyperlink r:id="rId37" w:history="1">
        <w:r w:rsidRPr="00BC34CA">
          <w:rPr>
            <w:rStyle w:val="Hyperlink"/>
            <w:rFonts w:ascii="Trebuchet MS" w:hAnsi="Trebuchet MS"/>
            <w:color w:val="005EA4"/>
            <w:sz w:val="24"/>
            <w:szCs w:val="24"/>
            <w:shd w:val="clear" w:color="auto" w:fill="F5F5F5"/>
          </w:rPr>
          <w:t>romania-serbia@mlpda.ro</w:t>
        </w:r>
      </w:hyperlink>
      <w:r w:rsidRPr="00BC34CA">
        <w:rPr>
          <w:rFonts w:ascii="Trebuchet MS" w:hAnsi="Trebuchet MS"/>
          <w:color w:val="000000"/>
          <w:sz w:val="24"/>
          <w:szCs w:val="24"/>
          <w:shd w:val="clear" w:color="auto" w:fill="F5F5F5"/>
        </w:rPr>
        <w:t xml:space="preserve">. </w:t>
      </w:r>
      <w:r w:rsidRPr="00BC34CA">
        <w:rPr>
          <w:rFonts w:ascii="Trebuchet MS" w:hAnsi="Trebuchet MS"/>
          <w:color w:val="FF0000"/>
          <w:sz w:val="24"/>
          <w:szCs w:val="24"/>
          <w:shd w:val="clear" w:color="auto" w:fill="FFFFFF"/>
        </w:rPr>
        <w:t xml:space="preserve">Also, all public interest documents regarding the future programme were published on </w:t>
      </w:r>
      <w:hyperlink r:id="rId38" w:history="1">
        <w:r w:rsidRPr="00BC34CA">
          <w:rPr>
            <w:rStyle w:val="Hyperlink"/>
            <w:rFonts w:ascii="Trebuchet MS" w:hAnsi="Trebuchet MS" w:cs="Calibri"/>
            <w:bCs/>
            <w:color w:val="FF0000"/>
            <w:sz w:val="24"/>
            <w:szCs w:val="24"/>
            <w:lang w:val="ro-RO"/>
          </w:rPr>
          <w:t>www.romania-serbia.net</w:t>
        </w:r>
      </w:hyperlink>
      <w:r w:rsidRPr="00BC34CA">
        <w:rPr>
          <w:rStyle w:val="Hyperlink"/>
          <w:rFonts w:ascii="Trebuchet MS" w:hAnsi="Trebuchet MS" w:cs="Calibri"/>
          <w:bCs/>
          <w:color w:val="FF0000"/>
          <w:sz w:val="24"/>
          <w:szCs w:val="24"/>
          <w:lang w:val="ro-RO"/>
        </w:rPr>
        <w:t xml:space="preserve"> </w:t>
      </w:r>
      <w:r w:rsidRPr="00BC34CA">
        <w:rPr>
          <w:rFonts w:ascii="Trebuchet MS" w:hAnsi="Trebuchet MS"/>
          <w:color w:val="FF0000"/>
          <w:sz w:val="24"/>
          <w:szCs w:val="24"/>
          <w:shd w:val="clear" w:color="auto" w:fill="FFFFFF"/>
        </w:rPr>
        <w:t>website. Press releases posted on the website of the Managing Authority and on the Facebook page of the Programme made all information be more visible and easily accessible for all interested parties.</w:t>
      </w:r>
    </w:p>
    <w:p w14:paraId="64DB147A" w14:textId="77777777" w:rsidR="001D507B" w:rsidRPr="00BC34CA" w:rsidRDefault="001D507B" w:rsidP="001D507B">
      <w:pPr>
        <w:pStyle w:val="mStandard"/>
        <w:spacing w:line="276" w:lineRule="auto"/>
        <w:rPr>
          <w:rFonts w:ascii="Trebuchet MS" w:hAnsi="Trebuchet MS" w:cs="Times New Roman"/>
          <w:sz w:val="24"/>
          <w:szCs w:val="24"/>
          <w:lang w:val="en-GB" w:eastAsia="de-DE"/>
        </w:rPr>
      </w:pPr>
      <w:r w:rsidRPr="00BC34CA">
        <w:rPr>
          <w:rFonts w:ascii="Trebuchet MS" w:hAnsi="Trebuchet MS" w:cs="Times New Roman"/>
          <w:sz w:val="24"/>
          <w:szCs w:val="24"/>
          <w:lang w:val="en-GB" w:eastAsia="de-DE"/>
        </w:rPr>
        <w:t xml:space="preserve">In October 2019, the European Commission issued the Cross-Border Orientation Paper, which was published on the Programme website: </w:t>
      </w:r>
      <w:hyperlink r:id="rId39" w:history="1">
        <w:r w:rsidRPr="00BC34CA">
          <w:rPr>
            <w:rStyle w:val="Hyperlink"/>
            <w:rFonts w:ascii="Trebuchet MS" w:hAnsi="Trebuchet MS" w:cs="Times New Roman"/>
            <w:sz w:val="24"/>
            <w:szCs w:val="24"/>
            <w:lang w:val="en-GB" w:eastAsia="de-DE"/>
          </w:rPr>
          <w:t>www.romania-serbia.net</w:t>
        </w:r>
      </w:hyperlink>
      <w:r w:rsidRPr="00BC34CA">
        <w:rPr>
          <w:rFonts w:ascii="Trebuchet MS" w:hAnsi="Trebuchet MS" w:cs="Times New Roman"/>
          <w:sz w:val="24"/>
          <w:szCs w:val="24"/>
          <w:lang w:val="en-GB" w:eastAsia="de-DE"/>
        </w:rPr>
        <w:t xml:space="preserve"> together with all other programming documents. The public was also invited to bring their contribution to the programming process, starting with the first draft of territorial analysis, published in October 2019. The participation to all stages of the consultation process was large and very active.</w:t>
      </w:r>
    </w:p>
    <w:p w14:paraId="43AD6C01" w14:textId="77777777" w:rsidR="001D507B" w:rsidRPr="00BC34CA" w:rsidRDefault="001D507B" w:rsidP="001D507B">
      <w:pPr>
        <w:pStyle w:val="mStandard"/>
        <w:spacing w:line="276" w:lineRule="auto"/>
        <w:rPr>
          <w:rFonts w:ascii="Trebuchet MS" w:hAnsi="Trebuchet MS" w:cs="Times New Roman"/>
          <w:color w:val="FF0000"/>
          <w:sz w:val="24"/>
          <w:szCs w:val="24"/>
          <w:lang w:val="en-GB" w:eastAsia="de-DE"/>
        </w:rPr>
      </w:pPr>
      <w:r w:rsidRPr="00BC34CA">
        <w:rPr>
          <w:rFonts w:ascii="Trebuchet MS" w:hAnsi="Trebuchet MS" w:cs="Times New Roman"/>
          <w:sz w:val="24"/>
          <w:szCs w:val="24"/>
          <w:lang w:val="en-GB" w:eastAsia="de-DE"/>
        </w:rPr>
        <w:t xml:space="preserve">On 4 December 2019 the first meeting of the Joint Working Group for Programming for the 2020-2027 Programme was held. During this meeting the results of the consultation process were presented and it was agreed to collect the strategic projects and large infrastructure projects ideas by means of Concept Notes. This process was launched on 5 December 2019 and lasted until 1 March 2020. </w:t>
      </w:r>
    </w:p>
    <w:p w14:paraId="6F153A7A" w14:textId="77777777" w:rsidR="001D507B" w:rsidRPr="00BC34CA" w:rsidRDefault="001D507B" w:rsidP="00BC34CA">
      <w:pPr>
        <w:spacing w:before="120" w:after="120" w:line="240" w:lineRule="auto"/>
        <w:jc w:val="both"/>
        <w:rPr>
          <w:rFonts w:ascii="Trebuchet MS" w:hAnsi="Trebuchet MS"/>
          <w:color w:val="FF0000"/>
          <w:sz w:val="22"/>
        </w:rPr>
      </w:pPr>
      <w:r w:rsidRPr="00BC34CA">
        <w:rPr>
          <w:rFonts w:ascii="Trebuchet MS" w:hAnsi="Trebuchet MS" w:cs="Times New Roman"/>
          <w:color w:val="FF0000"/>
          <w:szCs w:val="24"/>
          <w:lang w:val="en-GB" w:eastAsia="de-DE"/>
        </w:rPr>
        <w:t xml:space="preserve">During the second </w:t>
      </w:r>
      <w:proofErr w:type="spellStart"/>
      <w:r w:rsidRPr="00BC34CA">
        <w:rPr>
          <w:rFonts w:ascii="Trebuchet MS" w:hAnsi="Trebuchet MS" w:cs="Times New Roman"/>
          <w:color w:val="FF0000"/>
          <w:szCs w:val="24"/>
          <w:lang w:val="en-GB" w:eastAsia="de-DE"/>
        </w:rPr>
        <w:t>JWG</w:t>
      </w:r>
      <w:proofErr w:type="spellEnd"/>
      <w:r w:rsidRPr="00BC34CA">
        <w:rPr>
          <w:rFonts w:ascii="Trebuchet MS" w:hAnsi="Trebuchet MS" w:cs="Times New Roman"/>
          <w:color w:val="FF0000"/>
          <w:szCs w:val="24"/>
          <w:lang w:val="en-GB" w:eastAsia="de-DE"/>
        </w:rPr>
        <w:t xml:space="preserve"> meeting on 23 January 2020, the Policy objectives and specific objectives of the Cooperation Programme were selected</w:t>
      </w:r>
      <w:r w:rsidRPr="00BC34CA">
        <w:rPr>
          <w:rFonts w:ascii="Trebuchet MS" w:hAnsi="Trebuchet MS" w:cs="Times New Roman"/>
          <w:szCs w:val="24"/>
          <w:lang w:val="en-GB" w:eastAsia="de-DE"/>
        </w:rPr>
        <w:t xml:space="preserve">. </w:t>
      </w:r>
      <w:r w:rsidRPr="00BC34CA">
        <w:rPr>
          <w:rFonts w:ascii="Trebuchet MS" w:hAnsi="Trebuchet MS" w:cs="Times New Roman"/>
          <w:color w:val="FF0000"/>
          <w:szCs w:val="24"/>
          <w:lang w:val="en-GB" w:eastAsia="de-DE"/>
        </w:rPr>
        <w:t>Also, t</w:t>
      </w:r>
      <w:r w:rsidRPr="00BC34CA">
        <w:rPr>
          <w:rFonts w:ascii="Trebuchet MS" w:hAnsi="Trebuchet MS" w:cs="Arial"/>
          <w:color w:val="FF0000"/>
          <w:shd w:val="clear" w:color="auto" w:fill="FFFFFF"/>
        </w:rPr>
        <w:t>he quality assessment criteria for both </w:t>
      </w:r>
      <w:r w:rsidRPr="00BC34CA">
        <w:rPr>
          <w:rStyle w:val="Strong"/>
          <w:rFonts w:ascii="Trebuchet MS" w:hAnsi="Trebuchet MS" w:cs="Arial"/>
          <w:color w:val="FF0000"/>
          <w:bdr w:val="none" w:sz="0" w:space="0" w:color="auto" w:frame="1"/>
          <w:shd w:val="clear" w:color="auto" w:fill="FFFFFF"/>
        </w:rPr>
        <w:t>strategic importance projects</w:t>
      </w:r>
      <w:r w:rsidRPr="00BC34CA">
        <w:rPr>
          <w:rFonts w:ascii="Trebuchet MS" w:hAnsi="Trebuchet MS" w:cs="Arial"/>
          <w:b/>
          <w:color w:val="FF0000"/>
          <w:shd w:val="clear" w:color="auto" w:fill="FFFFFF"/>
        </w:rPr>
        <w:t> </w:t>
      </w:r>
      <w:r w:rsidRPr="00BC34CA">
        <w:rPr>
          <w:rFonts w:ascii="Trebuchet MS" w:hAnsi="Trebuchet MS" w:cs="Arial"/>
          <w:color w:val="FF0000"/>
          <w:shd w:val="clear" w:color="auto" w:fill="FFFFFF"/>
        </w:rPr>
        <w:t>and </w:t>
      </w:r>
      <w:r w:rsidRPr="00BC34CA">
        <w:rPr>
          <w:rStyle w:val="Strong"/>
          <w:rFonts w:ascii="Trebuchet MS" w:hAnsi="Trebuchet MS" w:cs="Arial"/>
          <w:color w:val="FF0000"/>
          <w:bdr w:val="none" w:sz="0" w:space="0" w:color="auto" w:frame="1"/>
          <w:shd w:val="clear" w:color="auto" w:fill="FFFFFF"/>
        </w:rPr>
        <w:t>large infrastructure projects</w:t>
      </w:r>
      <w:r w:rsidRPr="00BC34CA">
        <w:rPr>
          <w:rFonts w:ascii="Trebuchet MS" w:hAnsi="Trebuchet MS" w:cs="Arial"/>
          <w:b/>
          <w:color w:val="FF0000"/>
          <w:shd w:val="clear" w:color="auto" w:fill="FFFFFF"/>
        </w:rPr>
        <w:t> </w:t>
      </w:r>
      <w:r w:rsidRPr="00BC34CA">
        <w:rPr>
          <w:rFonts w:ascii="Trebuchet MS" w:hAnsi="Trebuchet MS"/>
          <w:color w:val="FF0000"/>
          <w:shd w:val="clear" w:color="auto" w:fill="FFFFFF"/>
        </w:rPr>
        <w:t>were</w:t>
      </w:r>
      <w:r w:rsidRPr="00BC34CA">
        <w:rPr>
          <w:rFonts w:ascii="Trebuchet MS" w:hAnsi="Trebuchet MS" w:cs="Arial"/>
          <w:color w:val="FF0000"/>
          <w:shd w:val="clear" w:color="auto" w:fill="FFFFFF"/>
        </w:rPr>
        <w:t xml:space="preserve"> approved by the Joint Working Group and published on the Interreg-IPA CBC Romania-Serbia Programme website.</w:t>
      </w:r>
      <w:r w:rsidRPr="00BC34CA">
        <w:rPr>
          <w:rFonts w:ascii="Trebuchet MS" w:hAnsi="Trebuchet MS"/>
        </w:rPr>
        <w:t xml:space="preserve"> </w:t>
      </w:r>
      <w:r w:rsidRPr="00BC34CA">
        <w:rPr>
          <w:rFonts w:ascii="Trebuchet MS" w:hAnsi="Trebuchet MS"/>
          <w:color w:val="FF0000"/>
        </w:rPr>
        <w:t>Moreover, the recommendations of the Programme evaluation made for the 2014-2020 period were discussed and agreed to be put into practice in order to simplify the implementation of the projects in the post-2020 period.</w:t>
      </w:r>
    </w:p>
    <w:p w14:paraId="3064E21C" w14:textId="77777777" w:rsidR="00BC34CA" w:rsidRDefault="001D507B" w:rsidP="00BC34CA">
      <w:pPr>
        <w:spacing w:before="120" w:after="120" w:line="240" w:lineRule="auto"/>
        <w:jc w:val="both"/>
        <w:rPr>
          <w:rFonts w:ascii="Trebuchet MS" w:hAnsi="Trebuchet MS" w:cs="Arial"/>
          <w:color w:val="FF0000"/>
        </w:rPr>
      </w:pPr>
      <w:r w:rsidRPr="00BC34CA">
        <w:rPr>
          <w:rFonts w:ascii="Trebuchet MS" w:hAnsi="Trebuchet MS" w:cs="Arial"/>
          <w:color w:val="FF0000"/>
          <w:shd w:val="clear" w:color="auto" w:fill="FFFFFF"/>
        </w:rPr>
        <w:t>On September 3, 2020 the third meeting of the Joint Working Group for programming of Interreg-IPA Cross-border Cooperation Romania-Serbia Programme 2021-2027,</w:t>
      </w:r>
      <w:r w:rsidR="00BC34CA">
        <w:rPr>
          <w:rFonts w:ascii="Trebuchet MS" w:hAnsi="Trebuchet MS" w:cs="Arial"/>
          <w:color w:val="FF0000"/>
          <w:shd w:val="clear" w:color="auto" w:fill="FFFFFF"/>
        </w:rPr>
        <w:t xml:space="preserve"> took place in an online format.</w:t>
      </w:r>
    </w:p>
    <w:p w14:paraId="38D4A63E" w14:textId="0ECA1ACB" w:rsidR="00BC34CA" w:rsidRDefault="001D507B" w:rsidP="00BC34CA">
      <w:pPr>
        <w:spacing w:before="120" w:after="120" w:line="240" w:lineRule="auto"/>
        <w:jc w:val="both"/>
        <w:rPr>
          <w:rFonts w:ascii="Trebuchet MS" w:hAnsi="Trebuchet MS" w:cs="Arial"/>
          <w:color w:val="FF0000"/>
        </w:rPr>
      </w:pPr>
      <w:r w:rsidRPr="00BC34CA">
        <w:rPr>
          <w:rFonts w:ascii="Trebuchet MS" w:hAnsi="Trebuchet MS" w:cs="Arial"/>
          <w:color w:val="FF0000"/>
          <w:shd w:val="clear" w:color="auto" w:fill="FFFFFF"/>
        </w:rPr>
        <w:t>During this meeting, the partners that submitted Concept Notes for large infrastructure projects and strategic importance projects had the opportunity to present their project ideas in order to be assessed by the members of the joint working group for programming and selected for financing under the new programme.</w:t>
      </w:r>
    </w:p>
    <w:p w14:paraId="1C714B8A" w14:textId="41E7C806" w:rsidR="001D507B" w:rsidRPr="00BC34CA" w:rsidRDefault="001D507B" w:rsidP="00BC34CA">
      <w:pPr>
        <w:spacing w:before="120" w:after="120" w:line="240" w:lineRule="auto"/>
        <w:jc w:val="both"/>
        <w:rPr>
          <w:rFonts w:ascii="Trebuchet MS" w:hAnsi="Trebuchet MS" w:cs="Arial"/>
          <w:color w:val="FF0000"/>
          <w:shd w:val="clear" w:color="auto" w:fill="FFFFFF"/>
        </w:rPr>
      </w:pPr>
      <w:r w:rsidRPr="00BC34CA">
        <w:rPr>
          <w:rFonts w:ascii="Trebuchet MS" w:hAnsi="Trebuchet MS" w:cs="Arial"/>
          <w:color w:val="FF0000"/>
          <w:shd w:val="clear" w:color="auto" w:fill="FFFFFF"/>
        </w:rPr>
        <w:t>Moreover, the methodology for calculating lump sums (for project preparation and project closure) was approved and the timetable for thematic workshops for generating project ideas for the next programming period was agreed. Following this meeting, a</w:t>
      </w:r>
      <w:r w:rsidRPr="00BC34CA">
        <w:rPr>
          <w:rFonts w:ascii="Trebuchet MS" w:hAnsi="Trebuchet MS"/>
          <w:color w:val="FF0000"/>
          <w:lang w:val="ro-RO"/>
        </w:rPr>
        <w:t xml:space="preserve">n </w:t>
      </w:r>
      <w:proofErr w:type="spellStart"/>
      <w:r w:rsidRPr="00BC34CA">
        <w:rPr>
          <w:rFonts w:ascii="Trebuchet MS" w:hAnsi="Trebuchet MS"/>
          <w:color w:val="FF0000"/>
          <w:lang w:val="ro-RO"/>
        </w:rPr>
        <w:t>action</w:t>
      </w:r>
      <w:proofErr w:type="spellEnd"/>
      <w:r w:rsidRPr="00BC34CA">
        <w:rPr>
          <w:rFonts w:ascii="Trebuchet MS" w:hAnsi="Trebuchet MS"/>
          <w:color w:val="FF0000"/>
          <w:lang w:val="ro-RO"/>
        </w:rPr>
        <w:t xml:space="preserve"> plan for </w:t>
      </w:r>
      <w:proofErr w:type="spellStart"/>
      <w:r w:rsidRPr="00BC34CA">
        <w:rPr>
          <w:rFonts w:ascii="Trebuchet MS" w:hAnsi="Trebuchet MS"/>
          <w:color w:val="FF0000"/>
          <w:lang w:val="ro-RO"/>
        </w:rPr>
        <w:t>capitalization</w:t>
      </w:r>
      <w:proofErr w:type="spellEnd"/>
      <w:r w:rsidRPr="00BC34CA">
        <w:rPr>
          <w:rFonts w:ascii="Trebuchet MS" w:hAnsi="Trebuchet MS"/>
          <w:color w:val="FF0000"/>
          <w:lang w:val="ro-RO"/>
        </w:rPr>
        <w:t xml:space="preserve"> of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results</w:t>
      </w:r>
      <w:proofErr w:type="spellEnd"/>
      <w:r w:rsidRPr="00BC34CA">
        <w:rPr>
          <w:rFonts w:ascii="Trebuchet MS" w:hAnsi="Trebuchet MS"/>
          <w:color w:val="FF0000"/>
          <w:lang w:val="ro-RO"/>
        </w:rPr>
        <w:t xml:space="preserve"> of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previous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programming</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periods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was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implemented</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by</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elaborating</w:t>
      </w:r>
      <w:proofErr w:type="spellEnd"/>
      <w:r w:rsidRPr="00BC34CA">
        <w:rPr>
          <w:rFonts w:ascii="Trebuchet MS" w:hAnsi="Trebuchet MS"/>
          <w:color w:val="FF0000"/>
          <w:lang w:val="ro-RO"/>
        </w:rPr>
        <w:t xml:space="preserve"> a </w:t>
      </w:r>
      <w:proofErr w:type="spellStart"/>
      <w:r w:rsidRPr="00BC34CA">
        <w:rPr>
          <w:rFonts w:ascii="Trebuchet MS" w:hAnsi="Trebuchet MS"/>
          <w:color w:val="FF0000"/>
          <w:lang w:val="ro-RO"/>
        </w:rPr>
        <w:t>database</w:t>
      </w:r>
      <w:proofErr w:type="spellEnd"/>
      <w:r w:rsidRPr="00BC34CA">
        <w:rPr>
          <w:rFonts w:ascii="Trebuchet MS" w:hAnsi="Trebuchet MS"/>
          <w:color w:val="FF0000"/>
          <w:lang w:val="ro-RO"/>
        </w:rPr>
        <w:t xml:space="preserve"> of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most</w:t>
      </w:r>
      <w:proofErr w:type="spellEnd"/>
      <w:r w:rsidRPr="00BC34CA">
        <w:rPr>
          <w:rFonts w:ascii="Trebuchet MS" w:hAnsi="Trebuchet MS"/>
          <w:color w:val="FF0000"/>
          <w:lang w:val="ro-RO"/>
        </w:rPr>
        <w:t xml:space="preserve"> relevant </w:t>
      </w:r>
      <w:proofErr w:type="spellStart"/>
      <w:r w:rsidRPr="00BC34CA">
        <w:rPr>
          <w:rFonts w:ascii="Trebuchet MS" w:hAnsi="Trebuchet MS"/>
          <w:color w:val="FF0000"/>
          <w:lang w:val="ro-RO"/>
        </w:rPr>
        <w:t>projects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having</w:t>
      </w:r>
      <w:proofErr w:type="spellEnd"/>
      <w:r w:rsidRPr="00BC34CA">
        <w:rPr>
          <w:rFonts w:ascii="Trebuchet MS" w:hAnsi="Trebuchet MS"/>
          <w:color w:val="FF0000"/>
          <w:lang w:val="ro-RO"/>
        </w:rPr>
        <w:t xml:space="preserve"> an important </w:t>
      </w:r>
      <w:proofErr w:type="spellStart"/>
      <w:r w:rsidRPr="00BC34CA">
        <w:rPr>
          <w:rFonts w:ascii="Trebuchet MS" w:hAnsi="Trebuchet MS"/>
          <w:color w:val="FF0000"/>
          <w:lang w:val="ro-RO"/>
        </w:rPr>
        <w:t>potential</w:t>
      </w:r>
      <w:proofErr w:type="spellEnd"/>
      <w:r w:rsidRPr="00BC34CA">
        <w:rPr>
          <w:rFonts w:ascii="Trebuchet MS" w:hAnsi="Trebuchet MS"/>
          <w:color w:val="FF0000"/>
          <w:lang w:val="ro-RO"/>
        </w:rPr>
        <w:t xml:space="preserve"> for </w:t>
      </w:r>
      <w:proofErr w:type="spellStart"/>
      <w:r w:rsidRPr="00BC34CA">
        <w:rPr>
          <w:rFonts w:ascii="Trebuchet MS" w:hAnsi="Trebuchet MS"/>
          <w:color w:val="FF0000"/>
          <w:lang w:val="ro-RO"/>
        </w:rPr>
        <w:t>capitalisation</w:t>
      </w:r>
      <w:proofErr w:type="spellEnd"/>
      <w:r w:rsidRPr="00BC34CA">
        <w:rPr>
          <w:rFonts w:ascii="Trebuchet MS" w:hAnsi="Trebuchet MS"/>
          <w:color w:val="FF0000"/>
          <w:lang w:val="ro-RO"/>
        </w:rPr>
        <w:t xml:space="preserve">. The </w:t>
      </w:r>
      <w:proofErr w:type="spellStart"/>
      <w:r w:rsidRPr="00BC34CA">
        <w:rPr>
          <w:rFonts w:ascii="Trebuchet MS" w:hAnsi="Trebuchet MS"/>
          <w:color w:val="FF0000"/>
          <w:lang w:val="ro-RO"/>
        </w:rPr>
        <w:t>database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was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published</w:t>
      </w:r>
      <w:proofErr w:type="spellEnd"/>
      <w:r w:rsidRPr="00BC34CA">
        <w:rPr>
          <w:rFonts w:ascii="Trebuchet MS" w:hAnsi="Trebuchet MS"/>
          <w:color w:val="FF0000"/>
          <w:lang w:val="ro-RO"/>
        </w:rPr>
        <w:t xml:space="preserve"> on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Programme website </w:t>
      </w:r>
      <w:hyperlink r:id="rId40" w:history="1">
        <w:r w:rsidRPr="00BC34CA">
          <w:rPr>
            <w:rStyle w:val="Hyperlink"/>
            <w:rFonts w:ascii="Trebuchet MS" w:eastAsia="Times New Roman" w:hAnsi="Trebuchet MS" w:cs="Calibri"/>
            <w:bCs/>
            <w:color w:val="FF0000"/>
            <w:lang w:val="ro-RO"/>
          </w:rPr>
          <w:t>www.romania-serbia.net</w:t>
        </w:r>
      </w:hyperlink>
      <w:r w:rsidRPr="00BC34CA">
        <w:rPr>
          <w:rFonts w:ascii="Trebuchet MS" w:eastAsia="Times New Roman" w:hAnsi="Trebuchet MS" w:cs="Calibri"/>
          <w:bCs/>
          <w:color w:val="FF0000"/>
          <w:lang w:val="ro-RO"/>
        </w:rPr>
        <w:t xml:space="preserve"> </w:t>
      </w:r>
      <w:proofErr w:type="spellStart"/>
      <w:r w:rsidRPr="00BC34CA">
        <w:rPr>
          <w:rFonts w:ascii="Trebuchet MS" w:hAnsi="Trebuchet MS"/>
          <w:color w:val="FF0000"/>
          <w:lang w:val="ro-RO"/>
        </w:rPr>
        <w:t>and</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promoted</w:t>
      </w:r>
      <w:proofErr w:type="spellEnd"/>
      <w:r w:rsidRPr="00BC34CA">
        <w:rPr>
          <w:rFonts w:ascii="Trebuchet MS" w:hAnsi="Trebuchet MS"/>
          <w:color w:val="FF0000"/>
          <w:lang w:val="ro-RO"/>
        </w:rPr>
        <w:t xml:space="preserve"> on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social media. </w:t>
      </w:r>
      <w:proofErr w:type="spellStart"/>
      <w:r w:rsidRPr="00BC34CA">
        <w:rPr>
          <w:rFonts w:ascii="Trebuchet MS" w:hAnsi="Trebuchet MS"/>
          <w:color w:val="FF0000"/>
          <w:lang w:val="ro-RO"/>
        </w:rPr>
        <w:t>Also</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four</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thematic</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workshops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dedicated</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to</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potential</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beneficiaries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took</w:t>
      </w:r>
      <w:proofErr w:type="spellEnd"/>
      <w:r w:rsidRPr="00BC34CA">
        <w:rPr>
          <w:rFonts w:ascii="Trebuchet MS" w:hAnsi="Trebuchet MS"/>
          <w:color w:val="FF0000"/>
          <w:lang w:val="ro-RO"/>
        </w:rPr>
        <w:t xml:space="preserve"> place online in </w:t>
      </w:r>
      <w:proofErr w:type="spellStart"/>
      <w:r w:rsidRPr="00BC34CA">
        <w:rPr>
          <w:rFonts w:ascii="Trebuchet MS" w:hAnsi="Trebuchet MS"/>
          <w:color w:val="FF0000"/>
          <w:lang w:val="ro-RO"/>
        </w:rPr>
        <w:t>October</w:t>
      </w:r>
      <w:proofErr w:type="spellEnd"/>
      <w:r w:rsidRPr="00BC34CA">
        <w:rPr>
          <w:rFonts w:ascii="Trebuchet MS" w:hAnsi="Trebuchet MS"/>
          <w:color w:val="FF0000"/>
          <w:lang w:val="ro-RO"/>
        </w:rPr>
        <w:t xml:space="preserve"> 2020, </w:t>
      </w:r>
      <w:proofErr w:type="spellStart"/>
      <w:r w:rsidRPr="00BC34CA">
        <w:rPr>
          <w:rFonts w:ascii="Trebuchet MS" w:hAnsi="Trebuchet MS"/>
          <w:color w:val="FF0000"/>
          <w:lang w:val="ro-RO"/>
        </w:rPr>
        <w:t>and</w:t>
      </w:r>
      <w:proofErr w:type="spellEnd"/>
      <w:r w:rsidRPr="00BC34CA">
        <w:rPr>
          <w:rFonts w:ascii="Trebuchet MS" w:hAnsi="Trebuchet MS"/>
          <w:color w:val="FF0000"/>
          <w:lang w:val="ro-RO"/>
        </w:rPr>
        <w:t xml:space="preserve"> </w:t>
      </w:r>
      <w:r w:rsidR="00E02390" w:rsidRPr="00BC34CA">
        <w:rPr>
          <w:rFonts w:ascii="Trebuchet MS" w:hAnsi="Trebuchet MS" w:cs="Arial"/>
          <w:color w:val="FF0000"/>
          <w:shd w:val="clear" w:color="auto" w:fill="FFFFFF"/>
        </w:rPr>
        <w:t xml:space="preserve">aimed at establishing new partnerships and networks, generating new project ideas </w:t>
      </w:r>
      <w:r w:rsidR="00E02390" w:rsidRPr="00BC34CA">
        <w:rPr>
          <w:rFonts w:ascii="Trebuchet MS" w:hAnsi="Trebuchet MS" w:cs="Arial"/>
          <w:color w:val="FF0000"/>
          <w:shd w:val="clear" w:color="auto" w:fill="FFFFFF"/>
        </w:rPr>
        <w:lastRenderedPageBreak/>
        <w:t>and disseminating outputs and results from the projects already financed by the Interreg-IPA Cross-border Cooperation Romania-Serbia Programme</w:t>
      </w:r>
      <w:r w:rsidRPr="00BC34CA">
        <w:rPr>
          <w:rFonts w:ascii="Trebuchet MS" w:hAnsi="Trebuchet MS"/>
          <w:color w:val="FF0000"/>
          <w:lang w:val="ro-RO"/>
        </w:rPr>
        <w:t>.</w:t>
      </w:r>
    </w:p>
    <w:p w14:paraId="416BB24B" w14:textId="0DCE3FB8" w:rsidR="001D507B" w:rsidRPr="00BC34CA" w:rsidRDefault="001D507B" w:rsidP="001D507B">
      <w:pPr>
        <w:spacing w:after="120" w:line="240" w:lineRule="auto"/>
        <w:jc w:val="both"/>
        <w:rPr>
          <w:rFonts w:ascii="Trebuchet MS" w:hAnsi="Trebuchet MS"/>
          <w:color w:val="FF0000"/>
          <w:lang w:val="ro-RO"/>
        </w:rPr>
      </w:pPr>
      <w:proofErr w:type="spellStart"/>
      <w:r w:rsidRPr="00BC34CA">
        <w:rPr>
          <w:rFonts w:ascii="Trebuchet MS" w:hAnsi="Trebuchet MS"/>
          <w:color w:val="FF0000"/>
          <w:lang w:val="ro-RO"/>
        </w:rPr>
        <w:t>During</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fourth</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meeting</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held</w:t>
      </w:r>
      <w:proofErr w:type="spellEnd"/>
      <w:r w:rsidRPr="00BC34CA">
        <w:rPr>
          <w:rFonts w:ascii="Trebuchet MS" w:hAnsi="Trebuchet MS"/>
          <w:color w:val="FF0000"/>
          <w:lang w:val="ro-RO"/>
        </w:rPr>
        <w:t xml:space="preserve"> on </w:t>
      </w:r>
      <w:proofErr w:type="spellStart"/>
      <w:r w:rsidRPr="00BC34CA">
        <w:rPr>
          <w:rFonts w:ascii="Trebuchet MS" w:hAnsi="Trebuchet MS"/>
          <w:color w:val="FF0000"/>
          <w:lang w:val="ro-RO"/>
        </w:rPr>
        <w:t>October</w:t>
      </w:r>
      <w:proofErr w:type="spellEnd"/>
      <w:r w:rsidRPr="00BC34CA">
        <w:rPr>
          <w:rFonts w:ascii="Trebuchet MS" w:hAnsi="Trebuchet MS"/>
          <w:color w:val="FF0000"/>
          <w:lang w:val="ro-RO"/>
        </w:rPr>
        <w:t xml:space="preserve"> 7, 2020 The </w:t>
      </w:r>
      <w:proofErr w:type="spellStart"/>
      <w:r w:rsidRPr="00BC34CA">
        <w:rPr>
          <w:rFonts w:ascii="Trebuchet MS" w:hAnsi="Trebuchet MS"/>
          <w:color w:val="FF0000"/>
          <w:lang w:val="ro-RO"/>
        </w:rPr>
        <w:t>Joint</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Working</w:t>
      </w:r>
      <w:proofErr w:type="spellEnd"/>
      <w:r w:rsidRPr="00BC34CA">
        <w:rPr>
          <w:rFonts w:ascii="Trebuchet MS" w:hAnsi="Trebuchet MS"/>
          <w:color w:val="FF0000"/>
          <w:lang w:val="ro-RO"/>
        </w:rPr>
        <w:t xml:space="preserve"> Group </w:t>
      </w:r>
      <w:proofErr w:type="spellStart"/>
      <w:r w:rsidR="002C23AE" w:rsidRPr="00BC34CA">
        <w:rPr>
          <w:rFonts w:ascii="Trebuchet MS" w:hAnsi="Trebuchet MS"/>
          <w:color w:val="FF0000"/>
          <w:lang w:val="ro-RO"/>
        </w:rPr>
        <w:t>agreed</w:t>
      </w:r>
      <w:proofErr w:type="spellEnd"/>
      <w:r w:rsidR="002C23AE" w:rsidRPr="00BC34CA">
        <w:rPr>
          <w:rFonts w:ascii="Trebuchet MS" w:hAnsi="Trebuchet MS"/>
          <w:color w:val="FF0000"/>
          <w:lang w:val="ro-RO"/>
        </w:rPr>
        <w:t xml:space="preserve"> </w:t>
      </w:r>
      <w:proofErr w:type="spellStart"/>
      <w:r w:rsidR="002C23AE" w:rsidRPr="00BC34CA">
        <w:rPr>
          <w:rFonts w:ascii="Trebuchet MS" w:hAnsi="Trebuchet MS"/>
          <w:color w:val="FF0000"/>
          <w:lang w:val="ro-RO"/>
        </w:rPr>
        <w:t>upon</w:t>
      </w:r>
      <w:proofErr w:type="spellEnd"/>
      <w:r w:rsidR="002C23AE" w:rsidRPr="00BC34CA">
        <w:rPr>
          <w:rFonts w:ascii="Trebuchet MS" w:hAnsi="Trebuchet MS"/>
          <w:color w:val="FF0000"/>
          <w:lang w:val="ro-RO"/>
        </w:rPr>
        <w:t xml:space="preserve">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list</w:t>
      </w:r>
      <w:proofErr w:type="spellEnd"/>
      <w:r w:rsidRPr="00BC34CA">
        <w:rPr>
          <w:rFonts w:ascii="Trebuchet MS" w:hAnsi="Trebuchet MS"/>
          <w:color w:val="FF0000"/>
          <w:lang w:val="ro-RO"/>
        </w:rPr>
        <w:t xml:space="preserve"> of strategic </w:t>
      </w:r>
      <w:proofErr w:type="spellStart"/>
      <w:r w:rsidRPr="00BC34CA">
        <w:rPr>
          <w:rFonts w:ascii="Trebuchet MS" w:hAnsi="Trebuchet MS"/>
          <w:color w:val="FF0000"/>
          <w:lang w:val="ro-RO"/>
        </w:rPr>
        <w:t>importance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projects</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and</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large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infrastructure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projects</w:t>
      </w:r>
      <w:proofErr w:type="spellEnd"/>
      <w:r w:rsidRPr="00BC34CA">
        <w:rPr>
          <w:rFonts w:ascii="Trebuchet MS" w:hAnsi="Trebuchet MS"/>
          <w:color w:val="FF0000"/>
          <w:lang w:val="ro-RO"/>
        </w:rPr>
        <w:t xml:space="preserve"> </w:t>
      </w:r>
      <w:proofErr w:type="spellStart"/>
      <w:r w:rsidR="002C23AE" w:rsidRPr="00BC34CA">
        <w:rPr>
          <w:rFonts w:ascii="Trebuchet MS" w:hAnsi="Trebuchet MS"/>
          <w:color w:val="FF0000"/>
          <w:lang w:val="ro-RO"/>
        </w:rPr>
        <w:t>that</w:t>
      </w:r>
      <w:proofErr w:type="spellEnd"/>
      <w:r w:rsidR="002C23AE" w:rsidRPr="00BC34CA">
        <w:rPr>
          <w:rFonts w:ascii="Trebuchet MS" w:hAnsi="Trebuchet MS"/>
          <w:color w:val="FF0000"/>
          <w:lang w:val="ro-RO"/>
        </w:rPr>
        <w:t xml:space="preserve"> </w:t>
      </w:r>
      <w:proofErr w:type="spellStart"/>
      <w:r w:rsidR="002C23AE" w:rsidRPr="00BC34CA">
        <w:rPr>
          <w:rFonts w:ascii="Trebuchet MS" w:hAnsi="Trebuchet MS"/>
          <w:color w:val="FF0000"/>
          <w:lang w:val="ro-RO"/>
        </w:rPr>
        <w:t>could</w:t>
      </w:r>
      <w:proofErr w:type="spellEnd"/>
      <w:r w:rsidR="002C23AE" w:rsidRPr="00BC34CA">
        <w:rPr>
          <w:rFonts w:ascii="Trebuchet MS" w:hAnsi="Trebuchet MS"/>
          <w:color w:val="FF0000"/>
          <w:lang w:val="ro-RO"/>
        </w:rPr>
        <w:t xml:space="preserve"> </w:t>
      </w:r>
      <w:proofErr w:type="spellStart"/>
      <w:r w:rsidR="002C23AE" w:rsidRPr="00BC34CA">
        <w:rPr>
          <w:rFonts w:ascii="Trebuchet MS" w:hAnsi="Trebuchet MS"/>
          <w:color w:val="FF0000"/>
          <w:lang w:val="ro-RO"/>
        </w:rPr>
        <w:t>be</w:t>
      </w:r>
      <w:proofErr w:type="spellEnd"/>
      <w:r w:rsidR="002C23AE" w:rsidRPr="00BC34CA">
        <w:rPr>
          <w:rFonts w:ascii="Trebuchet MS" w:hAnsi="Trebuchet MS"/>
          <w:color w:val="FF0000"/>
          <w:lang w:val="ro-RO"/>
        </w:rPr>
        <w:t xml:space="preserve"> </w:t>
      </w:r>
      <w:proofErr w:type="spellStart"/>
      <w:r w:rsidR="002C23AE" w:rsidRPr="00BC34CA">
        <w:rPr>
          <w:rFonts w:ascii="Trebuchet MS" w:hAnsi="Trebuchet MS"/>
          <w:color w:val="FF0000"/>
          <w:lang w:val="ro-RO"/>
        </w:rPr>
        <w:t>included</w:t>
      </w:r>
      <w:proofErr w:type="spellEnd"/>
      <w:r w:rsidR="002C23AE" w:rsidRPr="00BC34CA">
        <w:rPr>
          <w:rFonts w:ascii="Trebuchet MS" w:hAnsi="Trebuchet MS"/>
          <w:color w:val="FF0000"/>
          <w:lang w:val="ro-RO"/>
        </w:rPr>
        <w:t xml:space="preserve"> for </w:t>
      </w:r>
      <w:proofErr w:type="spellStart"/>
      <w:r w:rsidR="002C23AE" w:rsidRPr="00BC34CA">
        <w:rPr>
          <w:rFonts w:ascii="Trebuchet MS" w:hAnsi="Trebuchet MS"/>
          <w:color w:val="FF0000"/>
          <w:lang w:val="ro-RO"/>
        </w:rPr>
        <w:t>funding</w:t>
      </w:r>
      <w:proofErr w:type="spellEnd"/>
      <w:r w:rsidR="002C23AE" w:rsidRPr="00BC34CA">
        <w:rPr>
          <w:rFonts w:ascii="Trebuchet MS" w:hAnsi="Trebuchet MS"/>
          <w:color w:val="FF0000"/>
          <w:lang w:val="ro-RO"/>
        </w:rPr>
        <w:t xml:space="preserve"> in</w:t>
      </w:r>
      <w:r w:rsidRPr="00BC34CA">
        <w:rPr>
          <w:rFonts w:ascii="Trebuchet MS" w:hAnsi="Trebuchet MS"/>
          <w:color w:val="FF0000"/>
          <w:lang w:val="ro-RO"/>
        </w:rPr>
        <w:t xml:space="preserve">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INTERREG IPA Cross-</w:t>
      </w:r>
      <w:proofErr w:type="spellStart"/>
      <w:r w:rsidRPr="00BC34CA">
        <w:rPr>
          <w:rFonts w:ascii="Trebuchet MS" w:hAnsi="Trebuchet MS"/>
          <w:color w:val="FF0000"/>
          <w:lang w:val="ro-RO"/>
        </w:rPr>
        <w:t>border</w:t>
      </w:r>
      <w:proofErr w:type="spellEnd"/>
      <w:r w:rsidRPr="00BC34CA">
        <w:rPr>
          <w:rFonts w:ascii="Trebuchet MS" w:hAnsi="Trebuchet MS"/>
          <w:color w:val="FF0000"/>
          <w:lang w:val="ro-RO"/>
        </w:rPr>
        <w:t xml:space="preserve"> Cooperation Romania – Serbia Programme 2021-2027.</w:t>
      </w:r>
    </w:p>
    <w:p w14:paraId="5BA3B3D2" w14:textId="1F9413DC" w:rsidR="001D507B" w:rsidRPr="00BC34CA" w:rsidRDefault="001D507B" w:rsidP="001D507B">
      <w:pPr>
        <w:pStyle w:val="NormalWeb"/>
        <w:shd w:val="clear" w:color="auto" w:fill="FFFFFF"/>
        <w:spacing w:before="0" w:beforeAutospacing="0" w:after="120" w:afterAutospacing="0"/>
        <w:jc w:val="both"/>
        <w:textAlignment w:val="baseline"/>
        <w:rPr>
          <w:rFonts w:ascii="Trebuchet MS" w:hAnsi="Trebuchet MS" w:cs="Arial"/>
          <w:color w:val="FF0000"/>
        </w:rPr>
      </w:pPr>
      <w:r w:rsidRPr="00BC34CA">
        <w:rPr>
          <w:rFonts w:ascii="Trebuchet MS" w:hAnsi="Trebuchet MS"/>
          <w:color w:val="FF0000"/>
          <w:lang w:val="ro-RO"/>
        </w:rPr>
        <w:t xml:space="preserve">On </w:t>
      </w:r>
      <w:proofErr w:type="spellStart"/>
      <w:r w:rsidRPr="00BC34CA">
        <w:rPr>
          <w:rFonts w:ascii="Trebuchet MS" w:hAnsi="Trebuchet MS"/>
          <w:color w:val="FF0000"/>
          <w:lang w:val="ro-RO"/>
        </w:rPr>
        <w:t>January</w:t>
      </w:r>
      <w:proofErr w:type="spellEnd"/>
      <w:r w:rsidRPr="00BC34CA">
        <w:rPr>
          <w:rFonts w:ascii="Trebuchet MS" w:hAnsi="Trebuchet MS"/>
          <w:color w:val="FF0000"/>
          <w:lang w:val="ro-RO"/>
        </w:rPr>
        <w:t xml:space="preserve"> 26, 2021, </w:t>
      </w:r>
      <w:proofErr w:type="spellStart"/>
      <w:r w:rsidRPr="00BC34CA">
        <w:rPr>
          <w:rFonts w:ascii="Trebuchet MS" w:hAnsi="Trebuchet MS"/>
          <w:color w:val="FF0000"/>
          <w:lang w:val="ro-RO"/>
        </w:rPr>
        <w:t>the</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Joint</w:t>
      </w:r>
      <w:proofErr w:type="spellEnd"/>
      <w:r w:rsidRPr="00BC34CA">
        <w:rPr>
          <w:rFonts w:ascii="Trebuchet MS" w:hAnsi="Trebuchet MS"/>
          <w:color w:val="FF0000"/>
          <w:lang w:val="ro-RO"/>
        </w:rPr>
        <w:t xml:space="preserve"> </w:t>
      </w:r>
      <w:proofErr w:type="spellStart"/>
      <w:r w:rsidRPr="00BC34CA">
        <w:rPr>
          <w:rFonts w:ascii="Trebuchet MS" w:hAnsi="Trebuchet MS"/>
          <w:color w:val="FF0000"/>
          <w:lang w:val="ro-RO"/>
        </w:rPr>
        <w:t>Working</w:t>
      </w:r>
      <w:proofErr w:type="spellEnd"/>
      <w:r w:rsidRPr="00BC34CA">
        <w:rPr>
          <w:rFonts w:ascii="Trebuchet MS" w:hAnsi="Trebuchet MS"/>
          <w:color w:val="FF0000"/>
          <w:lang w:val="ro-RO"/>
        </w:rPr>
        <w:t xml:space="preserve"> Group for </w:t>
      </w:r>
      <w:proofErr w:type="spellStart"/>
      <w:r w:rsidRPr="00BC34CA">
        <w:rPr>
          <w:rFonts w:ascii="Trebuchet MS" w:hAnsi="Trebuchet MS"/>
          <w:color w:val="FF0000"/>
          <w:lang w:val="ro-RO"/>
        </w:rPr>
        <w:t>Programming</w:t>
      </w:r>
      <w:proofErr w:type="spellEnd"/>
      <w:r w:rsidRPr="00BC34CA">
        <w:rPr>
          <w:rFonts w:ascii="Trebuchet MS" w:hAnsi="Trebuchet MS"/>
          <w:color w:val="FF0000"/>
          <w:lang w:val="ro-RO"/>
        </w:rPr>
        <w:t xml:space="preserve"> </w:t>
      </w:r>
      <w:r w:rsidRPr="00BC34CA">
        <w:rPr>
          <w:rFonts w:ascii="Trebuchet MS" w:hAnsi="Trebuchet MS" w:cs="Arial"/>
          <w:color w:val="FF0000"/>
        </w:rPr>
        <w:t>discussed issues related to the requirements of Policy Objective 5 “A Europe closer to its citizens” and the ways in which culture and tourism actions can benefit from funding under specific objective 4.5 of Policy Objective 4 “</w:t>
      </w:r>
      <w:r w:rsidRPr="00BC34CA">
        <w:rPr>
          <w:rFonts w:ascii="Trebuchet MS" w:hAnsi="Trebuchet MS" w:cs="Arial"/>
          <w:b/>
          <w:bCs/>
          <w:color w:val="FF0000"/>
          <w:bdr w:val="none" w:sz="0" w:space="0" w:color="auto" w:frame="1"/>
        </w:rPr>
        <w:t>A more social Europe”</w:t>
      </w:r>
      <w:r w:rsidRPr="00BC34CA">
        <w:rPr>
          <w:rFonts w:ascii="Trebuchet MS" w:hAnsi="Trebuchet MS" w:cs="Arial"/>
          <w:color w:val="FF0000"/>
        </w:rPr>
        <w:t xml:space="preserve">. Concurrently, it was agreed to elaborate a third draft of the Programme, which would include </w:t>
      </w:r>
      <w:r w:rsidR="00330DC7">
        <w:rPr>
          <w:rFonts w:ascii="Trebuchet MS" w:hAnsi="Trebuchet MS" w:cs="Arial"/>
          <w:color w:val="FF0000"/>
        </w:rPr>
        <w:t xml:space="preserve">the </w:t>
      </w:r>
      <w:r w:rsidRPr="00BC34CA">
        <w:rPr>
          <w:rFonts w:ascii="Trebuchet MS" w:hAnsi="Trebuchet MS" w:cs="Arial"/>
          <w:color w:val="FF0000"/>
        </w:rPr>
        <w:t>specific objective 4.5 “Increasing the role of culture and sustainable tourism in economic development, social inclusion and social innovation”, as well as a timetable for the elaboration of the final version of the programme, which will also include the recommendations of the str</w:t>
      </w:r>
      <w:r w:rsidR="00772D66" w:rsidRPr="00BC34CA">
        <w:rPr>
          <w:rFonts w:ascii="Trebuchet MS" w:hAnsi="Trebuchet MS" w:cs="Arial"/>
          <w:color w:val="FF0000"/>
        </w:rPr>
        <w:t>ategic environmental assessment and to</w:t>
      </w:r>
      <w:r w:rsidR="00725ED9">
        <w:rPr>
          <w:rFonts w:ascii="Trebuchet MS" w:hAnsi="Trebuchet MS" w:cs="Arial"/>
          <w:color w:val="FF0000"/>
        </w:rPr>
        <w:t xml:space="preserve"> how</w:t>
      </w:r>
      <w:r w:rsidR="00772D66" w:rsidRPr="00BC34CA">
        <w:rPr>
          <w:rFonts w:ascii="Trebuchet MS" w:hAnsi="Trebuchet MS" w:cs="Arial"/>
          <w:color w:val="FF0000"/>
        </w:rPr>
        <w:t xml:space="preserve"> find the most suitable way for financing of the submitted strategic importance and large infrastructure projects.</w:t>
      </w:r>
    </w:p>
    <w:p w14:paraId="3236718E" w14:textId="14250DFA" w:rsidR="001D507B" w:rsidRPr="00BC34CA" w:rsidRDefault="001D507B" w:rsidP="001D507B">
      <w:pPr>
        <w:pStyle w:val="NormalWeb"/>
        <w:shd w:val="clear" w:color="auto" w:fill="FFFFFF"/>
        <w:spacing w:before="0" w:beforeAutospacing="0" w:after="120" w:afterAutospacing="0"/>
        <w:jc w:val="both"/>
        <w:textAlignment w:val="baseline"/>
        <w:rPr>
          <w:rFonts w:ascii="Trebuchet MS" w:hAnsi="Trebuchet MS" w:cs="Arial"/>
          <w:color w:val="FF0000"/>
        </w:rPr>
      </w:pPr>
      <w:r w:rsidRPr="00BC34CA">
        <w:rPr>
          <w:rFonts w:ascii="Trebuchet MS" w:hAnsi="Trebuchet MS" w:cs="Arial"/>
          <w:color w:val="FF0000"/>
        </w:rPr>
        <w:t xml:space="preserve">The technical assistance funds of the Cooperation Programme shall be used, inter alia, to support the </w:t>
      </w:r>
      <w:r w:rsidR="00772D66" w:rsidRPr="00BC34CA">
        <w:rPr>
          <w:rFonts w:ascii="Trebuchet MS" w:hAnsi="Trebuchet MS" w:cs="Arial"/>
          <w:color w:val="FF0000"/>
        </w:rPr>
        <w:t>strengthening</w:t>
      </w:r>
      <w:r w:rsidRPr="00BC34CA">
        <w:rPr>
          <w:rFonts w:ascii="Trebuchet MS" w:hAnsi="Trebuchet MS" w:cs="Arial"/>
          <w:color w:val="FF0000"/>
        </w:rPr>
        <w:t xml:space="preserve"> of the institutional capacity of the beneficiaries, by organizing partner search fora, info days, trainings regarding implementation of projects.</w:t>
      </w:r>
    </w:p>
    <w:p w14:paraId="0D256EC7" w14:textId="77777777" w:rsidR="001D507B" w:rsidRDefault="001D507B" w:rsidP="00416DF7">
      <w:pPr>
        <w:pStyle w:val="Heading2"/>
        <w:spacing w:before="120" w:after="120" w:line="240" w:lineRule="auto"/>
        <w:rPr>
          <w:rFonts w:ascii="Trebuchet MS" w:eastAsia="Times New Roman" w:hAnsi="Trebuchet MS" w:cs="Times New Roman"/>
          <w:b/>
          <w:bCs/>
          <w:color w:val="auto"/>
          <w:sz w:val="24"/>
          <w:szCs w:val="24"/>
          <w:lang w:val="en-GB" w:eastAsia="en-GB"/>
        </w:rPr>
      </w:pPr>
    </w:p>
    <w:p w14:paraId="0AE981B7" w14:textId="337AE810" w:rsidR="00416DF7" w:rsidRPr="00A84176" w:rsidRDefault="00DB7066"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37" w:name="_Toc65763591"/>
      <w:r w:rsidRPr="00A84176">
        <w:rPr>
          <w:rFonts w:ascii="Trebuchet MS" w:eastAsia="Times New Roman" w:hAnsi="Trebuchet MS" w:cs="Times New Roman"/>
          <w:b/>
          <w:color w:val="auto"/>
          <w:sz w:val="24"/>
          <w:szCs w:val="24"/>
          <w:lang w:eastAsia="de-DE"/>
        </w:rPr>
        <w:t xml:space="preserve">5. </w:t>
      </w:r>
      <w:r w:rsidR="00F50542" w:rsidRPr="00A84176">
        <w:rPr>
          <w:rFonts w:ascii="Trebuchet MS" w:eastAsia="Times New Roman" w:hAnsi="Trebuchet MS" w:cs="Times New Roman"/>
          <w:b/>
          <w:color w:val="auto"/>
          <w:sz w:val="24"/>
          <w:szCs w:val="24"/>
          <w:lang w:eastAsia="de-DE"/>
        </w:rPr>
        <w:t>Approach to communication and visibility for the Interreg programme</w:t>
      </w:r>
      <w:r w:rsidR="000E01AC" w:rsidRPr="00A84176">
        <w:rPr>
          <w:rFonts w:ascii="Trebuchet MS" w:eastAsia="Times New Roman" w:hAnsi="Trebuchet MS" w:cs="Times New Roman"/>
          <w:b/>
          <w:color w:val="auto"/>
          <w:sz w:val="24"/>
          <w:szCs w:val="24"/>
          <w:lang w:eastAsia="de-DE"/>
        </w:rPr>
        <w:t xml:space="preserve"> (objectives, target audiences, communication channels, including social media outreach, where appropriate, planned budget and relevant indicators for monitoring and evaluation)</w:t>
      </w:r>
      <w:bookmarkEnd w:id="37"/>
      <w:r w:rsidR="00F50542" w:rsidRPr="00A84176">
        <w:rPr>
          <w:rFonts w:ascii="Trebuchet MS" w:eastAsia="Times New Roman" w:hAnsi="Trebuchet MS" w:cs="Times New Roman"/>
          <w:b/>
          <w:color w:val="auto"/>
          <w:sz w:val="24"/>
          <w:szCs w:val="24"/>
          <w:lang w:eastAsia="de-DE"/>
        </w:rPr>
        <w:t xml:space="preserve"> </w:t>
      </w:r>
    </w:p>
    <w:p w14:paraId="715304E8" w14:textId="77777777" w:rsidR="00416DF7" w:rsidRPr="00764118" w:rsidRDefault="00416DF7" w:rsidP="003D135B">
      <w:p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 xml:space="preserve">The following general </w:t>
      </w:r>
      <w:r w:rsidRPr="00764118">
        <w:rPr>
          <w:rFonts w:ascii="Trebuchet MS" w:eastAsia="Calibri" w:hAnsi="Trebuchet MS"/>
          <w:b/>
          <w:color w:val="FF0000"/>
          <w:lang w:val="en-GB"/>
        </w:rPr>
        <w:t>communication objectives</w:t>
      </w:r>
      <w:r w:rsidRPr="00764118">
        <w:rPr>
          <w:rFonts w:ascii="Trebuchet MS" w:eastAsia="Calibri" w:hAnsi="Trebuchet MS"/>
          <w:color w:val="FF0000"/>
          <w:lang w:val="en-GB"/>
        </w:rPr>
        <w:t xml:space="preserve"> are considered by taking into account the </w:t>
      </w:r>
      <w:r w:rsidRPr="00764118">
        <w:rPr>
          <w:rFonts w:ascii="Trebuchet MS" w:eastAsia="Calibri" w:hAnsi="Trebuchet MS"/>
          <w:i/>
          <w:color w:val="FF0000"/>
          <w:lang w:val="en-GB"/>
        </w:rPr>
        <w:t xml:space="preserve">communication needs specific for each stage of Programme life cycle </w:t>
      </w:r>
      <w:r w:rsidRPr="00764118">
        <w:rPr>
          <w:rFonts w:ascii="Trebuchet MS" w:eastAsia="Calibri" w:hAnsi="Trebuchet MS"/>
          <w:color w:val="FF0000"/>
          <w:lang w:val="en-GB"/>
        </w:rPr>
        <w:t xml:space="preserve">and the </w:t>
      </w:r>
      <w:r w:rsidRPr="00764118">
        <w:rPr>
          <w:rFonts w:ascii="Trebuchet MS" w:eastAsia="Calibri" w:hAnsi="Trebuchet MS"/>
          <w:i/>
          <w:color w:val="FF0000"/>
          <w:lang w:val="en-GB"/>
        </w:rPr>
        <w:t>communication needs of each target group:</w:t>
      </w:r>
    </w:p>
    <w:p w14:paraId="18F03018" w14:textId="798806B8" w:rsidR="00416DF7" w:rsidRPr="00764118" w:rsidRDefault="00416DF7" w:rsidP="009709BF">
      <w:pPr>
        <w:numPr>
          <w:ilvl w:val="0"/>
          <w:numId w:val="6"/>
        </w:num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To support the successful implementation of the programme by ensuring an effective communication system</w:t>
      </w:r>
      <w:r w:rsidR="00372E40" w:rsidRPr="00764118">
        <w:rPr>
          <w:rFonts w:ascii="Trebuchet MS" w:eastAsia="Calibri" w:hAnsi="Trebuchet MS"/>
          <w:color w:val="FF0000"/>
          <w:lang w:val="en-GB"/>
        </w:rPr>
        <w:t>.</w:t>
      </w:r>
    </w:p>
    <w:p w14:paraId="5171CD47" w14:textId="4BD4B103" w:rsidR="00416DF7" w:rsidRPr="00764118" w:rsidRDefault="00416DF7" w:rsidP="009709BF">
      <w:pPr>
        <w:numPr>
          <w:ilvl w:val="0"/>
          <w:numId w:val="6"/>
        </w:num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To increase the knowledge of the potential beneficiaries on the financing opportunities offered by the programme</w:t>
      </w:r>
      <w:r w:rsidR="00372E40" w:rsidRPr="00764118">
        <w:rPr>
          <w:rFonts w:ascii="Trebuchet MS" w:eastAsia="Calibri" w:hAnsi="Trebuchet MS"/>
          <w:color w:val="FF0000"/>
          <w:lang w:val="en-GB"/>
        </w:rPr>
        <w:t>.</w:t>
      </w:r>
    </w:p>
    <w:p w14:paraId="15DCFE5A" w14:textId="39978ACB" w:rsidR="00416DF7" w:rsidRPr="00764118" w:rsidRDefault="00416DF7" w:rsidP="009709BF">
      <w:pPr>
        <w:numPr>
          <w:ilvl w:val="0"/>
          <w:numId w:val="6"/>
        </w:num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To support beneficiaries in project implementation in a way that enforces result-orientation and ensures efficiency</w:t>
      </w:r>
      <w:r w:rsidR="00372E40" w:rsidRPr="00764118">
        <w:rPr>
          <w:rFonts w:ascii="Trebuchet MS" w:eastAsia="Calibri" w:hAnsi="Trebuchet MS"/>
          <w:color w:val="FF0000"/>
          <w:lang w:val="en-GB"/>
        </w:rPr>
        <w:t>.</w:t>
      </w:r>
      <w:r w:rsidRPr="00764118">
        <w:rPr>
          <w:rFonts w:ascii="Trebuchet MS" w:eastAsia="Calibri" w:hAnsi="Trebuchet MS"/>
          <w:color w:val="FF0000"/>
          <w:lang w:val="en-GB"/>
        </w:rPr>
        <w:t xml:space="preserve"> </w:t>
      </w:r>
    </w:p>
    <w:p w14:paraId="5A168934" w14:textId="05B46B43" w:rsidR="00416DF7" w:rsidRPr="00764118" w:rsidRDefault="00416DF7" w:rsidP="009709BF">
      <w:pPr>
        <w:numPr>
          <w:ilvl w:val="0"/>
          <w:numId w:val="6"/>
        </w:num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To increase public awareness concerning the programme priorities axes and specific objectives, positive impact of EU financial support for the citizens from programme area</w:t>
      </w:r>
      <w:r w:rsidR="00372E40" w:rsidRPr="00764118">
        <w:rPr>
          <w:rFonts w:ascii="Trebuchet MS" w:eastAsia="Calibri" w:hAnsi="Trebuchet MS"/>
          <w:color w:val="FF0000"/>
          <w:lang w:val="en-GB"/>
        </w:rPr>
        <w:t>.</w:t>
      </w:r>
    </w:p>
    <w:p w14:paraId="2D9A66CF" w14:textId="70D932FA" w:rsidR="00416DF7" w:rsidRPr="00764118" w:rsidRDefault="00416DF7" w:rsidP="009709BF">
      <w:pPr>
        <w:numPr>
          <w:ilvl w:val="0"/>
          <w:numId w:val="6"/>
        </w:num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To ensure transparency in the use of the IPA III funds and increase the visibility of the RO-RS Programme</w:t>
      </w:r>
      <w:r w:rsidR="00372E40" w:rsidRPr="00764118">
        <w:rPr>
          <w:rFonts w:ascii="Trebuchet MS" w:eastAsia="Calibri" w:hAnsi="Trebuchet MS"/>
          <w:color w:val="FF0000"/>
          <w:lang w:val="en-GB"/>
        </w:rPr>
        <w:t>.</w:t>
      </w:r>
    </w:p>
    <w:p w14:paraId="1766E1A7" w14:textId="77777777" w:rsidR="00416DF7" w:rsidRDefault="00416DF7" w:rsidP="003D135B">
      <w:pPr>
        <w:spacing w:before="120" w:after="120" w:line="240" w:lineRule="auto"/>
        <w:ind w:left="360"/>
        <w:jc w:val="both"/>
        <w:rPr>
          <w:rFonts w:ascii="Trebuchet MS" w:eastAsia="Calibri" w:hAnsi="Trebuchet MS"/>
          <w:lang w:val="en-GB"/>
        </w:rPr>
      </w:pPr>
    </w:p>
    <w:p w14:paraId="60EB7DF6" w14:textId="77777777" w:rsidR="00416DF7" w:rsidRPr="00764118" w:rsidRDefault="00416DF7" w:rsidP="003D135B">
      <w:pPr>
        <w:spacing w:before="120" w:after="120" w:line="240" w:lineRule="auto"/>
        <w:rPr>
          <w:rFonts w:ascii="Trebuchet MS" w:eastAsia="Calibri" w:hAnsi="Trebuchet MS"/>
          <w:color w:val="FF0000"/>
          <w:lang w:val="en-GB"/>
        </w:rPr>
      </w:pPr>
      <w:r w:rsidRPr="00764118">
        <w:rPr>
          <w:rFonts w:ascii="Trebuchet MS" w:eastAsia="Calibri" w:hAnsi="Trebuchet MS"/>
          <w:color w:val="FF0000"/>
          <w:lang w:val="en-GB"/>
        </w:rPr>
        <w:t xml:space="preserve">Each communication objective is developed into specific </w:t>
      </w:r>
      <w:r w:rsidRPr="00764118">
        <w:rPr>
          <w:rFonts w:ascii="Trebuchet MS" w:eastAsia="Calibri" w:hAnsi="Trebuchet MS"/>
          <w:i/>
          <w:color w:val="FF0000"/>
          <w:lang w:val="en-GB"/>
        </w:rPr>
        <w:t>communication activities</w:t>
      </w:r>
      <w:r w:rsidRPr="00764118">
        <w:rPr>
          <w:rFonts w:ascii="Trebuchet MS" w:eastAsia="Calibri" w:hAnsi="Trebuchet MS"/>
          <w:color w:val="FF0000"/>
          <w:lang w:val="en-GB"/>
        </w:rPr>
        <w:t>.</w:t>
      </w:r>
    </w:p>
    <w:p w14:paraId="454C2C58" w14:textId="77777777" w:rsidR="00416DF7" w:rsidRPr="00764118" w:rsidRDefault="00416DF7" w:rsidP="003D135B">
      <w:pPr>
        <w:spacing w:before="120" w:after="120" w:line="240" w:lineRule="auto"/>
        <w:jc w:val="both"/>
        <w:rPr>
          <w:rFonts w:ascii="Trebuchet MS" w:eastAsia="Calibri" w:hAnsi="Trebuchet MS"/>
          <w:color w:val="FF0000"/>
          <w:lang w:val="en-GB"/>
        </w:rPr>
      </w:pPr>
      <w:r w:rsidRPr="00764118">
        <w:rPr>
          <w:rFonts w:ascii="Trebuchet MS" w:eastAsia="Calibri" w:hAnsi="Trebuchet MS"/>
          <w:color w:val="FF0000"/>
          <w:lang w:val="en-GB"/>
        </w:rPr>
        <w:t xml:space="preserve">The Programme identified the following </w:t>
      </w:r>
      <w:r w:rsidRPr="00764118">
        <w:rPr>
          <w:rFonts w:ascii="Trebuchet MS" w:eastAsia="Calibri" w:hAnsi="Trebuchet MS"/>
          <w:b/>
          <w:color w:val="FF0000"/>
          <w:lang w:val="en-GB"/>
        </w:rPr>
        <w:t>target groups</w:t>
      </w:r>
      <w:r w:rsidRPr="00764118">
        <w:rPr>
          <w:rFonts w:ascii="Trebuchet MS" w:eastAsia="Calibri" w:hAnsi="Trebuchet MS"/>
          <w:color w:val="FF0000"/>
          <w:lang w:val="en-GB"/>
        </w:rPr>
        <w:t xml:space="preserve"> from both countries: beneficiaries and potential beneficiaries, governmental and non/governmental actors national and regional, national/regional/local media, EU institutions and bodies, general public (citizens from the Programme area and EU general public), internal support group, external support groups.</w:t>
      </w:r>
    </w:p>
    <w:p w14:paraId="4B7AF9C6" w14:textId="459B81C0" w:rsidR="00416DF7" w:rsidRPr="00764118" w:rsidRDefault="007B4639" w:rsidP="003D135B">
      <w:pPr>
        <w:spacing w:before="120" w:after="120" w:line="240" w:lineRule="auto"/>
        <w:jc w:val="both"/>
        <w:rPr>
          <w:rFonts w:ascii="Trebuchet MS" w:eastAsia="Times New Roman" w:hAnsi="Trebuchet MS"/>
          <w:b/>
          <w:color w:val="FF0000"/>
          <w:sz w:val="28"/>
          <w:szCs w:val="28"/>
          <w:lang w:val="en-GB"/>
        </w:rPr>
      </w:pPr>
      <w:r w:rsidRPr="00764118">
        <w:rPr>
          <w:rFonts w:ascii="Trebuchet MS" w:hAnsi="Trebuchet MS" w:cs="Arial"/>
          <w:color w:val="FF0000"/>
          <w:shd w:val="clear" w:color="auto" w:fill="FFFFFF"/>
        </w:rPr>
        <w:lastRenderedPageBreak/>
        <w:t xml:space="preserve">A </w:t>
      </w:r>
      <w:r w:rsidR="00416DF7" w:rsidRPr="00764118">
        <w:rPr>
          <w:rFonts w:ascii="Trebuchet MS" w:hAnsi="Trebuchet MS" w:cs="Arial"/>
          <w:color w:val="FF0000"/>
          <w:shd w:val="clear" w:color="auto" w:fill="FFFFFF"/>
        </w:rPr>
        <w:t xml:space="preserve">mix of communication tools is considered, customized to </w:t>
      </w:r>
      <w:r w:rsidR="00416DF7" w:rsidRPr="00764118">
        <w:rPr>
          <w:rFonts w:ascii="Trebuchet MS" w:hAnsi="Trebuchet MS"/>
          <w:color w:val="FF0000"/>
          <w:lang w:val="en-GB"/>
        </w:rPr>
        <w:t>the type of the target group and to each stage of the life cycle of the programme: preparation and launching of the programme, launching of calls of proposals, selection of projects, implementation of projects, closure of the programme etc.</w:t>
      </w:r>
    </w:p>
    <w:p w14:paraId="1F5836BF" w14:textId="1008E678" w:rsidR="00416DF7" w:rsidRPr="00764118" w:rsidRDefault="00416DF7" w:rsidP="003D135B">
      <w:pPr>
        <w:spacing w:before="120" w:after="120" w:line="240" w:lineRule="auto"/>
        <w:jc w:val="both"/>
        <w:rPr>
          <w:rFonts w:ascii="Trebuchet MS" w:hAnsi="Trebuchet MS"/>
          <w:color w:val="FF0000"/>
          <w:lang w:val="en-GB"/>
        </w:rPr>
      </w:pPr>
      <w:r w:rsidRPr="00764118">
        <w:rPr>
          <w:rFonts w:ascii="Trebuchet MS" w:hAnsi="Trebuchet MS"/>
          <w:color w:val="FF0000"/>
          <w:lang w:val="en-GB"/>
        </w:rPr>
        <w:t xml:space="preserve">A dedicated </w:t>
      </w:r>
      <w:r w:rsidRPr="00764118">
        <w:rPr>
          <w:rFonts w:ascii="Trebuchet MS" w:hAnsi="Trebuchet MS"/>
          <w:b/>
          <w:color w:val="FF0000"/>
          <w:lang w:val="en-GB"/>
        </w:rPr>
        <w:t>website</w:t>
      </w:r>
      <w:r w:rsidRPr="00764118">
        <w:rPr>
          <w:rFonts w:ascii="Trebuchet MS" w:hAnsi="Trebuchet MS"/>
          <w:color w:val="FF0000"/>
          <w:lang w:val="en-GB"/>
        </w:rPr>
        <w:t xml:space="preserve"> was set-up: </w:t>
      </w:r>
      <w:hyperlink r:id="rId41" w:history="1">
        <w:r w:rsidRPr="00764118">
          <w:rPr>
            <w:rStyle w:val="Hyperlink"/>
            <w:rFonts w:ascii="Trebuchet MS" w:hAnsi="Trebuchet MS"/>
            <w:color w:val="FF0000"/>
            <w:lang w:val="en-GB"/>
          </w:rPr>
          <w:t>www.romania-serbia.net</w:t>
        </w:r>
      </w:hyperlink>
      <w:r w:rsidRPr="00764118">
        <w:rPr>
          <w:rFonts w:ascii="Trebuchet MS" w:hAnsi="Trebuchet MS"/>
          <w:color w:val="FF0000"/>
          <w:lang w:val="en-GB"/>
        </w:rPr>
        <w:t xml:space="preserve"> and the section dedicated to 2021-2027 is functional since 2019. All documents related to the programming process were posted for public consultations in this section.</w:t>
      </w:r>
    </w:p>
    <w:p w14:paraId="163908EB" w14:textId="26461949" w:rsidR="00416DF7" w:rsidRPr="00764118" w:rsidRDefault="00416DF7" w:rsidP="003D135B">
      <w:pPr>
        <w:spacing w:before="120" w:after="120" w:line="240" w:lineRule="auto"/>
        <w:jc w:val="both"/>
        <w:rPr>
          <w:rFonts w:ascii="Trebuchet MS" w:hAnsi="Trebuchet MS"/>
          <w:color w:val="FF0000"/>
          <w:lang w:val="en-GB"/>
        </w:rPr>
      </w:pPr>
      <w:r w:rsidRPr="00764118">
        <w:rPr>
          <w:rFonts w:ascii="Trebuchet MS" w:hAnsi="Trebuchet MS"/>
          <w:color w:val="FF0000"/>
          <w:lang w:val="en-GB"/>
        </w:rPr>
        <w:t>The website presents all the information required by a</w:t>
      </w:r>
      <w:r w:rsidR="007B4639" w:rsidRPr="00764118">
        <w:rPr>
          <w:rFonts w:ascii="Trebuchet MS" w:hAnsi="Trebuchet MS"/>
          <w:color w:val="FF0000"/>
          <w:lang w:val="en-GB"/>
        </w:rPr>
        <w:t xml:space="preserve">rt. 36 paragraph 2 of Interreg </w:t>
      </w:r>
      <w:r w:rsidRPr="00764118">
        <w:rPr>
          <w:rFonts w:ascii="Trebuchet MS" w:hAnsi="Trebuchet MS"/>
          <w:color w:val="FF0000"/>
          <w:lang w:val="en-GB"/>
        </w:rPr>
        <w:t>Regulation, but also additional useful information, proving the Programme commitment towards transparency. Moreover, all mandatory data mentioned in art. 36 paragraph 3 of Interreg Regulation, will be published, respectively:</w:t>
      </w:r>
    </w:p>
    <w:p w14:paraId="2517D672" w14:textId="77777777" w:rsidR="00416DF7" w:rsidRPr="00764118" w:rsidRDefault="00416DF7" w:rsidP="009709BF">
      <w:pPr>
        <w:pStyle w:val="ListParagraph"/>
        <w:numPr>
          <w:ilvl w:val="0"/>
          <w:numId w:val="7"/>
        </w:numPr>
        <w:spacing w:before="120" w:after="120" w:line="240" w:lineRule="auto"/>
        <w:contextualSpacing w:val="0"/>
        <w:jc w:val="both"/>
        <w:rPr>
          <w:rFonts w:ascii="Trebuchet MS" w:eastAsia="Times New Roman" w:hAnsi="Trebuchet MS" w:cs="Times New Roman"/>
          <w:color w:val="FF0000"/>
          <w:sz w:val="24"/>
          <w:szCs w:val="24"/>
        </w:rPr>
      </w:pPr>
      <w:r w:rsidRPr="00764118">
        <w:rPr>
          <w:rFonts w:ascii="Trebuchet MS" w:eastAsia="Times New Roman" w:hAnsi="Trebuchet MS" w:cs="Times New Roman"/>
          <w:color w:val="FF0000"/>
          <w:sz w:val="24"/>
          <w:szCs w:val="24"/>
        </w:rPr>
        <w:t>at the latest one month before the launching of a call for proposals, a short summary of the planned call will be publish on the website;</w:t>
      </w:r>
    </w:p>
    <w:p w14:paraId="1E8A9A4C" w14:textId="77777777" w:rsidR="00416DF7" w:rsidRPr="00764118" w:rsidRDefault="00416DF7" w:rsidP="009709BF">
      <w:pPr>
        <w:pStyle w:val="ListParagraph"/>
        <w:numPr>
          <w:ilvl w:val="0"/>
          <w:numId w:val="7"/>
        </w:numPr>
        <w:spacing w:before="120" w:after="120" w:line="240" w:lineRule="auto"/>
        <w:contextualSpacing w:val="0"/>
        <w:jc w:val="both"/>
        <w:rPr>
          <w:rFonts w:ascii="Trebuchet MS" w:eastAsia="Times New Roman" w:hAnsi="Trebuchet MS" w:cs="Times New Roman"/>
          <w:color w:val="FF0000"/>
          <w:sz w:val="24"/>
          <w:szCs w:val="24"/>
        </w:rPr>
      </w:pPr>
      <w:r w:rsidRPr="00764118">
        <w:rPr>
          <w:rFonts w:ascii="Trebuchet MS" w:eastAsia="Times New Roman" w:hAnsi="Trebuchet MS" w:cs="Times New Roman"/>
          <w:color w:val="FF0000"/>
          <w:sz w:val="24"/>
          <w:szCs w:val="24"/>
        </w:rPr>
        <w:t>the list of selected operations, in all 3 languages, in open, machine-readable format and will be updated, at least every four months.</w:t>
      </w:r>
    </w:p>
    <w:p w14:paraId="464E2901" w14:textId="77777777" w:rsidR="00416DF7" w:rsidRPr="00764118" w:rsidRDefault="00416DF7" w:rsidP="003D135B">
      <w:pPr>
        <w:spacing w:before="120" w:after="120" w:line="240" w:lineRule="auto"/>
        <w:jc w:val="both"/>
        <w:rPr>
          <w:rFonts w:ascii="Trebuchet MS" w:eastAsia="Times New Roman" w:hAnsi="Trebuchet MS" w:cs="Times New Roman"/>
          <w:color w:val="FF0000"/>
          <w:szCs w:val="24"/>
          <w:lang w:val="en-GB"/>
        </w:rPr>
      </w:pPr>
    </w:p>
    <w:p w14:paraId="5C652291" w14:textId="78099C7F" w:rsidR="00416DF7" w:rsidRPr="00764118" w:rsidRDefault="00416DF7" w:rsidP="003D135B">
      <w:pPr>
        <w:spacing w:before="120" w:after="120" w:line="240" w:lineRule="auto"/>
        <w:jc w:val="both"/>
        <w:rPr>
          <w:rFonts w:ascii="Trebuchet MS" w:hAnsi="Trebuchet MS" w:cs="Arial"/>
          <w:color w:val="FF0000"/>
          <w:shd w:val="clear" w:color="auto" w:fill="FFFFFF"/>
        </w:rPr>
      </w:pPr>
      <w:r w:rsidRPr="00764118">
        <w:rPr>
          <w:rFonts w:ascii="Trebuchet MS" w:hAnsi="Trebuchet MS" w:cs="Arial"/>
          <w:color w:val="FF0000"/>
          <w:shd w:val="clear" w:color="auto" w:fill="FFFFFF"/>
        </w:rPr>
        <w:t xml:space="preserve">As </w:t>
      </w:r>
      <w:r w:rsidRPr="00764118">
        <w:rPr>
          <w:rFonts w:ascii="Trebuchet MS" w:hAnsi="Trebuchet MS" w:cs="Arial"/>
          <w:b/>
          <w:color w:val="FF0000"/>
          <w:shd w:val="clear" w:color="auto" w:fill="FFFFFF"/>
        </w:rPr>
        <w:t>social media</w:t>
      </w:r>
      <w:r w:rsidRPr="00764118">
        <w:rPr>
          <w:rFonts w:ascii="Trebuchet MS" w:hAnsi="Trebuchet MS" w:cs="Arial"/>
          <w:color w:val="FF0000"/>
          <w:shd w:val="clear" w:color="auto" w:fill="FFFFFF"/>
        </w:rPr>
        <w:t xml:space="preserve"> was intensively used for promoting the Programme and project results during the programming period 2014-2020, the new programme will to continue this approach. The Programme will encourage the beneficiaries to be more active in promoting their projects on social media, by providing them with specific guidelines regarding the visibility rules, including the guidelines for organizing online events prepared for the previous programming period.</w:t>
      </w:r>
    </w:p>
    <w:p w14:paraId="3117F6DA" w14:textId="6C905CBE" w:rsidR="00416DF7" w:rsidRPr="00764118" w:rsidRDefault="00416DF7" w:rsidP="003D135B">
      <w:pPr>
        <w:spacing w:before="120" w:after="120" w:line="240" w:lineRule="auto"/>
        <w:jc w:val="both"/>
        <w:rPr>
          <w:rFonts w:ascii="Trebuchet MS" w:hAnsi="Trebuchet MS" w:cs="Arial"/>
          <w:color w:val="FF0000"/>
          <w:bdr w:val="none" w:sz="0" w:space="0" w:color="auto" w:frame="1"/>
        </w:rPr>
      </w:pPr>
      <w:r w:rsidRPr="00764118">
        <w:rPr>
          <w:rFonts w:ascii="Trebuchet MS" w:hAnsi="Trebuchet MS" w:cs="Arial"/>
          <w:b/>
          <w:bCs/>
          <w:i/>
          <w:iCs/>
          <w:color w:val="FF0000"/>
          <w:bdr w:val="none" w:sz="0" w:space="0" w:color="auto" w:frame="1"/>
        </w:rPr>
        <w:t>Facebook</w:t>
      </w:r>
      <w:r w:rsidRPr="00764118">
        <w:rPr>
          <w:rFonts w:ascii="Trebuchet MS" w:hAnsi="Trebuchet MS" w:cs="Arial"/>
          <w:color w:val="FF0000"/>
          <w:bdr w:val="none" w:sz="0" w:space="0" w:color="auto" w:frame="1"/>
        </w:rPr>
        <w:t xml:space="preserve"> is the most common social media platform used during 2014-2020 period and the most popular social media platform in Romania and Serbia.</w:t>
      </w:r>
    </w:p>
    <w:p w14:paraId="01C98D32" w14:textId="7942D005" w:rsidR="00416DF7" w:rsidRPr="00764118" w:rsidRDefault="00416DF7" w:rsidP="003D135B">
      <w:pPr>
        <w:spacing w:before="120" w:after="120" w:line="240" w:lineRule="auto"/>
        <w:jc w:val="both"/>
        <w:textAlignment w:val="baseline"/>
        <w:rPr>
          <w:rFonts w:ascii="Trebuchet MS" w:hAnsi="Trebuchet MS" w:cs="Arial"/>
          <w:color w:val="FF0000"/>
          <w:bdr w:val="none" w:sz="0" w:space="0" w:color="auto" w:frame="1"/>
        </w:rPr>
      </w:pPr>
      <w:r w:rsidRPr="00764118">
        <w:rPr>
          <w:rFonts w:ascii="Trebuchet MS" w:hAnsi="Trebuchet MS" w:cs="Arial"/>
          <w:b/>
          <w:bCs/>
          <w:i/>
          <w:iCs/>
          <w:color w:val="FF0000"/>
          <w:bdr w:val="none" w:sz="0" w:space="0" w:color="auto" w:frame="1"/>
        </w:rPr>
        <w:t>Twitter</w:t>
      </w:r>
      <w:r w:rsidRPr="00764118">
        <w:rPr>
          <w:rFonts w:ascii="Trebuchet MS" w:hAnsi="Trebuchet MS" w:cs="Arial"/>
          <w:color w:val="FF0000"/>
          <w:bdr w:val="none" w:sz="0" w:space="0" w:color="auto" w:frame="1"/>
        </w:rPr>
        <w:t xml:space="preserve"> is used by the Programme for important announcements presented in a short and specific message, accompanied by a suggestive image.</w:t>
      </w:r>
    </w:p>
    <w:p w14:paraId="5A085102" w14:textId="13333858" w:rsidR="00416DF7" w:rsidRPr="00764118" w:rsidRDefault="00416DF7" w:rsidP="003D135B">
      <w:pPr>
        <w:spacing w:before="120" w:after="120" w:line="240" w:lineRule="auto"/>
        <w:jc w:val="both"/>
        <w:rPr>
          <w:rFonts w:ascii="Trebuchet MS" w:hAnsi="Trebuchet MS" w:cs="Times New Roman"/>
          <w:color w:val="FF0000"/>
          <w:lang w:val="en-GB"/>
        </w:rPr>
      </w:pPr>
      <w:r w:rsidRPr="00764118">
        <w:rPr>
          <w:rFonts w:ascii="Trebuchet MS" w:hAnsi="Trebuchet MS"/>
          <w:b/>
          <w:bCs/>
          <w:i/>
          <w:iCs/>
          <w:color w:val="FF0000"/>
          <w:lang w:val="en-GB"/>
        </w:rPr>
        <w:t>YouTube</w:t>
      </w:r>
      <w:r w:rsidRPr="00764118">
        <w:rPr>
          <w:rFonts w:ascii="Trebuchet MS" w:hAnsi="Trebuchet MS"/>
          <w:color w:val="FF0000"/>
          <w:lang w:val="en-GB"/>
        </w:rPr>
        <w:t xml:space="preserve"> is a frequently used platform by us and it will use it as well in the future to upload videos and tutorials dedicated to potential beneficiaries and beneficiaries of projects and to ensure live streaming of the organised events.</w:t>
      </w:r>
    </w:p>
    <w:p w14:paraId="2685CBFA" w14:textId="2F054A6E" w:rsidR="00416DF7" w:rsidRPr="00764118" w:rsidRDefault="00416DF7" w:rsidP="003D135B">
      <w:pPr>
        <w:spacing w:before="120" w:after="120" w:line="240" w:lineRule="auto"/>
        <w:jc w:val="both"/>
        <w:rPr>
          <w:rFonts w:ascii="Trebuchet MS" w:hAnsi="Trebuchet MS"/>
          <w:color w:val="FF0000"/>
          <w:lang w:val="en-GB"/>
        </w:rPr>
      </w:pPr>
      <w:r w:rsidRPr="00764118">
        <w:rPr>
          <w:rFonts w:ascii="Trebuchet MS" w:hAnsi="Trebuchet MS"/>
          <w:color w:val="FF0000"/>
          <w:lang w:val="en-GB"/>
        </w:rPr>
        <w:t>The following events will be organised:</w:t>
      </w:r>
    </w:p>
    <w:p w14:paraId="75EF0A7C" w14:textId="62200C8D" w:rsidR="00416DF7" w:rsidRPr="00764118" w:rsidRDefault="00416DF7"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sidRPr="00764118">
        <w:rPr>
          <w:rFonts w:ascii="Trebuchet MS" w:hAnsi="Trebuchet MS"/>
          <w:b/>
          <w:color w:val="FF0000"/>
          <w:sz w:val="24"/>
          <w:szCs w:val="24"/>
        </w:rPr>
        <w:t>promotion public events</w:t>
      </w:r>
      <w:r w:rsidRPr="00764118">
        <w:rPr>
          <w:rFonts w:ascii="Trebuchet MS" w:hAnsi="Trebuchet MS"/>
          <w:color w:val="FF0000"/>
          <w:sz w:val="24"/>
          <w:szCs w:val="24"/>
        </w:rPr>
        <w:t xml:space="preserve"> addressing to all target groups (e</w:t>
      </w:r>
      <w:r w:rsidR="000C544D" w:rsidRPr="00764118">
        <w:rPr>
          <w:rFonts w:ascii="Trebuchet MS" w:hAnsi="Trebuchet MS"/>
          <w:color w:val="FF0000"/>
          <w:sz w:val="24"/>
          <w:szCs w:val="24"/>
        </w:rPr>
        <w:t>.</w:t>
      </w:r>
      <w:r w:rsidRPr="00764118">
        <w:rPr>
          <w:rFonts w:ascii="Trebuchet MS" w:hAnsi="Trebuchet MS"/>
          <w:color w:val="FF0000"/>
          <w:sz w:val="24"/>
          <w:szCs w:val="24"/>
        </w:rPr>
        <w:t>g. launching conference and annual conference of the Programme, EC Day, Europe Day, outdoor campaigns etc.</w:t>
      </w:r>
      <w:r w:rsidR="00330DC7" w:rsidRPr="00764118">
        <w:rPr>
          <w:rFonts w:ascii="Trebuchet MS" w:hAnsi="Trebuchet MS"/>
          <w:color w:val="FF0000"/>
          <w:sz w:val="24"/>
          <w:szCs w:val="24"/>
        </w:rPr>
        <w:t>)</w:t>
      </w:r>
      <w:r w:rsidR="000C544D" w:rsidRPr="00764118">
        <w:rPr>
          <w:rFonts w:ascii="Trebuchet MS" w:hAnsi="Trebuchet MS"/>
          <w:color w:val="FF0000"/>
          <w:sz w:val="24"/>
          <w:szCs w:val="24"/>
        </w:rPr>
        <w:t>.</w:t>
      </w:r>
    </w:p>
    <w:p w14:paraId="6E7240FD" w14:textId="690D0E2A" w:rsidR="00416DF7" w:rsidRPr="00764118" w:rsidRDefault="00416DF7"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sidRPr="00764118">
        <w:rPr>
          <w:rFonts w:ascii="Trebuchet MS" w:hAnsi="Trebuchet MS"/>
          <w:b/>
          <w:color w:val="FF0000"/>
          <w:sz w:val="24"/>
          <w:szCs w:val="24"/>
        </w:rPr>
        <w:t xml:space="preserve">events </w:t>
      </w:r>
      <w:r w:rsidRPr="00764118">
        <w:rPr>
          <w:rFonts w:ascii="Trebuchet MS" w:hAnsi="Trebuchet MS"/>
          <w:color w:val="FF0000"/>
          <w:sz w:val="24"/>
          <w:szCs w:val="24"/>
        </w:rPr>
        <w:t>with the purpose of offering support to potential beneficiaries in preparing their project idea and application (e</w:t>
      </w:r>
      <w:r w:rsidR="000C544D" w:rsidRPr="00764118">
        <w:rPr>
          <w:rFonts w:ascii="Trebuchet MS" w:hAnsi="Trebuchet MS"/>
          <w:color w:val="FF0000"/>
          <w:sz w:val="24"/>
          <w:szCs w:val="24"/>
        </w:rPr>
        <w:t>.</w:t>
      </w:r>
      <w:r w:rsidRPr="00764118">
        <w:rPr>
          <w:rFonts w:ascii="Trebuchet MS" w:hAnsi="Trebuchet MS"/>
          <w:color w:val="FF0000"/>
          <w:sz w:val="24"/>
          <w:szCs w:val="24"/>
        </w:rPr>
        <w:t xml:space="preserve">g. info days, </w:t>
      </w:r>
      <w:r w:rsidR="00AC5E81" w:rsidRPr="00764118">
        <w:rPr>
          <w:rFonts w:ascii="Trebuchet MS" w:hAnsi="Trebuchet MS"/>
          <w:color w:val="FF0000"/>
          <w:sz w:val="24"/>
          <w:szCs w:val="24"/>
        </w:rPr>
        <w:t>trainings, thematic seminars)</w:t>
      </w:r>
      <w:r w:rsidRPr="00764118">
        <w:rPr>
          <w:rFonts w:ascii="Trebuchet MS" w:hAnsi="Trebuchet MS"/>
          <w:color w:val="FF0000"/>
          <w:sz w:val="24"/>
          <w:szCs w:val="24"/>
        </w:rPr>
        <w:t>.</w:t>
      </w:r>
    </w:p>
    <w:p w14:paraId="30341330" w14:textId="0A3BEF96" w:rsidR="00416DF7" w:rsidRPr="00764118" w:rsidRDefault="00416DF7" w:rsidP="009709BF">
      <w:pPr>
        <w:pStyle w:val="ListParagraph"/>
        <w:numPr>
          <w:ilvl w:val="0"/>
          <w:numId w:val="8"/>
        </w:numPr>
        <w:spacing w:before="120" w:after="120" w:line="240" w:lineRule="auto"/>
        <w:contextualSpacing w:val="0"/>
        <w:jc w:val="both"/>
        <w:rPr>
          <w:rFonts w:ascii="Trebuchet MS" w:hAnsi="Trebuchet MS"/>
          <w:color w:val="FF0000"/>
          <w:sz w:val="24"/>
          <w:szCs w:val="24"/>
        </w:rPr>
      </w:pPr>
      <w:r w:rsidRPr="00764118">
        <w:rPr>
          <w:rFonts w:ascii="Trebuchet MS" w:hAnsi="Trebuchet MS"/>
          <w:b/>
          <w:color w:val="FF0000"/>
          <w:sz w:val="24"/>
          <w:szCs w:val="24"/>
        </w:rPr>
        <w:t>thematic seminars and trainings</w:t>
      </w:r>
      <w:r w:rsidRPr="00764118">
        <w:rPr>
          <w:rFonts w:ascii="Trebuchet MS" w:hAnsi="Trebuchet MS"/>
          <w:color w:val="FF0000"/>
          <w:sz w:val="24"/>
          <w:szCs w:val="24"/>
        </w:rPr>
        <w:t xml:space="preserve"> covering topics related to the implementation of the project, project visits, on-line meetings etc. </w:t>
      </w:r>
    </w:p>
    <w:p w14:paraId="58D0D3DB" w14:textId="4AC6E924" w:rsidR="00416DF7" w:rsidRPr="00764118" w:rsidRDefault="00416DF7" w:rsidP="003D135B">
      <w:pPr>
        <w:spacing w:before="120" w:after="120" w:line="240" w:lineRule="auto"/>
        <w:jc w:val="both"/>
        <w:rPr>
          <w:rFonts w:ascii="Trebuchet MS" w:hAnsi="Trebuchet MS"/>
          <w:color w:val="FF0000"/>
          <w:szCs w:val="24"/>
        </w:rPr>
      </w:pPr>
      <w:r w:rsidRPr="00764118">
        <w:rPr>
          <w:rFonts w:ascii="Trebuchet MS" w:hAnsi="Trebuchet MS"/>
          <w:b/>
          <w:color w:val="FF0000"/>
        </w:rPr>
        <w:t>Short videos will be designed</w:t>
      </w:r>
      <w:r w:rsidRPr="00764118">
        <w:rPr>
          <w:rFonts w:ascii="Trebuchet MS" w:hAnsi="Trebuchet MS"/>
          <w:color w:val="FF0000"/>
        </w:rPr>
        <w:t xml:space="preserve"> for </w:t>
      </w:r>
      <w:r w:rsidR="000C544D" w:rsidRPr="00764118">
        <w:rPr>
          <w:rFonts w:ascii="Trebuchet MS" w:hAnsi="Trebuchet MS"/>
          <w:color w:val="FF0000"/>
        </w:rPr>
        <w:t>presenting</w:t>
      </w:r>
      <w:r w:rsidR="00AC5E81" w:rsidRPr="00764118">
        <w:rPr>
          <w:rFonts w:ascii="Trebuchet MS" w:hAnsi="Trebuchet MS"/>
          <w:color w:val="FF0000"/>
        </w:rPr>
        <w:t xml:space="preserve"> the</w:t>
      </w:r>
      <w:r w:rsidRPr="00764118">
        <w:rPr>
          <w:rFonts w:ascii="Trebuchet MS" w:hAnsi="Trebuchet MS"/>
          <w:color w:val="FF0000"/>
        </w:rPr>
        <w:t xml:space="preserve"> programme and </w:t>
      </w:r>
      <w:r w:rsidR="003D135B" w:rsidRPr="00764118">
        <w:rPr>
          <w:rFonts w:ascii="Trebuchet MS" w:hAnsi="Trebuchet MS"/>
          <w:color w:val="FF0000"/>
        </w:rPr>
        <w:t>its different life cycle stages</w:t>
      </w:r>
      <w:r w:rsidRPr="00764118">
        <w:rPr>
          <w:rFonts w:ascii="Trebuchet MS" w:hAnsi="Trebuchet MS"/>
          <w:color w:val="FF0000"/>
        </w:rPr>
        <w:t xml:space="preserve">, </w:t>
      </w:r>
      <w:r w:rsidR="00330DC7" w:rsidRPr="00764118">
        <w:rPr>
          <w:rFonts w:ascii="Trebuchet MS" w:hAnsi="Trebuchet MS"/>
          <w:color w:val="FF0000"/>
        </w:rPr>
        <w:t>for</w:t>
      </w:r>
      <w:r w:rsidRPr="00764118">
        <w:rPr>
          <w:rFonts w:ascii="Trebuchet MS" w:hAnsi="Trebuchet MS"/>
          <w:color w:val="FF0000"/>
        </w:rPr>
        <w:t xml:space="preserve"> promot</w:t>
      </w:r>
      <w:r w:rsidR="00330DC7" w:rsidRPr="00764118">
        <w:rPr>
          <w:rFonts w:ascii="Trebuchet MS" w:hAnsi="Trebuchet MS"/>
          <w:color w:val="FF0000"/>
        </w:rPr>
        <w:t>ing</w:t>
      </w:r>
      <w:r w:rsidRPr="00764118">
        <w:rPr>
          <w:rFonts w:ascii="Trebuchet MS" w:hAnsi="Trebuchet MS"/>
          <w:color w:val="FF0000"/>
        </w:rPr>
        <w:t xml:space="preserve"> the use of </w:t>
      </w:r>
      <w:r w:rsidRPr="00764118">
        <w:rPr>
          <w:rFonts w:ascii="Trebuchet MS" w:hAnsi="Trebuchet MS"/>
          <w:b/>
          <w:color w:val="FF0000"/>
        </w:rPr>
        <w:t>on-line publications, online</w:t>
      </w:r>
      <w:r w:rsidRPr="00764118">
        <w:rPr>
          <w:rFonts w:ascii="Trebuchet MS" w:hAnsi="Trebuchet MS"/>
          <w:color w:val="FF0000"/>
        </w:rPr>
        <w:t xml:space="preserve"> </w:t>
      </w:r>
      <w:r w:rsidRPr="00764118">
        <w:rPr>
          <w:rFonts w:ascii="Trebuchet MS" w:hAnsi="Trebuchet MS"/>
          <w:b/>
          <w:color w:val="FF0000"/>
        </w:rPr>
        <w:t>communication platforms</w:t>
      </w:r>
      <w:r w:rsidRPr="00764118">
        <w:rPr>
          <w:rFonts w:ascii="Trebuchet MS" w:hAnsi="Trebuchet MS"/>
          <w:color w:val="FF0000"/>
        </w:rPr>
        <w:t xml:space="preserve"> </w:t>
      </w:r>
      <w:r w:rsidRPr="00764118">
        <w:rPr>
          <w:rFonts w:ascii="Trebuchet MS" w:hAnsi="Trebuchet MS"/>
          <w:b/>
          <w:color w:val="FF0000"/>
        </w:rPr>
        <w:t>and networks</w:t>
      </w:r>
      <w:r w:rsidRPr="00764118">
        <w:rPr>
          <w:rFonts w:ascii="Trebuchet MS" w:hAnsi="Trebuchet MS"/>
          <w:color w:val="FF0000"/>
        </w:rPr>
        <w:t xml:space="preserve"> and </w:t>
      </w:r>
      <w:r w:rsidRPr="00764118">
        <w:rPr>
          <w:rFonts w:ascii="Trebuchet MS" w:hAnsi="Trebuchet MS"/>
          <w:b/>
          <w:color w:val="FF0000"/>
        </w:rPr>
        <w:t>eco-friendly promotional materials.</w:t>
      </w:r>
    </w:p>
    <w:p w14:paraId="5E5C53F8" w14:textId="4B9FA082" w:rsidR="00416DF7" w:rsidRPr="00764118" w:rsidRDefault="00416DF7" w:rsidP="003D135B">
      <w:pPr>
        <w:pStyle w:val="NormalWeb"/>
        <w:spacing w:before="120" w:beforeAutospacing="0" w:after="120" w:afterAutospacing="0"/>
        <w:ind w:right="29"/>
        <w:jc w:val="both"/>
        <w:rPr>
          <w:rFonts w:ascii="Trebuchet MS" w:hAnsi="Trebuchet MS"/>
          <w:color w:val="FF0000"/>
          <w:lang w:val="en-GB"/>
        </w:rPr>
      </w:pPr>
      <w:r w:rsidRPr="00764118">
        <w:rPr>
          <w:rFonts w:ascii="Trebuchet MS" w:hAnsi="Trebuchet MS"/>
          <w:color w:val="FF0000"/>
          <w:lang w:val="en-GB"/>
        </w:rPr>
        <w:t xml:space="preserve">The communication and information measures will be subject to evaluations as part of the Programme evaluations, based on the following main </w:t>
      </w:r>
      <w:r w:rsidR="00D12E70" w:rsidRPr="00764118">
        <w:rPr>
          <w:rFonts w:ascii="Trebuchet MS" w:hAnsi="Trebuchet MS"/>
          <w:color w:val="FF0000"/>
          <w:lang w:val="en-GB"/>
        </w:rPr>
        <w:t xml:space="preserve">relevant </w:t>
      </w:r>
      <w:r w:rsidRPr="00764118">
        <w:rPr>
          <w:rFonts w:ascii="Trebuchet MS" w:hAnsi="Trebuchet MS"/>
          <w:color w:val="FF0000"/>
          <w:lang w:val="en-GB"/>
        </w:rPr>
        <w:t>indicators:</w:t>
      </w:r>
    </w:p>
    <w:p w14:paraId="170E4203" w14:textId="7DBF61B9" w:rsidR="00416DF7" w:rsidRPr="00764118" w:rsidRDefault="00416DF7" w:rsidP="009709BF">
      <w:pPr>
        <w:pStyle w:val="NormalWeb"/>
        <w:numPr>
          <w:ilvl w:val="0"/>
          <w:numId w:val="9"/>
        </w:numPr>
        <w:spacing w:before="120" w:beforeAutospacing="0" w:after="120" w:afterAutospacing="0"/>
        <w:ind w:right="29"/>
        <w:jc w:val="both"/>
        <w:rPr>
          <w:rFonts w:ascii="Trebuchet MS" w:hAnsi="Trebuchet MS"/>
          <w:color w:val="FF0000"/>
          <w:lang w:val="en-GB"/>
        </w:rPr>
      </w:pPr>
      <w:r w:rsidRPr="00764118">
        <w:rPr>
          <w:rFonts w:ascii="Trebuchet MS" w:hAnsi="Trebuchet MS"/>
          <w:color w:val="FF0000"/>
          <w:lang w:val="en-GB"/>
        </w:rPr>
        <w:t>Events</w:t>
      </w:r>
      <w:r w:rsidR="00612D17" w:rsidRPr="00764118">
        <w:rPr>
          <w:rFonts w:ascii="Trebuchet MS" w:hAnsi="Trebuchet MS"/>
          <w:color w:val="FF0000"/>
          <w:lang w:val="en-GB"/>
        </w:rPr>
        <w:t xml:space="preserve"> (output indicators)</w:t>
      </w:r>
      <w:r w:rsidRPr="00764118">
        <w:rPr>
          <w:rFonts w:ascii="Trebuchet MS" w:hAnsi="Trebuchet MS"/>
          <w:color w:val="FF0000"/>
          <w:lang w:val="en-GB"/>
        </w:rPr>
        <w:t>: n</w:t>
      </w:r>
      <w:r w:rsidR="00612D17" w:rsidRPr="00764118">
        <w:rPr>
          <w:rFonts w:ascii="Trebuchet MS" w:hAnsi="Trebuchet MS"/>
          <w:color w:val="FF0000"/>
          <w:lang w:val="en-GB"/>
        </w:rPr>
        <w:t>umber</w:t>
      </w:r>
      <w:r w:rsidRPr="00764118">
        <w:rPr>
          <w:rFonts w:ascii="Trebuchet MS" w:hAnsi="Trebuchet MS"/>
          <w:color w:val="FF0000"/>
          <w:lang w:val="en-GB"/>
        </w:rPr>
        <w:t xml:space="preserve"> of events</w:t>
      </w:r>
      <w:r w:rsidR="00612D17" w:rsidRPr="00764118">
        <w:rPr>
          <w:rFonts w:ascii="Trebuchet MS" w:hAnsi="Trebuchet MS"/>
          <w:color w:val="FF0000"/>
          <w:lang w:val="en-GB"/>
        </w:rPr>
        <w:t xml:space="preserve"> organised (baseline-66), number</w:t>
      </w:r>
      <w:r w:rsidR="00D63F10" w:rsidRPr="00764118">
        <w:rPr>
          <w:rFonts w:ascii="Trebuchet MS" w:hAnsi="Trebuchet MS"/>
          <w:color w:val="FF0000"/>
          <w:lang w:val="en-GB"/>
        </w:rPr>
        <w:t xml:space="preserve"> of </w:t>
      </w:r>
      <w:r w:rsidR="00612D17" w:rsidRPr="00764118">
        <w:rPr>
          <w:rFonts w:ascii="Trebuchet MS" w:hAnsi="Trebuchet MS"/>
          <w:color w:val="FF0000"/>
          <w:lang w:val="en-GB"/>
        </w:rPr>
        <w:t>attendees –physical and online (baseline-1980)</w:t>
      </w:r>
      <w:r w:rsidR="000C544D" w:rsidRPr="00764118">
        <w:rPr>
          <w:rFonts w:ascii="Trebuchet MS" w:hAnsi="Trebuchet MS"/>
          <w:color w:val="FF0000"/>
          <w:lang w:val="en-GB"/>
        </w:rPr>
        <w:t>.</w:t>
      </w:r>
    </w:p>
    <w:p w14:paraId="0D68A5B0" w14:textId="6D51CFA3" w:rsidR="00612D17" w:rsidRPr="00764118" w:rsidRDefault="00416DF7" w:rsidP="009709BF">
      <w:pPr>
        <w:pStyle w:val="NormalWeb"/>
        <w:numPr>
          <w:ilvl w:val="0"/>
          <w:numId w:val="9"/>
        </w:numPr>
        <w:spacing w:before="120" w:beforeAutospacing="0" w:after="120" w:afterAutospacing="0"/>
        <w:ind w:right="29"/>
        <w:jc w:val="both"/>
        <w:rPr>
          <w:rFonts w:ascii="Trebuchet MS" w:hAnsi="Trebuchet MS"/>
          <w:color w:val="FF0000"/>
          <w:lang w:val="en-GB"/>
        </w:rPr>
      </w:pPr>
      <w:r w:rsidRPr="00764118">
        <w:rPr>
          <w:rFonts w:ascii="Trebuchet MS" w:hAnsi="Trebuchet MS"/>
          <w:color w:val="FF0000"/>
          <w:lang w:val="en-GB"/>
        </w:rPr>
        <w:lastRenderedPageBreak/>
        <w:t>Website</w:t>
      </w:r>
      <w:r w:rsidR="00612D17" w:rsidRPr="00764118">
        <w:rPr>
          <w:rFonts w:ascii="Trebuchet MS" w:hAnsi="Trebuchet MS"/>
          <w:color w:val="FF0000"/>
          <w:lang w:val="en-GB"/>
        </w:rPr>
        <w:t xml:space="preserve"> and social media (output indicators)</w:t>
      </w:r>
      <w:r w:rsidRPr="00764118">
        <w:rPr>
          <w:rFonts w:ascii="Trebuchet MS" w:hAnsi="Trebuchet MS"/>
          <w:color w:val="FF0000"/>
          <w:lang w:val="en-GB"/>
        </w:rPr>
        <w:t xml:space="preserve">: </w:t>
      </w:r>
      <w:r w:rsidR="00612D17" w:rsidRPr="00764118">
        <w:rPr>
          <w:rFonts w:ascii="Trebuchet MS" w:hAnsi="Trebuchet MS"/>
          <w:color w:val="FF0000"/>
          <w:lang w:val="en-GB"/>
        </w:rPr>
        <w:t>number of sessions (baseline</w:t>
      </w:r>
      <w:r w:rsidR="000C544D" w:rsidRPr="00764118">
        <w:rPr>
          <w:rFonts w:ascii="Trebuchet MS" w:hAnsi="Trebuchet MS"/>
          <w:color w:val="FF0000"/>
          <w:lang w:val="en-GB"/>
        </w:rPr>
        <w:t>-</w:t>
      </w:r>
      <w:r w:rsidR="00612D17" w:rsidRPr="00764118">
        <w:rPr>
          <w:rFonts w:ascii="Trebuchet MS" w:hAnsi="Trebuchet MS"/>
          <w:color w:val="FF0000"/>
        </w:rPr>
        <w:t>180</w:t>
      </w:r>
      <w:r w:rsidR="00D548B0" w:rsidRPr="00764118">
        <w:rPr>
          <w:rFonts w:ascii="Trebuchet MS" w:hAnsi="Trebuchet MS"/>
          <w:color w:val="FF0000"/>
        </w:rPr>
        <w:t>.</w:t>
      </w:r>
      <w:r w:rsidR="00612D17" w:rsidRPr="00764118">
        <w:rPr>
          <w:rFonts w:ascii="Trebuchet MS" w:hAnsi="Trebuchet MS"/>
          <w:color w:val="FF0000"/>
        </w:rPr>
        <w:t>771),</w:t>
      </w:r>
      <w:r w:rsidR="00612D17" w:rsidRPr="00764118">
        <w:rPr>
          <w:rFonts w:ascii="Trebuchet MS" w:hAnsi="Trebuchet MS"/>
          <w:color w:val="FF0000"/>
          <w:lang w:val="en-GB"/>
        </w:rPr>
        <w:t xml:space="preserve"> number of page views (baseline-</w:t>
      </w:r>
      <w:r w:rsidR="00612D17" w:rsidRPr="00764118">
        <w:rPr>
          <w:rFonts w:ascii="Trebuchet MS" w:hAnsi="Trebuchet MS"/>
          <w:color w:val="FF0000"/>
        </w:rPr>
        <w:t>520</w:t>
      </w:r>
      <w:r w:rsidR="00D548B0" w:rsidRPr="00764118">
        <w:rPr>
          <w:rFonts w:ascii="Trebuchet MS" w:hAnsi="Trebuchet MS"/>
          <w:color w:val="FF0000"/>
        </w:rPr>
        <w:t>.</w:t>
      </w:r>
      <w:r w:rsidR="00612D17" w:rsidRPr="00764118">
        <w:rPr>
          <w:rFonts w:ascii="Trebuchet MS" w:hAnsi="Trebuchet MS"/>
          <w:color w:val="FF0000"/>
        </w:rPr>
        <w:t>465)</w:t>
      </w:r>
      <w:r w:rsidR="00612D17" w:rsidRPr="00764118">
        <w:rPr>
          <w:rFonts w:ascii="Trebuchet MS" w:hAnsi="Trebuchet MS"/>
          <w:color w:val="FF0000"/>
          <w:lang w:val="en-GB"/>
        </w:rPr>
        <w:t>, level of engagement to the posts from programme</w:t>
      </w:r>
      <w:r w:rsidR="00D548B0" w:rsidRPr="00764118">
        <w:rPr>
          <w:rFonts w:ascii="Trebuchet MS" w:hAnsi="Trebuchet MS"/>
          <w:color w:val="FF0000"/>
          <w:lang w:val="en-GB"/>
        </w:rPr>
        <w:t>’</w:t>
      </w:r>
      <w:r w:rsidR="00612D17" w:rsidRPr="00764118">
        <w:rPr>
          <w:rFonts w:ascii="Trebuchet MS" w:hAnsi="Trebuchet MS"/>
          <w:color w:val="FF0000"/>
          <w:lang w:val="en-GB"/>
        </w:rPr>
        <w:t>s website and social media accounts</w:t>
      </w:r>
      <w:r w:rsidR="00D548B0" w:rsidRPr="00764118">
        <w:rPr>
          <w:rFonts w:ascii="Trebuchet MS" w:hAnsi="Trebuchet MS"/>
          <w:color w:val="FF0000"/>
          <w:lang w:val="en-GB"/>
        </w:rPr>
        <w:t xml:space="preserve">: </w:t>
      </w:r>
      <w:proofErr w:type="spellStart"/>
      <w:r w:rsidR="00D548B0" w:rsidRPr="00764118">
        <w:rPr>
          <w:rFonts w:ascii="Trebuchet MS" w:hAnsi="Trebuchet MS"/>
          <w:color w:val="FF0000"/>
          <w:lang w:val="en-GB"/>
        </w:rPr>
        <w:t>e</w:t>
      </w:r>
      <w:r w:rsidR="00612D17" w:rsidRPr="00764118">
        <w:rPr>
          <w:rFonts w:ascii="Trebuchet MS" w:hAnsi="Trebuchet MS"/>
          <w:color w:val="FF0000"/>
          <w:lang w:val="en-GB"/>
        </w:rPr>
        <w:t>.</w:t>
      </w:r>
      <w:r w:rsidR="00D548B0" w:rsidRPr="00764118">
        <w:rPr>
          <w:rFonts w:ascii="Trebuchet MS" w:hAnsi="Trebuchet MS"/>
          <w:color w:val="FF0000"/>
          <w:lang w:val="en-GB"/>
        </w:rPr>
        <w:t>g</w:t>
      </w:r>
      <w:proofErr w:type="spellEnd"/>
      <w:r w:rsidR="00612D17" w:rsidRPr="00764118">
        <w:rPr>
          <w:rFonts w:ascii="Trebuchet MS" w:hAnsi="Trebuchet MS"/>
          <w:color w:val="FF0000"/>
          <w:lang w:val="en-GB"/>
        </w:rPr>
        <w:t xml:space="preserve"> average time per session (baseline-3 min.16 sec); nu</w:t>
      </w:r>
      <w:r w:rsidR="00D548B0" w:rsidRPr="00764118">
        <w:rPr>
          <w:rFonts w:ascii="Trebuchet MS" w:hAnsi="Trebuchet MS"/>
          <w:color w:val="FF0000"/>
          <w:lang w:val="en-GB"/>
        </w:rPr>
        <w:t>mber of page views per session (baseline-2.</w:t>
      </w:r>
      <w:r w:rsidR="00612D17" w:rsidRPr="00764118">
        <w:rPr>
          <w:rFonts w:ascii="Trebuchet MS" w:hAnsi="Trebuchet MS"/>
          <w:color w:val="FF0000"/>
          <w:lang w:val="en-GB"/>
        </w:rPr>
        <w:t>88).</w:t>
      </w:r>
    </w:p>
    <w:p w14:paraId="3B21F16B" w14:textId="52F9B886" w:rsidR="00416DF7" w:rsidRPr="00764118" w:rsidRDefault="00D12E70" w:rsidP="003D135B">
      <w:pPr>
        <w:pStyle w:val="NormalWeb"/>
        <w:spacing w:before="120" w:beforeAutospacing="0" w:after="120" w:afterAutospacing="0"/>
        <w:ind w:right="29"/>
        <w:jc w:val="both"/>
        <w:rPr>
          <w:rFonts w:ascii="Trebuchet MS" w:hAnsi="Trebuchet MS"/>
          <w:color w:val="FF0000"/>
          <w:lang w:val="en-GB"/>
        </w:rPr>
      </w:pPr>
      <w:r w:rsidRPr="00764118">
        <w:rPr>
          <w:rFonts w:ascii="Trebuchet MS" w:hAnsi="Trebuchet MS"/>
          <w:color w:val="FF0000"/>
          <w:lang w:val="en-GB"/>
        </w:rPr>
        <w:t xml:space="preserve">It is estimated that the final targets </w:t>
      </w:r>
      <w:r w:rsidR="00D548B0" w:rsidRPr="00764118">
        <w:rPr>
          <w:rFonts w:ascii="Trebuchet MS" w:hAnsi="Trebuchet MS"/>
          <w:color w:val="FF0000"/>
          <w:lang w:val="en-GB"/>
        </w:rPr>
        <w:t xml:space="preserve">to be achieved in 2029 </w:t>
      </w:r>
      <w:r w:rsidRPr="00764118">
        <w:rPr>
          <w:rFonts w:ascii="Trebuchet MS" w:hAnsi="Trebuchet MS"/>
          <w:color w:val="FF0000"/>
          <w:lang w:val="en-GB"/>
        </w:rPr>
        <w:t xml:space="preserve">for these indicators will be 10 % higher than the baseline values calculated based on previous </w:t>
      </w:r>
      <w:r w:rsidR="00D548B0" w:rsidRPr="00764118">
        <w:rPr>
          <w:rFonts w:ascii="Trebuchet MS" w:hAnsi="Trebuchet MS"/>
          <w:color w:val="FF0000"/>
          <w:lang w:val="en-GB"/>
        </w:rPr>
        <w:t>programming period experience (</w:t>
      </w:r>
      <w:r w:rsidRPr="00764118">
        <w:rPr>
          <w:rFonts w:ascii="Trebuchet MS" w:hAnsi="Trebuchet MS"/>
          <w:color w:val="FF0000"/>
          <w:lang w:val="en-GB"/>
        </w:rPr>
        <w:t>see above). Sources of data for monitoring and evaluation will be the internal databases from MA an</w:t>
      </w:r>
      <w:r w:rsidR="00D548B0" w:rsidRPr="00764118">
        <w:rPr>
          <w:rFonts w:ascii="Trebuchet MS" w:hAnsi="Trebuchet MS"/>
          <w:color w:val="FF0000"/>
          <w:lang w:val="en-GB"/>
        </w:rPr>
        <w:t>d JS</w:t>
      </w:r>
      <w:r w:rsidRPr="00764118">
        <w:rPr>
          <w:rFonts w:ascii="Trebuchet MS" w:hAnsi="Trebuchet MS"/>
          <w:color w:val="FF0000"/>
          <w:lang w:val="en-GB"/>
        </w:rPr>
        <w:t>, Google Analytics and specific tracking too</w:t>
      </w:r>
      <w:r w:rsidR="00D548B0" w:rsidRPr="00764118">
        <w:rPr>
          <w:rFonts w:ascii="Trebuchet MS" w:hAnsi="Trebuchet MS"/>
          <w:color w:val="FF0000"/>
          <w:lang w:val="en-GB"/>
        </w:rPr>
        <w:t xml:space="preserve">ls for social media platforms. </w:t>
      </w:r>
    </w:p>
    <w:p w14:paraId="6392791A" w14:textId="75D37C61" w:rsidR="007B4639" w:rsidRPr="00764118" w:rsidRDefault="007B4639" w:rsidP="003D135B">
      <w:pPr>
        <w:spacing w:before="120" w:after="120" w:line="240" w:lineRule="auto"/>
        <w:jc w:val="both"/>
        <w:rPr>
          <w:rFonts w:ascii="Trebuchet MS" w:eastAsia="MS PGothic" w:hAnsi="Trebuchet MS" w:cs="Calibri"/>
          <w:color w:val="FF0000"/>
          <w:lang w:val="en-GB"/>
        </w:rPr>
      </w:pPr>
      <w:r>
        <w:rPr>
          <w:rFonts w:ascii="Trebuchet MS" w:eastAsia="MS PGothic" w:hAnsi="Trebuchet MS" w:cs="Calibri"/>
          <w:lang w:val="en-GB"/>
        </w:rPr>
        <w:t xml:space="preserve">The total </w:t>
      </w:r>
      <w:r w:rsidR="00E93047">
        <w:rPr>
          <w:rFonts w:ascii="Trebuchet MS" w:eastAsia="MS PGothic" w:hAnsi="Trebuchet MS" w:cs="Calibri"/>
          <w:lang w:val="en-GB"/>
        </w:rPr>
        <w:t xml:space="preserve">estimated budget foreseen for publicity and information activities </w:t>
      </w:r>
      <w:r w:rsidR="00E93047" w:rsidRPr="00764118">
        <w:rPr>
          <w:rFonts w:ascii="Trebuchet MS" w:eastAsia="MS PGothic" w:hAnsi="Trebuchet MS" w:cs="Calibri"/>
          <w:color w:val="FF0000"/>
          <w:lang w:val="en-GB"/>
        </w:rPr>
        <w:t>to be implemented at programme level is</w:t>
      </w:r>
      <w:r w:rsidRPr="00764118">
        <w:rPr>
          <w:rFonts w:ascii="Trebuchet MS" w:eastAsia="MS PGothic" w:hAnsi="Trebuchet MS" w:cs="Calibri"/>
          <w:color w:val="FF0000"/>
          <w:lang w:val="en-GB"/>
        </w:rPr>
        <w:t xml:space="preserve"> </w:t>
      </w:r>
      <w:r w:rsidR="001171E3" w:rsidRPr="00764118">
        <w:rPr>
          <w:rFonts w:ascii="Trebuchet MS" w:eastAsia="MS PGothic" w:hAnsi="Trebuchet MS" w:cs="Calibri"/>
          <w:color w:val="FF0000"/>
          <w:lang w:val="en-GB"/>
        </w:rPr>
        <w:t>5% of the IPA funds</w:t>
      </w:r>
      <w:r w:rsidR="00E93047" w:rsidRPr="00764118">
        <w:rPr>
          <w:rFonts w:ascii="Trebuchet MS" w:eastAsia="MS PGothic" w:hAnsi="Trebuchet MS" w:cs="Calibri"/>
          <w:color w:val="FF0000"/>
          <w:lang w:val="en-GB"/>
        </w:rPr>
        <w:t xml:space="preserve"> dedicated to the Technical Assistance</w:t>
      </w:r>
      <w:r w:rsidRPr="00764118">
        <w:rPr>
          <w:rFonts w:ascii="Trebuchet MS" w:eastAsia="MS PGothic" w:hAnsi="Trebuchet MS" w:cs="Calibri"/>
          <w:color w:val="FF0000"/>
          <w:lang w:val="en-GB"/>
        </w:rPr>
        <w:t xml:space="preserve">. </w:t>
      </w:r>
    </w:p>
    <w:p w14:paraId="7E8F8948" w14:textId="77777777" w:rsidR="007B4639" w:rsidRPr="00096AA3" w:rsidRDefault="007B4639" w:rsidP="00D63F10">
      <w:pPr>
        <w:spacing w:line="276" w:lineRule="auto"/>
        <w:jc w:val="both"/>
        <w:rPr>
          <w:rFonts w:ascii="Trebuchet MS" w:eastAsia="Times New Roman" w:hAnsi="Trebuchet MS" w:cs="Times New Roman"/>
          <w:bCs/>
          <w:szCs w:val="24"/>
          <w:lang w:val="en-GB" w:eastAsia="en-GB"/>
        </w:rPr>
      </w:pPr>
    </w:p>
    <w:p w14:paraId="082B9856" w14:textId="004DFE16" w:rsidR="00AC1BC4" w:rsidRPr="00AC1BC4" w:rsidRDefault="00AC1BC4" w:rsidP="00AC1BC4">
      <w:pPr>
        <w:pStyle w:val="Default"/>
        <w:rPr>
          <w:rFonts w:eastAsiaTheme="minorHAnsi"/>
        </w:rPr>
      </w:pPr>
    </w:p>
    <w:p w14:paraId="0B7FDE02" w14:textId="77777777" w:rsidR="00AC1BC4"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38" w:name="_Toc65763592"/>
      <w:r w:rsidRPr="00A84176">
        <w:rPr>
          <w:rFonts w:ascii="Trebuchet MS" w:eastAsia="Times New Roman" w:hAnsi="Trebuchet MS" w:cs="Times New Roman"/>
          <w:b/>
          <w:color w:val="auto"/>
          <w:sz w:val="24"/>
          <w:szCs w:val="24"/>
          <w:lang w:eastAsia="de-DE"/>
        </w:rPr>
        <w:t>6. Indication of support to small-scale projects, including small projects within small project funds</w:t>
      </w:r>
      <w:bookmarkEnd w:id="38"/>
      <w:r w:rsidRPr="00A84176">
        <w:rPr>
          <w:rFonts w:ascii="Trebuchet MS" w:eastAsia="Times New Roman" w:hAnsi="Trebuchet MS" w:cs="Times New Roman"/>
          <w:b/>
          <w:color w:val="auto"/>
          <w:sz w:val="24"/>
          <w:szCs w:val="24"/>
          <w:lang w:eastAsia="de-DE"/>
        </w:rPr>
        <w:t xml:space="preserve"> </w:t>
      </w:r>
    </w:p>
    <w:p w14:paraId="76D56E48" w14:textId="06C403F6" w:rsidR="00EE7B85" w:rsidRPr="00D458D9" w:rsidRDefault="00EE7B85" w:rsidP="00764118">
      <w:pPr>
        <w:spacing w:before="120" w:after="120" w:line="240" w:lineRule="auto"/>
        <w:jc w:val="both"/>
        <w:rPr>
          <w:rFonts w:ascii="Trebuchet MS" w:hAnsi="Trebuchet MS"/>
          <w:color w:val="FF0000"/>
          <w:lang w:eastAsia="de-DE"/>
        </w:rPr>
      </w:pPr>
      <w:r w:rsidRPr="00D458D9">
        <w:rPr>
          <w:rFonts w:ascii="Trebuchet MS" w:hAnsi="Trebuchet MS"/>
          <w:color w:val="FF0000"/>
          <w:lang w:eastAsia="de-DE"/>
        </w:rPr>
        <w:t>I</w:t>
      </w:r>
      <w:r w:rsidR="00D458D9" w:rsidRPr="00D458D9">
        <w:rPr>
          <w:rFonts w:ascii="Trebuchet MS" w:hAnsi="Trebuchet MS"/>
          <w:color w:val="FF0000"/>
          <w:lang w:eastAsia="de-DE"/>
        </w:rPr>
        <w:t>n the context of the Programme</w:t>
      </w:r>
      <w:r w:rsidR="00BA07BC">
        <w:rPr>
          <w:rFonts w:ascii="Trebuchet MS" w:hAnsi="Trebuchet MS"/>
          <w:color w:val="FF0000"/>
          <w:lang w:eastAsia="de-DE"/>
        </w:rPr>
        <w:t>,</w:t>
      </w:r>
      <w:r w:rsidR="00D458D9" w:rsidRPr="00D458D9">
        <w:rPr>
          <w:rFonts w:ascii="Trebuchet MS" w:hAnsi="Trebuchet MS"/>
          <w:color w:val="FF0000"/>
          <w:lang w:eastAsia="de-DE"/>
        </w:rPr>
        <w:t xml:space="preserve"> </w:t>
      </w:r>
      <w:r w:rsidRPr="00D458D9">
        <w:rPr>
          <w:rFonts w:ascii="Trebuchet MS" w:hAnsi="Trebuchet MS"/>
          <w:color w:val="FF0000"/>
          <w:lang w:eastAsia="de-DE"/>
        </w:rPr>
        <w:t>projects of limited financi</w:t>
      </w:r>
      <w:r w:rsidR="00BA07BC">
        <w:rPr>
          <w:rFonts w:ascii="Trebuchet MS" w:hAnsi="Trebuchet MS"/>
          <w:color w:val="FF0000"/>
          <w:lang w:eastAsia="de-DE"/>
        </w:rPr>
        <w:t>al value,</w:t>
      </w:r>
      <w:r w:rsidRPr="00D458D9">
        <w:rPr>
          <w:rFonts w:ascii="Trebuchet MS" w:hAnsi="Trebuchet MS"/>
          <w:color w:val="FF0000"/>
          <w:lang w:eastAsia="de-DE"/>
        </w:rPr>
        <w:t xml:space="preserve"> bet</w:t>
      </w:r>
      <w:r w:rsidR="00D458D9" w:rsidRPr="00D458D9">
        <w:rPr>
          <w:rFonts w:ascii="Trebuchet MS" w:hAnsi="Trebuchet MS"/>
          <w:color w:val="FF0000"/>
          <w:lang w:eastAsia="de-DE"/>
        </w:rPr>
        <w:t>ween 250.000 and 1.000.000 Euro</w:t>
      </w:r>
      <w:r w:rsidR="00B053A6">
        <w:rPr>
          <w:rFonts w:ascii="Trebuchet MS" w:hAnsi="Trebuchet MS"/>
          <w:color w:val="FF0000"/>
          <w:lang w:eastAsia="de-DE"/>
        </w:rPr>
        <w:t xml:space="preserve"> (EU funds)</w:t>
      </w:r>
      <w:r w:rsidRPr="00D458D9">
        <w:rPr>
          <w:rFonts w:ascii="Trebuchet MS" w:hAnsi="Trebuchet MS"/>
          <w:color w:val="FF0000"/>
          <w:lang w:eastAsia="de-DE"/>
        </w:rPr>
        <w:t xml:space="preserve"> may be financed under all Priority Axes. The </w:t>
      </w:r>
      <w:r w:rsidR="00D458D9">
        <w:rPr>
          <w:rFonts w:ascii="Trebuchet MS" w:hAnsi="Trebuchet MS"/>
          <w:color w:val="FF0000"/>
          <w:lang w:eastAsia="de-DE"/>
        </w:rPr>
        <w:t xml:space="preserve">purpose and the </w:t>
      </w:r>
      <w:r w:rsidRPr="00D458D9">
        <w:rPr>
          <w:rFonts w:ascii="Trebuchet MS" w:hAnsi="Trebuchet MS"/>
          <w:color w:val="FF0000"/>
          <w:lang w:eastAsia="de-DE"/>
        </w:rPr>
        <w:t xml:space="preserve">target groups for the limited financial projects shall therefore correspond to the </w:t>
      </w:r>
      <w:r w:rsidR="00D458D9">
        <w:rPr>
          <w:rFonts w:ascii="Trebuchet MS" w:hAnsi="Trebuchet MS"/>
          <w:color w:val="FF0000"/>
          <w:lang w:eastAsia="de-DE"/>
        </w:rPr>
        <w:t xml:space="preserve">indicators and to the </w:t>
      </w:r>
      <w:r w:rsidRPr="00D458D9">
        <w:rPr>
          <w:rFonts w:ascii="Trebuchet MS" w:hAnsi="Trebuchet MS"/>
          <w:color w:val="FF0000"/>
          <w:lang w:eastAsia="de-DE"/>
        </w:rPr>
        <w:t>target group</w:t>
      </w:r>
      <w:r w:rsidR="006D4044" w:rsidRPr="00D458D9">
        <w:rPr>
          <w:rFonts w:ascii="Trebuchet MS" w:hAnsi="Trebuchet MS"/>
          <w:color w:val="FF0000"/>
          <w:lang w:eastAsia="de-DE"/>
        </w:rPr>
        <w:t>s identified for each specific objective.</w:t>
      </w:r>
    </w:p>
    <w:p w14:paraId="74F4ADA0" w14:textId="77777777" w:rsidR="00EE7B85" w:rsidRPr="00EE7B85" w:rsidRDefault="00EE7B85" w:rsidP="00EE7B85">
      <w:pPr>
        <w:rPr>
          <w:lang w:eastAsia="de-DE"/>
        </w:rPr>
      </w:pPr>
    </w:p>
    <w:p w14:paraId="6593EC43" w14:textId="58AD4DE7" w:rsidR="00645E8B"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39" w:name="_Toc65763593"/>
      <w:r w:rsidRPr="00A84176">
        <w:rPr>
          <w:rFonts w:ascii="Trebuchet MS" w:eastAsia="Times New Roman" w:hAnsi="Trebuchet MS" w:cs="Times New Roman"/>
          <w:b/>
          <w:color w:val="auto"/>
          <w:sz w:val="24"/>
          <w:szCs w:val="24"/>
          <w:lang w:eastAsia="de-DE"/>
        </w:rPr>
        <w:t>7.</w:t>
      </w:r>
      <w:r w:rsidR="00F50542" w:rsidRPr="00A84176">
        <w:rPr>
          <w:rFonts w:ascii="Trebuchet MS" w:eastAsia="Times New Roman" w:hAnsi="Trebuchet MS" w:cs="Times New Roman"/>
          <w:b/>
          <w:color w:val="auto"/>
          <w:sz w:val="24"/>
          <w:szCs w:val="24"/>
          <w:lang w:eastAsia="de-DE"/>
        </w:rPr>
        <w:tab/>
        <w:t>Implementing provisions</w:t>
      </w:r>
      <w:bookmarkEnd w:id="39"/>
    </w:p>
    <w:p w14:paraId="62D6497D" w14:textId="60FD611B"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0" w:name="_Toc65763594"/>
      <w:r w:rsidRPr="00A84176">
        <w:rPr>
          <w:rFonts w:ascii="Trebuchet MS" w:eastAsiaTheme="minorHAnsi" w:hAnsi="Trebuchet MS" w:cs="Times New Roman"/>
          <w:b/>
          <w:color w:val="auto"/>
          <w:sz w:val="24"/>
          <w:szCs w:val="24"/>
        </w:rPr>
        <w:t>7</w:t>
      </w:r>
      <w:r w:rsidR="00F50542" w:rsidRPr="00A84176">
        <w:rPr>
          <w:rFonts w:ascii="Trebuchet MS" w:eastAsiaTheme="minorHAnsi" w:hAnsi="Trebuchet MS" w:cs="Times New Roman"/>
          <w:b/>
          <w:color w:val="auto"/>
          <w:sz w:val="24"/>
          <w:szCs w:val="24"/>
        </w:rPr>
        <w:t>.1.</w:t>
      </w:r>
      <w:r w:rsidR="00F50542" w:rsidRPr="00A84176">
        <w:rPr>
          <w:rFonts w:ascii="Trebuchet MS" w:eastAsiaTheme="minorHAnsi" w:hAnsi="Trebuchet MS" w:cs="Times New Roman"/>
          <w:b/>
          <w:color w:val="auto"/>
          <w:sz w:val="24"/>
          <w:szCs w:val="24"/>
        </w:rPr>
        <w:tab/>
        <w:t>Programme authorities</w:t>
      </w:r>
      <w:bookmarkEnd w:id="40"/>
      <w:r w:rsidR="00F50542" w:rsidRPr="00A84176">
        <w:rPr>
          <w:rFonts w:ascii="Trebuchet MS" w:eastAsiaTheme="minorHAnsi" w:hAnsi="Trebuchet MS" w:cs="Times New Roman"/>
          <w:b/>
          <w:color w:val="auto"/>
          <w:sz w:val="24"/>
          <w:szCs w:val="24"/>
        </w:rPr>
        <w:t xml:space="preserve"> </w:t>
      </w:r>
    </w:p>
    <w:p w14:paraId="51CE2975" w14:textId="77777777" w:rsidR="00F50542" w:rsidRPr="003838B8" w:rsidRDefault="00F50542" w:rsidP="00F50542">
      <w:pPr>
        <w:spacing w:after="200" w:line="276" w:lineRule="auto"/>
        <w:jc w:val="both"/>
        <w:rPr>
          <w:rFonts w:ascii="Trebuchet MS" w:eastAsia="Times New Roman" w:hAnsi="Trebuchet MS" w:cs="Times New Roman"/>
          <w:b/>
          <w:i/>
          <w:iCs/>
          <w:szCs w:val="24"/>
          <w:lang w:val="en-GB" w:eastAsia="en-GB"/>
        </w:rPr>
      </w:pPr>
      <w:r w:rsidRPr="003838B8">
        <w:rPr>
          <w:rFonts w:ascii="Trebuchet MS" w:eastAsia="Times New Roman" w:hAnsi="Trebuchet MS" w:cs="Times New Roman"/>
          <w:i/>
          <w:color w:val="000000"/>
          <w:szCs w:val="24"/>
          <w:lang w:val="en-GB" w:eastAsia="en-GB"/>
        </w:rPr>
        <w:t>Reference: Article 17(7)(a)</w:t>
      </w:r>
    </w:p>
    <w:p w14:paraId="6D1960AB" w14:textId="77777777" w:rsidR="00F50542" w:rsidRPr="003838B8" w:rsidRDefault="00F50542" w:rsidP="00F50542">
      <w:pPr>
        <w:spacing w:after="200" w:line="276" w:lineRule="auto"/>
        <w:ind w:left="360"/>
        <w:contextualSpacing/>
        <w:jc w:val="center"/>
        <w:rPr>
          <w:rFonts w:ascii="Trebuchet MS" w:eastAsia="Times New Roman" w:hAnsi="Trebuchet MS" w:cs="Times New Roman"/>
          <w:b/>
          <w:i/>
          <w:iCs/>
          <w:szCs w:val="24"/>
          <w:lang w:val="en-GB" w:eastAsia="en-GB"/>
        </w:rPr>
      </w:pPr>
      <w:r w:rsidRPr="003838B8">
        <w:rPr>
          <w:rFonts w:ascii="Trebuchet MS" w:eastAsia="Times New Roman" w:hAnsi="Trebuchet MS" w:cs="Times New Roman"/>
          <w:b/>
          <w:i/>
          <w:iCs/>
          <w:szCs w:val="24"/>
          <w:lang w:val="en-GB" w:eastAsia="en-GB"/>
        </w:rPr>
        <w:t>Table 10</w:t>
      </w:r>
    </w:p>
    <w:tbl>
      <w:tblPr>
        <w:tblStyle w:val="TableGrid1"/>
        <w:tblW w:w="0" w:type="auto"/>
        <w:tblLook w:val="04A0" w:firstRow="1" w:lastRow="0" w:firstColumn="1" w:lastColumn="0" w:noHBand="0" w:noVBand="1"/>
      </w:tblPr>
      <w:tblGrid>
        <w:gridCol w:w="2928"/>
        <w:gridCol w:w="2820"/>
        <w:gridCol w:w="1685"/>
        <w:gridCol w:w="2196"/>
      </w:tblGrid>
      <w:tr w:rsidR="00F50542" w:rsidRPr="003838B8" w14:paraId="5CB5341C" w14:textId="77777777" w:rsidTr="0047334B">
        <w:tc>
          <w:tcPr>
            <w:tcW w:w="2988" w:type="dxa"/>
          </w:tcPr>
          <w:p w14:paraId="019E60EF"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Programme authorities </w:t>
            </w:r>
          </w:p>
        </w:tc>
        <w:tc>
          <w:tcPr>
            <w:tcW w:w="2880" w:type="dxa"/>
          </w:tcPr>
          <w:p w14:paraId="33F95803"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Name of the institution </w:t>
            </w:r>
            <w:r w:rsidRPr="003838B8">
              <w:rPr>
                <w:rFonts w:ascii="Trebuchet MS" w:hAnsi="Trebuchet MS" w:cs="Times New Roman"/>
                <w:sz w:val="20"/>
                <w:szCs w:val="20"/>
              </w:rPr>
              <w:t>[255]</w:t>
            </w:r>
          </w:p>
        </w:tc>
        <w:tc>
          <w:tcPr>
            <w:tcW w:w="1720" w:type="dxa"/>
          </w:tcPr>
          <w:p w14:paraId="7FB244DA"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Contact name </w:t>
            </w:r>
            <w:r w:rsidRPr="003838B8">
              <w:rPr>
                <w:rFonts w:ascii="Trebuchet MS" w:hAnsi="Trebuchet MS" w:cs="Times New Roman"/>
                <w:sz w:val="20"/>
                <w:szCs w:val="20"/>
              </w:rPr>
              <w:t>[200]</w:t>
            </w:r>
          </w:p>
        </w:tc>
        <w:tc>
          <w:tcPr>
            <w:tcW w:w="2266" w:type="dxa"/>
          </w:tcPr>
          <w:p w14:paraId="75085BC3" w14:textId="77777777" w:rsidR="00F50542" w:rsidRPr="003838B8" w:rsidRDefault="00F50542" w:rsidP="00F50542">
            <w:pPr>
              <w:spacing w:line="240" w:lineRule="auto"/>
              <w:rPr>
                <w:rFonts w:ascii="Trebuchet MS" w:hAnsi="Trebuchet MS" w:cs="Times New Roman"/>
                <w:b/>
                <w:sz w:val="20"/>
                <w:szCs w:val="20"/>
              </w:rPr>
            </w:pPr>
            <w:r w:rsidRPr="003838B8">
              <w:rPr>
                <w:rFonts w:ascii="Trebuchet MS" w:hAnsi="Trebuchet MS" w:cs="Times New Roman"/>
                <w:b/>
                <w:sz w:val="20"/>
                <w:szCs w:val="20"/>
              </w:rPr>
              <w:t xml:space="preserve">E-mail </w:t>
            </w:r>
            <w:r w:rsidRPr="003838B8">
              <w:rPr>
                <w:rFonts w:ascii="Trebuchet MS" w:hAnsi="Trebuchet MS" w:cs="Times New Roman"/>
                <w:sz w:val="20"/>
                <w:szCs w:val="20"/>
              </w:rPr>
              <w:t>[200]</w:t>
            </w:r>
          </w:p>
        </w:tc>
      </w:tr>
      <w:tr w:rsidR="00645E8B" w:rsidRPr="003838B8" w14:paraId="60F10D71" w14:textId="77777777" w:rsidTr="0047334B">
        <w:tc>
          <w:tcPr>
            <w:tcW w:w="2988" w:type="dxa"/>
          </w:tcPr>
          <w:p w14:paraId="2E9D0225" w14:textId="77777777"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Managing authority</w:t>
            </w:r>
          </w:p>
        </w:tc>
        <w:tc>
          <w:tcPr>
            <w:tcW w:w="2880" w:type="dxa"/>
          </w:tcPr>
          <w:p w14:paraId="58681577" w14:textId="6EACFD3A"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Ministry of </w:t>
            </w:r>
            <w:r w:rsidR="00AC1BC4">
              <w:rPr>
                <w:rFonts w:ascii="Trebuchet MS" w:hAnsi="Trebuchet MS" w:cs="Times New Roman"/>
                <w:sz w:val="20"/>
                <w:szCs w:val="20"/>
              </w:rPr>
              <w:t xml:space="preserve">Development, </w:t>
            </w:r>
            <w:r w:rsidRPr="003838B8">
              <w:rPr>
                <w:rFonts w:ascii="Trebuchet MS" w:hAnsi="Trebuchet MS" w:cs="Times New Roman"/>
                <w:sz w:val="20"/>
                <w:szCs w:val="20"/>
              </w:rPr>
              <w:t>Public Works</w:t>
            </w:r>
            <w:r w:rsidR="009E70C4">
              <w:rPr>
                <w:rFonts w:ascii="Trebuchet MS" w:hAnsi="Trebuchet MS" w:cs="Times New Roman"/>
                <w:sz w:val="20"/>
                <w:szCs w:val="20"/>
              </w:rPr>
              <w:t xml:space="preserve"> </w:t>
            </w:r>
            <w:r w:rsidRPr="003838B8">
              <w:rPr>
                <w:rFonts w:ascii="Trebuchet MS" w:hAnsi="Trebuchet MS" w:cs="Times New Roman"/>
                <w:sz w:val="20"/>
                <w:szCs w:val="20"/>
              </w:rPr>
              <w:t>and Administration</w:t>
            </w:r>
          </w:p>
        </w:tc>
        <w:tc>
          <w:tcPr>
            <w:tcW w:w="1720" w:type="dxa"/>
          </w:tcPr>
          <w:p w14:paraId="2C0C4FC5"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6F5D14BA" w14:textId="77777777" w:rsidR="00645E8B" w:rsidRPr="003838B8" w:rsidRDefault="00645E8B" w:rsidP="00645E8B">
            <w:pPr>
              <w:spacing w:line="240" w:lineRule="auto"/>
              <w:rPr>
                <w:rFonts w:ascii="Trebuchet MS" w:hAnsi="Trebuchet MS" w:cs="Times New Roman"/>
                <w:sz w:val="20"/>
                <w:szCs w:val="20"/>
              </w:rPr>
            </w:pPr>
          </w:p>
        </w:tc>
      </w:tr>
      <w:tr w:rsidR="00645E8B" w:rsidRPr="003838B8" w14:paraId="090A70B6" w14:textId="77777777" w:rsidTr="0047334B">
        <w:tc>
          <w:tcPr>
            <w:tcW w:w="2988" w:type="dxa"/>
          </w:tcPr>
          <w:p w14:paraId="1A9D9B38" w14:textId="77777777"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National authority (for programmes with participating third countries, if appropriate)</w:t>
            </w:r>
          </w:p>
        </w:tc>
        <w:tc>
          <w:tcPr>
            <w:tcW w:w="2880" w:type="dxa"/>
          </w:tcPr>
          <w:p w14:paraId="2B586DCA" w14:textId="4C256FA9" w:rsidR="00645E8B" w:rsidRPr="003838B8" w:rsidRDefault="00645E8B" w:rsidP="00645E8B">
            <w:pPr>
              <w:spacing w:line="240" w:lineRule="auto"/>
              <w:rPr>
                <w:rFonts w:ascii="Trebuchet MS" w:hAnsi="Trebuchet MS" w:cs="Times New Roman"/>
                <w:sz w:val="20"/>
                <w:szCs w:val="20"/>
              </w:rPr>
            </w:pPr>
            <w:r w:rsidRPr="003838B8">
              <w:rPr>
                <w:rFonts w:ascii="Trebuchet MS" w:hAnsi="Trebuchet MS" w:cs="Times New Roman"/>
                <w:sz w:val="20"/>
                <w:szCs w:val="20"/>
              </w:rPr>
              <w:t>Serbian Ministry of European Integration</w:t>
            </w:r>
          </w:p>
        </w:tc>
        <w:tc>
          <w:tcPr>
            <w:tcW w:w="1720" w:type="dxa"/>
          </w:tcPr>
          <w:p w14:paraId="7A78ABEE" w14:textId="77777777" w:rsidR="00645E8B" w:rsidRPr="003838B8" w:rsidRDefault="00645E8B" w:rsidP="00645E8B">
            <w:pPr>
              <w:spacing w:line="240" w:lineRule="auto"/>
              <w:rPr>
                <w:rFonts w:ascii="Trebuchet MS" w:hAnsi="Trebuchet MS" w:cs="Times New Roman"/>
                <w:sz w:val="20"/>
                <w:szCs w:val="20"/>
              </w:rPr>
            </w:pPr>
          </w:p>
        </w:tc>
        <w:tc>
          <w:tcPr>
            <w:tcW w:w="2266" w:type="dxa"/>
          </w:tcPr>
          <w:p w14:paraId="0268C998" w14:textId="77777777" w:rsidR="00645E8B" w:rsidRPr="003838B8" w:rsidRDefault="00645E8B" w:rsidP="00645E8B">
            <w:pPr>
              <w:spacing w:line="240" w:lineRule="auto"/>
              <w:rPr>
                <w:rFonts w:ascii="Trebuchet MS" w:hAnsi="Trebuchet MS" w:cs="Times New Roman"/>
                <w:sz w:val="20"/>
                <w:szCs w:val="20"/>
              </w:rPr>
            </w:pPr>
          </w:p>
        </w:tc>
      </w:tr>
      <w:tr w:rsidR="00F50542" w:rsidRPr="003838B8" w14:paraId="363FAFCE" w14:textId="77777777" w:rsidTr="0047334B">
        <w:tc>
          <w:tcPr>
            <w:tcW w:w="2988" w:type="dxa"/>
          </w:tcPr>
          <w:p w14:paraId="7092BB33" w14:textId="77777777" w:rsidR="00F50542" w:rsidRPr="003838B8" w:rsidRDefault="00F50542" w:rsidP="00F50542">
            <w:pPr>
              <w:spacing w:line="240" w:lineRule="auto"/>
              <w:rPr>
                <w:rFonts w:ascii="Trebuchet MS" w:hAnsi="Trebuchet MS" w:cs="Times New Roman"/>
                <w:sz w:val="20"/>
                <w:szCs w:val="20"/>
              </w:rPr>
            </w:pPr>
            <w:r w:rsidRPr="003838B8">
              <w:rPr>
                <w:rFonts w:ascii="Trebuchet MS" w:hAnsi="Trebuchet MS" w:cs="Times New Roman"/>
                <w:sz w:val="20"/>
                <w:szCs w:val="20"/>
              </w:rPr>
              <w:t>Audit authority</w:t>
            </w:r>
          </w:p>
        </w:tc>
        <w:tc>
          <w:tcPr>
            <w:tcW w:w="2880" w:type="dxa"/>
          </w:tcPr>
          <w:p w14:paraId="4824967E" w14:textId="443AE0BA" w:rsidR="00F50542" w:rsidRPr="003838B8" w:rsidRDefault="0040277F" w:rsidP="00F50542">
            <w:pPr>
              <w:spacing w:line="240" w:lineRule="auto"/>
              <w:rPr>
                <w:rFonts w:ascii="Trebuchet MS" w:hAnsi="Trebuchet MS" w:cs="Times New Roman"/>
                <w:sz w:val="20"/>
                <w:szCs w:val="20"/>
              </w:rPr>
            </w:pPr>
            <w:r w:rsidRPr="003838B8">
              <w:rPr>
                <w:rFonts w:ascii="Trebuchet MS" w:hAnsi="Trebuchet MS" w:cs="Times New Roman"/>
                <w:sz w:val="20"/>
                <w:szCs w:val="20"/>
              </w:rPr>
              <w:t>Romanian Audit Authority within the Court of Accounts</w:t>
            </w:r>
          </w:p>
        </w:tc>
        <w:tc>
          <w:tcPr>
            <w:tcW w:w="1720" w:type="dxa"/>
          </w:tcPr>
          <w:p w14:paraId="3EAE3DF5"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3D8BC635"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370F87D3" w14:textId="77777777" w:rsidTr="00596F7F">
        <w:trPr>
          <w:trHeight w:val="953"/>
        </w:trPr>
        <w:tc>
          <w:tcPr>
            <w:tcW w:w="2988" w:type="dxa"/>
          </w:tcPr>
          <w:p w14:paraId="44482F6D" w14:textId="5C0B9AB4" w:rsidR="00F50542" w:rsidRPr="003838B8" w:rsidRDefault="00F50542" w:rsidP="0040277F">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Group of auditors representatives </w:t>
            </w:r>
          </w:p>
        </w:tc>
        <w:tc>
          <w:tcPr>
            <w:tcW w:w="2880" w:type="dxa"/>
          </w:tcPr>
          <w:p w14:paraId="4EA25D69" w14:textId="1DFA770C" w:rsidR="008B7C30" w:rsidRPr="00596F7F"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color w:val="FF0000"/>
                <w:sz w:val="20"/>
                <w:szCs w:val="20"/>
              </w:rPr>
            </w:pPr>
            <w:r w:rsidRPr="008B7C30">
              <w:rPr>
                <w:rFonts w:ascii="Trebuchet MS" w:hAnsi="Trebuchet MS" w:cs="Times New Roman"/>
                <w:color w:val="FF0000"/>
                <w:sz w:val="20"/>
                <w:szCs w:val="20"/>
              </w:rPr>
              <w:t>Romanian Court of Accounts - Audit Authority</w:t>
            </w:r>
          </w:p>
          <w:p w14:paraId="20504E47" w14:textId="5BFCBA80" w:rsidR="00F50542" w:rsidRPr="008B7C30" w:rsidRDefault="008B7C30" w:rsidP="009709BF">
            <w:pPr>
              <w:pStyle w:val="ListParagraph"/>
              <w:numPr>
                <w:ilvl w:val="1"/>
                <w:numId w:val="3"/>
              </w:numPr>
              <w:tabs>
                <w:tab w:val="left" w:pos="162"/>
              </w:tabs>
              <w:spacing w:line="240" w:lineRule="auto"/>
              <w:ind w:left="-18" w:firstLine="20"/>
              <w:jc w:val="both"/>
              <w:rPr>
                <w:rFonts w:ascii="Trebuchet MS" w:hAnsi="Trebuchet MS" w:cs="Times New Roman"/>
                <w:sz w:val="20"/>
                <w:szCs w:val="20"/>
              </w:rPr>
            </w:pPr>
            <w:r w:rsidRPr="008B7C30">
              <w:rPr>
                <w:rFonts w:ascii="Trebuchet MS" w:hAnsi="Trebuchet MS" w:cs="Times New Roman"/>
                <w:color w:val="FF0000"/>
                <w:sz w:val="20"/>
                <w:szCs w:val="20"/>
              </w:rPr>
              <w:t>Serbian Governmental Audit Office of EU Funds</w:t>
            </w:r>
          </w:p>
        </w:tc>
        <w:tc>
          <w:tcPr>
            <w:tcW w:w="1720" w:type="dxa"/>
          </w:tcPr>
          <w:p w14:paraId="43D7BFED"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6EAC189" w14:textId="77777777" w:rsidR="00F50542" w:rsidRPr="003838B8" w:rsidRDefault="00F50542" w:rsidP="00F50542">
            <w:pPr>
              <w:spacing w:line="240" w:lineRule="auto"/>
              <w:rPr>
                <w:rFonts w:ascii="Trebuchet MS" w:hAnsi="Trebuchet MS" w:cs="Times New Roman"/>
                <w:sz w:val="20"/>
                <w:szCs w:val="20"/>
              </w:rPr>
            </w:pPr>
          </w:p>
        </w:tc>
      </w:tr>
      <w:tr w:rsidR="00F50542" w:rsidRPr="003838B8" w14:paraId="2ADBC0CA" w14:textId="77777777" w:rsidTr="0047334B">
        <w:tc>
          <w:tcPr>
            <w:tcW w:w="2988" w:type="dxa"/>
          </w:tcPr>
          <w:p w14:paraId="69DA886F" w14:textId="77777777" w:rsidR="00F50542" w:rsidRPr="003838B8" w:rsidRDefault="00F50542" w:rsidP="00F50542">
            <w:pPr>
              <w:spacing w:line="240" w:lineRule="auto"/>
              <w:rPr>
                <w:rFonts w:ascii="Trebuchet MS" w:hAnsi="Trebuchet MS" w:cs="Times New Roman"/>
                <w:sz w:val="20"/>
                <w:szCs w:val="20"/>
              </w:rPr>
            </w:pPr>
            <w:r w:rsidRPr="003838B8">
              <w:rPr>
                <w:rFonts w:ascii="Trebuchet MS" w:hAnsi="Trebuchet MS" w:cs="Times New Roman"/>
                <w:sz w:val="20"/>
                <w:szCs w:val="20"/>
              </w:rPr>
              <w:t>Body to which the payments are to be made by the Commission</w:t>
            </w:r>
          </w:p>
        </w:tc>
        <w:tc>
          <w:tcPr>
            <w:tcW w:w="2880" w:type="dxa"/>
          </w:tcPr>
          <w:p w14:paraId="7FB101E8" w14:textId="7D7B9912" w:rsidR="00F50542" w:rsidRPr="003838B8" w:rsidRDefault="0047334B" w:rsidP="00F50542">
            <w:pPr>
              <w:spacing w:line="240" w:lineRule="auto"/>
              <w:rPr>
                <w:rFonts w:ascii="Trebuchet MS" w:hAnsi="Trebuchet MS" w:cs="Times New Roman"/>
                <w:sz w:val="20"/>
                <w:szCs w:val="20"/>
              </w:rPr>
            </w:pPr>
            <w:r w:rsidRPr="003838B8">
              <w:rPr>
                <w:rFonts w:ascii="Trebuchet MS" w:hAnsi="Trebuchet MS" w:cs="Times New Roman"/>
                <w:sz w:val="20"/>
                <w:szCs w:val="20"/>
              </w:rPr>
              <w:t xml:space="preserve">Ministry of </w:t>
            </w:r>
            <w:r w:rsidR="00AC1BC4">
              <w:rPr>
                <w:rFonts w:ascii="Trebuchet MS" w:hAnsi="Trebuchet MS" w:cs="Times New Roman"/>
                <w:sz w:val="20"/>
                <w:szCs w:val="20"/>
              </w:rPr>
              <w:t xml:space="preserve">Development, </w:t>
            </w:r>
            <w:r w:rsidRPr="003838B8">
              <w:rPr>
                <w:rFonts w:ascii="Trebuchet MS" w:hAnsi="Trebuchet MS" w:cs="Times New Roman"/>
                <w:sz w:val="20"/>
                <w:szCs w:val="20"/>
              </w:rPr>
              <w:t>Public Works</w:t>
            </w:r>
            <w:r w:rsidR="009E70C4">
              <w:rPr>
                <w:rFonts w:ascii="Trebuchet MS" w:hAnsi="Trebuchet MS" w:cs="Times New Roman"/>
                <w:sz w:val="20"/>
                <w:szCs w:val="20"/>
              </w:rPr>
              <w:t xml:space="preserve"> </w:t>
            </w:r>
            <w:r w:rsidRPr="003838B8">
              <w:rPr>
                <w:rFonts w:ascii="Trebuchet MS" w:hAnsi="Trebuchet MS" w:cs="Times New Roman"/>
                <w:sz w:val="20"/>
                <w:szCs w:val="20"/>
              </w:rPr>
              <w:t>and Administration</w:t>
            </w:r>
          </w:p>
        </w:tc>
        <w:tc>
          <w:tcPr>
            <w:tcW w:w="1720" w:type="dxa"/>
          </w:tcPr>
          <w:p w14:paraId="44A31D96" w14:textId="77777777" w:rsidR="00F50542" w:rsidRPr="003838B8" w:rsidRDefault="00F50542" w:rsidP="00F50542">
            <w:pPr>
              <w:spacing w:line="240" w:lineRule="auto"/>
              <w:rPr>
                <w:rFonts w:ascii="Trebuchet MS" w:hAnsi="Trebuchet MS" w:cs="Times New Roman"/>
                <w:sz w:val="20"/>
                <w:szCs w:val="20"/>
              </w:rPr>
            </w:pPr>
          </w:p>
        </w:tc>
        <w:tc>
          <w:tcPr>
            <w:tcW w:w="2266" w:type="dxa"/>
          </w:tcPr>
          <w:p w14:paraId="40B2EA85" w14:textId="77777777" w:rsidR="00F50542" w:rsidRPr="003838B8" w:rsidRDefault="00F50542" w:rsidP="00F50542">
            <w:pPr>
              <w:spacing w:line="240" w:lineRule="auto"/>
              <w:rPr>
                <w:rFonts w:ascii="Trebuchet MS" w:hAnsi="Trebuchet MS" w:cs="Times New Roman"/>
                <w:sz w:val="20"/>
                <w:szCs w:val="20"/>
              </w:rPr>
            </w:pPr>
          </w:p>
        </w:tc>
      </w:tr>
    </w:tbl>
    <w:p w14:paraId="044FCB4B" w14:textId="77777777" w:rsidR="0040277F" w:rsidRPr="003838B8" w:rsidRDefault="0040277F" w:rsidP="002D6145">
      <w:pPr>
        <w:pStyle w:val="Heading2"/>
        <w:rPr>
          <w:rFonts w:ascii="Trebuchet MS" w:eastAsiaTheme="minorHAnsi" w:hAnsi="Trebuchet MS" w:cs="Times New Roman"/>
          <w:b/>
          <w:bCs/>
          <w:color w:val="auto"/>
          <w:spacing w:val="-1"/>
          <w:sz w:val="24"/>
          <w:szCs w:val="24"/>
          <w:lang w:val="en-GB"/>
        </w:rPr>
      </w:pPr>
    </w:p>
    <w:p w14:paraId="041C19F3" w14:textId="51B4F434" w:rsidR="00F50542" w:rsidRPr="00A84176" w:rsidRDefault="00AC1BC4" w:rsidP="00A84176">
      <w:pPr>
        <w:pStyle w:val="Heading2"/>
        <w:spacing w:before="120" w:after="120" w:line="240" w:lineRule="auto"/>
        <w:jc w:val="both"/>
        <w:rPr>
          <w:rFonts w:ascii="Trebuchet MS" w:eastAsiaTheme="minorHAnsi" w:hAnsi="Trebuchet MS" w:cs="Times New Roman"/>
          <w:b/>
          <w:color w:val="auto"/>
          <w:sz w:val="24"/>
          <w:szCs w:val="24"/>
        </w:rPr>
      </w:pPr>
      <w:bookmarkStart w:id="41" w:name="_Toc65763595"/>
      <w:r w:rsidRPr="00A84176">
        <w:rPr>
          <w:rFonts w:ascii="Trebuchet MS" w:eastAsiaTheme="minorHAnsi" w:hAnsi="Trebuchet MS" w:cs="Times New Roman"/>
          <w:b/>
          <w:color w:val="auto"/>
          <w:sz w:val="24"/>
          <w:szCs w:val="24"/>
        </w:rPr>
        <w:t>7</w:t>
      </w:r>
      <w:r w:rsidR="00F50542" w:rsidRPr="00A84176">
        <w:rPr>
          <w:rFonts w:ascii="Trebuchet MS" w:eastAsiaTheme="minorHAnsi" w:hAnsi="Trebuchet MS" w:cs="Times New Roman"/>
          <w:b/>
          <w:color w:val="auto"/>
          <w:sz w:val="24"/>
          <w:szCs w:val="24"/>
        </w:rPr>
        <w:t>.2.</w:t>
      </w:r>
      <w:r w:rsidR="00F50542" w:rsidRPr="00A84176">
        <w:rPr>
          <w:rFonts w:ascii="Trebuchet MS" w:eastAsiaTheme="minorHAnsi" w:hAnsi="Trebuchet MS" w:cs="Times New Roman"/>
          <w:b/>
          <w:color w:val="auto"/>
          <w:sz w:val="24"/>
          <w:szCs w:val="24"/>
        </w:rPr>
        <w:tab/>
        <w:t>Procedure for setting up the joint secretariat</w:t>
      </w:r>
      <w:bookmarkEnd w:id="41"/>
      <w:r w:rsidR="00F50542" w:rsidRPr="00A84176">
        <w:rPr>
          <w:rFonts w:ascii="Trebuchet MS" w:eastAsiaTheme="minorHAnsi" w:hAnsi="Trebuchet MS" w:cs="Times New Roman"/>
          <w:b/>
          <w:color w:val="auto"/>
          <w:sz w:val="24"/>
          <w:szCs w:val="24"/>
        </w:rPr>
        <w:t xml:space="preserve"> </w:t>
      </w:r>
    </w:p>
    <w:p w14:paraId="2B7568A8"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 xml:space="preserve">The Joint Secretariat is located in Timisoara (Romania) and hosted by the Regional Office for Cross-border Cooperation Timisoara for the 2021-2027 programming period, as it was </w:t>
      </w:r>
      <w:r w:rsidRPr="003838B8">
        <w:rPr>
          <w:rFonts w:ascii="Trebuchet MS" w:hAnsi="Trebuchet MS" w:cs="Times New Roman"/>
          <w:bCs/>
          <w:spacing w:val="-1"/>
          <w:szCs w:val="24"/>
          <w:lang w:val="en-GB"/>
        </w:rPr>
        <w:lastRenderedPageBreak/>
        <w:t xml:space="preserve">the case during the 2014-2020 and 2007-2013 programming periods, based on the following arguments: </w:t>
      </w:r>
    </w:p>
    <w:p w14:paraId="523CCE1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experience from both the 2014-2020 and the 2007-2013 programming periods allows for a swift start to the implementation of the new Programme (the preparation and launch of a call for proposals soon after the Programme’s approval in order to ensure a high level of absorption); </w:t>
      </w:r>
    </w:p>
    <w:p w14:paraId="01BC53FB"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Joint Secretariat within the Regional Office for Cross-border Cooperation Timisoara is an already existing department of an institution with international staff (Romanian and Serbian) with experience in programme implementation; </w:t>
      </w:r>
    </w:p>
    <w:p w14:paraId="30EE7A0F" w14:textId="77777777"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w:t>
      </w:r>
      <w:r w:rsidRPr="003838B8">
        <w:rPr>
          <w:rFonts w:ascii="Trebuchet MS" w:hAnsi="Trebuchet MS" w:cs="Times New Roman"/>
          <w:bCs/>
          <w:spacing w:val="-1"/>
          <w:szCs w:val="24"/>
          <w:lang w:val="en-GB"/>
        </w:rPr>
        <w:tab/>
        <w:t xml:space="preserve">the management structures and the working procedures of the JS have been audited during 2014-2020 programming period and only minor changes were made in order to reflect the provisions of the new EU regulations and the lessons learned. </w:t>
      </w:r>
    </w:p>
    <w:p w14:paraId="2C4C9912" w14:textId="45442C75" w:rsidR="0047334B" w:rsidRPr="003838B8"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 xml:space="preserve">The JS (main office) and </w:t>
      </w:r>
      <w:proofErr w:type="spellStart"/>
      <w:r w:rsidRPr="003838B8">
        <w:rPr>
          <w:rFonts w:ascii="Trebuchet MS" w:hAnsi="Trebuchet MS" w:cs="Times New Roman"/>
          <w:bCs/>
          <w:spacing w:val="-1"/>
          <w:szCs w:val="24"/>
          <w:lang w:val="en-GB"/>
        </w:rPr>
        <w:t>FLC</w:t>
      </w:r>
      <w:proofErr w:type="spellEnd"/>
      <w:r w:rsidRPr="003838B8">
        <w:rPr>
          <w:rFonts w:ascii="Trebuchet MS" w:hAnsi="Trebuchet MS" w:cs="Times New Roman"/>
          <w:bCs/>
          <w:spacing w:val="-1"/>
          <w:szCs w:val="24"/>
          <w:lang w:val="en-GB"/>
        </w:rPr>
        <w:t xml:space="preserve"> staff (for Romanian beneficiaries) working for the previous programme are already trained and experienced. The establishment of the current JS (main office) was based on already gained experience from the Interreg-IPA CBC Romania-Serbia Programme (2014-2020). </w:t>
      </w:r>
    </w:p>
    <w:p w14:paraId="119918B1" w14:textId="77777777" w:rsidR="0047334B" w:rsidRDefault="0047334B" w:rsidP="00ED07D3">
      <w:pPr>
        <w:shd w:val="clear" w:color="auto" w:fill="FFFFFF"/>
        <w:tabs>
          <w:tab w:val="left" w:pos="821"/>
        </w:tabs>
        <w:spacing w:before="120" w:after="120" w:line="240" w:lineRule="auto"/>
        <w:jc w:val="both"/>
        <w:rPr>
          <w:rFonts w:ascii="Trebuchet MS" w:hAnsi="Trebuchet MS" w:cs="Times New Roman"/>
          <w:bCs/>
          <w:spacing w:val="-1"/>
          <w:szCs w:val="24"/>
          <w:lang w:val="en-GB"/>
        </w:rPr>
      </w:pPr>
      <w:r w:rsidRPr="003838B8">
        <w:rPr>
          <w:rFonts w:ascii="Trebuchet MS" w:hAnsi="Trebuchet MS" w:cs="Times New Roman"/>
          <w:bCs/>
          <w:spacing w:val="-1"/>
          <w:szCs w:val="24"/>
          <w:lang w:val="en-GB"/>
        </w:rPr>
        <w:t xml:space="preserve">The number and qualification of JS and </w:t>
      </w:r>
      <w:proofErr w:type="spellStart"/>
      <w:r w:rsidRPr="003838B8">
        <w:rPr>
          <w:rFonts w:ascii="Trebuchet MS" w:hAnsi="Trebuchet MS" w:cs="Times New Roman"/>
          <w:bCs/>
          <w:spacing w:val="-1"/>
          <w:szCs w:val="24"/>
          <w:lang w:val="en-GB"/>
        </w:rPr>
        <w:t>FLC</w:t>
      </w:r>
      <w:proofErr w:type="spellEnd"/>
      <w:r w:rsidRPr="003838B8">
        <w:rPr>
          <w:rFonts w:ascii="Trebuchet MS" w:hAnsi="Trebuchet MS" w:cs="Times New Roman"/>
          <w:bCs/>
          <w:spacing w:val="-1"/>
          <w:szCs w:val="24"/>
          <w:lang w:val="en-GB"/>
        </w:rPr>
        <w:t xml:space="preserve"> staff correspond to the tasks and their selection is done through a public and transparent procedure, ensuring equal opportunities. Staff of the JS is proficient in English and in at least one of the relevant local languages Romanian or Serbian.</w:t>
      </w:r>
    </w:p>
    <w:p w14:paraId="5EF0BB92" w14:textId="02F7148A"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lang w:val="en-GB"/>
        </w:rPr>
      </w:pPr>
      <w:r w:rsidRPr="00764118">
        <w:rPr>
          <w:rFonts w:ascii="Trebuchet MS" w:hAnsi="Trebuchet MS" w:cs="Times New Roman"/>
          <w:bCs/>
          <w:color w:val="FF0000"/>
          <w:spacing w:val="-1"/>
          <w:szCs w:val="24"/>
          <w:lang w:val="en-GB"/>
        </w:rPr>
        <w:t>The Programme bodies decided to continue financing the Antenna of the Joint Secretariat in Zrenjanin on the Serbian side also for the 2021-2027 programming period, as the JS Antenna staff gained experience during 2014-2020 programme implementation.</w:t>
      </w:r>
    </w:p>
    <w:p w14:paraId="5458C59A" w14:textId="0FCF9114"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lang w:val="en-GB"/>
        </w:rPr>
      </w:pPr>
      <w:r w:rsidRPr="00764118">
        <w:rPr>
          <w:rFonts w:ascii="Trebuchet MS" w:hAnsi="Trebuchet MS" w:cs="Times New Roman"/>
          <w:bCs/>
          <w:color w:val="FF0000"/>
          <w:spacing w:val="-1"/>
          <w:szCs w:val="24"/>
          <w:lang w:val="en-GB"/>
        </w:rPr>
        <w:t>The number and qualification of JS Antenna staff correspond</w:t>
      </w:r>
      <w:r w:rsidR="00870A24" w:rsidRPr="00764118">
        <w:rPr>
          <w:rFonts w:ascii="Trebuchet MS" w:hAnsi="Trebuchet MS" w:cs="Times New Roman"/>
          <w:bCs/>
          <w:color w:val="FF0000"/>
          <w:spacing w:val="-1"/>
          <w:szCs w:val="24"/>
          <w:lang w:val="en-GB"/>
        </w:rPr>
        <w:t>s</w:t>
      </w:r>
      <w:r w:rsidRPr="00764118">
        <w:rPr>
          <w:rFonts w:ascii="Trebuchet MS" w:hAnsi="Trebuchet MS" w:cs="Times New Roman"/>
          <w:bCs/>
          <w:color w:val="FF0000"/>
          <w:spacing w:val="-1"/>
          <w:szCs w:val="24"/>
          <w:lang w:val="en-GB"/>
        </w:rPr>
        <w:t xml:space="preserve"> to the tasks and their selection </w:t>
      </w:r>
      <w:r w:rsidR="00870A24" w:rsidRPr="00764118">
        <w:rPr>
          <w:rFonts w:ascii="Trebuchet MS" w:hAnsi="Trebuchet MS" w:cs="Times New Roman"/>
          <w:bCs/>
          <w:color w:val="FF0000"/>
          <w:spacing w:val="-1"/>
          <w:szCs w:val="24"/>
          <w:lang w:val="en-GB"/>
        </w:rPr>
        <w:t>is</w:t>
      </w:r>
      <w:r w:rsidRPr="00764118">
        <w:rPr>
          <w:rFonts w:ascii="Trebuchet MS" w:hAnsi="Trebuchet MS" w:cs="Times New Roman"/>
          <w:bCs/>
          <w:color w:val="FF0000"/>
          <w:spacing w:val="-1"/>
          <w:szCs w:val="24"/>
          <w:lang w:val="en-GB"/>
        </w:rPr>
        <w:t xml:space="preserve"> carried out by the commission composed from NA representatives, through a public and transparent competition procedure, ensuring equal opportunities and promoting equality between men and women. Staff of the JS Antenna will be proficient in English and in Serbian.</w:t>
      </w:r>
    </w:p>
    <w:p w14:paraId="6CA17E8F" w14:textId="77777777" w:rsidR="0092412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lang w:val="en-GB"/>
        </w:rPr>
      </w:pPr>
      <w:r w:rsidRPr="00764118">
        <w:rPr>
          <w:rFonts w:ascii="Trebuchet MS" w:hAnsi="Trebuchet MS" w:cs="Times New Roman"/>
          <w:bCs/>
          <w:color w:val="FF0000"/>
          <w:spacing w:val="-1"/>
          <w:szCs w:val="24"/>
          <w:lang w:val="en-GB"/>
        </w:rPr>
        <w:t>The costs of the JS Antenna, including JS Antenna staff, will be supported from the TA budget of the National Authority, in accordance with Programme rules. The JS Antenna staff shall be contracted by the NA, through “</w:t>
      </w:r>
      <w:proofErr w:type="spellStart"/>
      <w:r w:rsidRPr="00764118">
        <w:rPr>
          <w:rFonts w:ascii="Trebuchet MS" w:hAnsi="Trebuchet MS" w:cs="Times New Roman"/>
          <w:bCs/>
          <w:color w:val="FF0000"/>
          <w:spacing w:val="-1"/>
          <w:szCs w:val="24"/>
          <w:lang w:val="en-GB"/>
        </w:rPr>
        <w:t>Ugovor</w:t>
      </w:r>
      <w:proofErr w:type="spellEnd"/>
      <w:r w:rsidRPr="00764118">
        <w:rPr>
          <w:rFonts w:ascii="Trebuchet MS" w:hAnsi="Trebuchet MS" w:cs="Times New Roman"/>
          <w:bCs/>
          <w:color w:val="FF0000"/>
          <w:spacing w:val="-1"/>
          <w:szCs w:val="24"/>
          <w:lang w:val="en-GB"/>
        </w:rPr>
        <w:t xml:space="preserve"> o </w:t>
      </w:r>
      <w:proofErr w:type="spellStart"/>
      <w:r w:rsidRPr="00764118">
        <w:rPr>
          <w:rFonts w:ascii="Trebuchet MS" w:hAnsi="Trebuchet MS" w:cs="Times New Roman"/>
          <w:bCs/>
          <w:color w:val="FF0000"/>
          <w:spacing w:val="-1"/>
          <w:szCs w:val="24"/>
          <w:lang w:val="en-GB"/>
        </w:rPr>
        <w:t>delu</w:t>
      </w:r>
      <w:proofErr w:type="spellEnd"/>
      <w:r w:rsidRPr="00764118">
        <w:rPr>
          <w:rFonts w:ascii="Trebuchet MS" w:hAnsi="Trebuchet MS" w:cs="Times New Roman"/>
          <w:bCs/>
          <w:color w:val="FF0000"/>
          <w:spacing w:val="-1"/>
          <w:szCs w:val="24"/>
          <w:lang w:val="en-GB"/>
        </w:rPr>
        <w:t>”.</w:t>
      </w:r>
    </w:p>
    <w:p w14:paraId="22D4D7B8" w14:textId="28FD5CAC" w:rsidR="00A24B53" w:rsidRPr="00764118" w:rsidRDefault="00924123" w:rsidP="00924123">
      <w:pPr>
        <w:shd w:val="clear" w:color="auto" w:fill="FFFFFF"/>
        <w:tabs>
          <w:tab w:val="left" w:pos="821"/>
        </w:tabs>
        <w:spacing w:before="120" w:after="120" w:line="240" w:lineRule="auto"/>
        <w:jc w:val="both"/>
        <w:rPr>
          <w:rFonts w:ascii="Trebuchet MS" w:hAnsi="Trebuchet MS" w:cs="Times New Roman"/>
          <w:bCs/>
          <w:color w:val="FF0000"/>
          <w:spacing w:val="-1"/>
          <w:szCs w:val="24"/>
          <w:lang w:val="en-GB"/>
        </w:rPr>
      </w:pPr>
      <w:proofErr w:type="spellStart"/>
      <w:r w:rsidRPr="00764118">
        <w:rPr>
          <w:rFonts w:ascii="Trebuchet MS" w:hAnsi="Trebuchet MS" w:cs="Times New Roman"/>
          <w:bCs/>
          <w:color w:val="FF0000"/>
          <w:spacing w:val="-1"/>
          <w:szCs w:val="24"/>
          <w:lang w:val="en-GB"/>
        </w:rPr>
        <w:t>FLC</w:t>
      </w:r>
      <w:proofErr w:type="spellEnd"/>
      <w:r w:rsidRPr="00764118">
        <w:rPr>
          <w:rFonts w:ascii="Trebuchet MS" w:hAnsi="Trebuchet MS" w:cs="Times New Roman"/>
          <w:bCs/>
          <w:color w:val="FF0000"/>
          <w:spacing w:val="-1"/>
          <w:szCs w:val="24"/>
          <w:lang w:val="en-GB"/>
        </w:rPr>
        <w:t xml:space="preserve"> staff (for Serbian beneficiaries) </w:t>
      </w:r>
      <w:r w:rsidR="00A24B53" w:rsidRPr="00764118">
        <w:rPr>
          <w:rFonts w:ascii="Trebuchet MS" w:hAnsi="Trebuchet MS" w:cs="Times New Roman"/>
          <w:bCs/>
          <w:color w:val="FF0000"/>
          <w:spacing w:val="-1"/>
          <w:szCs w:val="24"/>
          <w:lang w:val="en-GB"/>
        </w:rPr>
        <w:t xml:space="preserve">is </w:t>
      </w:r>
      <w:r w:rsidR="00A70630" w:rsidRPr="00764118">
        <w:rPr>
          <w:rFonts w:ascii="Trebuchet MS" w:hAnsi="Trebuchet MS" w:cs="Times New Roman"/>
          <w:bCs/>
          <w:color w:val="FF0000"/>
          <w:spacing w:val="-1"/>
          <w:szCs w:val="24"/>
          <w:lang w:val="en-GB"/>
        </w:rPr>
        <w:t xml:space="preserve">established within the Serbian Ministry of Finance shall </w:t>
      </w:r>
      <w:r w:rsidR="00A24B53" w:rsidRPr="00764118">
        <w:rPr>
          <w:rFonts w:ascii="Trebuchet MS" w:hAnsi="Trebuchet MS" w:cs="Times New Roman"/>
          <w:bCs/>
          <w:color w:val="FF0000"/>
          <w:spacing w:val="-1"/>
          <w:szCs w:val="24"/>
          <w:lang w:val="en-GB"/>
        </w:rPr>
        <w:t xml:space="preserve">continue </w:t>
      </w:r>
      <w:r w:rsidR="00870A24" w:rsidRPr="00764118">
        <w:rPr>
          <w:rFonts w:ascii="Trebuchet MS" w:hAnsi="Trebuchet MS" w:cs="Times New Roman"/>
          <w:bCs/>
          <w:color w:val="FF0000"/>
          <w:spacing w:val="-1"/>
          <w:szCs w:val="24"/>
          <w:lang w:val="en-GB"/>
        </w:rPr>
        <w:t xml:space="preserve">to </w:t>
      </w:r>
      <w:r w:rsidR="00A70630" w:rsidRPr="00764118">
        <w:rPr>
          <w:rFonts w:ascii="Trebuchet MS" w:hAnsi="Trebuchet MS" w:cs="Times New Roman"/>
          <w:bCs/>
          <w:color w:val="FF0000"/>
          <w:spacing w:val="-1"/>
          <w:szCs w:val="24"/>
          <w:lang w:val="en-GB"/>
        </w:rPr>
        <w:t>be financed from TA b</w:t>
      </w:r>
      <w:r w:rsidR="001D1C55" w:rsidRPr="00764118">
        <w:rPr>
          <w:rFonts w:ascii="Trebuchet MS" w:hAnsi="Trebuchet MS" w:cs="Times New Roman"/>
          <w:bCs/>
          <w:color w:val="FF0000"/>
          <w:spacing w:val="-1"/>
          <w:szCs w:val="24"/>
          <w:lang w:val="en-GB"/>
        </w:rPr>
        <w:t xml:space="preserve">udget of the </w:t>
      </w:r>
      <w:r w:rsidR="00A24B53" w:rsidRPr="00764118">
        <w:rPr>
          <w:rFonts w:ascii="Trebuchet MS" w:hAnsi="Trebuchet MS" w:cs="Times New Roman"/>
          <w:bCs/>
          <w:color w:val="FF0000"/>
          <w:spacing w:val="-1"/>
          <w:szCs w:val="24"/>
          <w:lang w:val="en-GB"/>
        </w:rPr>
        <w:t xml:space="preserve">Serbian </w:t>
      </w:r>
      <w:r w:rsidR="001D1C55" w:rsidRPr="00764118">
        <w:rPr>
          <w:rFonts w:ascii="Trebuchet MS" w:hAnsi="Trebuchet MS" w:cs="Times New Roman"/>
          <w:bCs/>
          <w:color w:val="FF0000"/>
          <w:spacing w:val="-1"/>
          <w:szCs w:val="24"/>
          <w:lang w:val="en-GB"/>
        </w:rPr>
        <w:t>National Authority</w:t>
      </w:r>
      <w:r w:rsidR="00A24B53" w:rsidRPr="00764118">
        <w:rPr>
          <w:rFonts w:ascii="Trebuchet MS" w:hAnsi="Trebuchet MS" w:cs="Times New Roman"/>
          <w:bCs/>
          <w:color w:val="FF0000"/>
          <w:spacing w:val="-1"/>
          <w:szCs w:val="24"/>
          <w:lang w:val="en-GB"/>
        </w:rPr>
        <w:t xml:space="preserve">. The </w:t>
      </w:r>
      <w:proofErr w:type="spellStart"/>
      <w:r w:rsidR="00A24B53" w:rsidRPr="00764118">
        <w:rPr>
          <w:rFonts w:ascii="Trebuchet MS" w:hAnsi="Trebuchet MS" w:cs="Times New Roman"/>
          <w:bCs/>
          <w:color w:val="FF0000"/>
          <w:spacing w:val="-1"/>
          <w:szCs w:val="24"/>
          <w:lang w:val="en-GB"/>
        </w:rPr>
        <w:t>FLC</w:t>
      </w:r>
      <w:proofErr w:type="spellEnd"/>
      <w:r w:rsidR="00A24B53" w:rsidRPr="00764118">
        <w:rPr>
          <w:rFonts w:ascii="Trebuchet MS" w:hAnsi="Trebuchet MS" w:cs="Times New Roman"/>
          <w:bCs/>
          <w:color w:val="FF0000"/>
          <w:spacing w:val="-1"/>
          <w:szCs w:val="24"/>
          <w:lang w:val="en-GB"/>
        </w:rPr>
        <w:t xml:space="preserve"> staff </w:t>
      </w:r>
      <w:r w:rsidRPr="00764118">
        <w:rPr>
          <w:rFonts w:ascii="Trebuchet MS" w:hAnsi="Trebuchet MS" w:cs="Times New Roman"/>
          <w:bCs/>
          <w:color w:val="FF0000"/>
          <w:spacing w:val="-1"/>
          <w:szCs w:val="24"/>
          <w:lang w:val="en-GB"/>
        </w:rPr>
        <w:t>working for the previous programmes are already trained and experienced</w:t>
      </w:r>
      <w:r w:rsidR="00A70630" w:rsidRPr="00764118">
        <w:rPr>
          <w:rFonts w:ascii="Trebuchet MS" w:hAnsi="Trebuchet MS" w:cs="Times New Roman"/>
          <w:bCs/>
          <w:color w:val="FF0000"/>
          <w:spacing w:val="-1"/>
          <w:szCs w:val="24"/>
          <w:lang w:val="en-GB"/>
        </w:rPr>
        <w:t xml:space="preserve"> and their number and qualification shall correspond to the tasks and their selection is done through a public and transparent procedure, ensuring equal opportunities.</w:t>
      </w:r>
    </w:p>
    <w:p w14:paraId="3D3072D8" w14:textId="0499C076" w:rsidR="00F50542" w:rsidRPr="00A84176" w:rsidRDefault="00AC1BC4" w:rsidP="0040277F">
      <w:pPr>
        <w:pStyle w:val="Heading2"/>
        <w:spacing w:before="120" w:after="120" w:line="240" w:lineRule="auto"/>
        <w:jc w:val="both"/>
        <w:rPr>
          <w:rFonts w:ascii="Trebuchet MS" w:eastAsiaTheme="minorHAnsi" w:hAnsi="Trebuchet MS" w:cs="Times New Roman"/>
          <w:b/>
          <w:color w:val="auto"/>
          <w:sz w:val="24"/>
          <w:szCs w:val="24"/>
        </w:rPr>
      </w:pPr>
      <w:bookmarkStart w:id="42" w:name="_Toc65763596"/>
      <w:r w:rsidRPr="00A84176">
        <w:rPr>
          <w:rFonts w:ascii="Trebuchet MS" w:eastAsiaTheme="minorHAnsi" w:hAnsi="Trebuchet MS" w:cs="Times New Roman"/>
          <w:b/>
          <w:color w:val="auto"/>
          <w:sz w:val="24"/>
          <w:szCs w:val="24"/>
        </w:rPr>
        <w:t>7</w:t>
      </w:r>
      <w:r w:rsidR="00F50542" w:rsidRPr="00A84176">
        <w:rPr>
          <w:rFonts w:ascii="Trebuchet MS" w:eastAsiaTheme="minorHAnsi" w:hAnsi="Trebuchet MS" w:cs="Times New Roman"/>
          <w:b/>
          <w:color w:val="auto"/>
          <w:sz w:val="24"/>
          <w:szCs w:val="24"/>
        </w:rPr>
        <w:t>.3</w:t>
      </w:r>
      <w:r w:rsidR="00F50542" w:rsidRPr="00A84176">
        <w:rPr>
          <w:rFonts w:ascii="Trebuchet MS" w:eastAsiaTheme="minorHAnsi" w:hAnsi="Trebuchet MS" w:cs="Times New Roman"/>
          <w:b/>
          <w:color w:val="auto"/>
          <w:sz w:val="24"/>
          <w:szCs w:val="24"/>
        </w:rPr>
        <w:tab/>
        <w:t xml:space="preserve">Apportionment of liabilities among participating Member States and where applicable, the third countries and </w:t>
      </w:r>
      <w:proofErr w:type="spellStart"/>
      <w:r w:rsidR="00F50542" w:rsidRPr="00A84176">
        <w:rPr>
          <w:rFonts w:ascii="Trebuchet MS" w:eastAsiaTheme="minorHAnsi" w:hAnsi="Trebuchet MS" w:cs="Times New Roman"/>
          <w:b/>
          <w:color w:val="auto"/>
          <w:sz w:val="24"/>
          <w:szCs w:val="24"/>
        </w:rPr>
        <w:t>OCTs</w:t>
      </w:r>
      <w:proofErr w:type="spellEnd"/>
      <w:r w:rsidR="00F50542" w:rsidRPr="00A84176">
        <w:rPr>
          <w:rFonts w:ascii="Trebuchet MS" w:eastAsiaTheme="minorHAnsi" w:hAnsi="Trebuchet MS" w:cs="Times New Roman"/>
          <w:b/>
          <w:color w:val="auto"/>
          <w:sz w:val="24"/>
          <w:szCs w:val="24"/>
        </w:rPr>
        <w:t>, in the event of financial corrections imposed by the managing authority or the Commission</w:t>
      </w:r>
      <w:bookmarkEnd w:id="42"/>
    </w:p>
    <w:p w14:paraId="42BC0749" w14:textId="0B491CA2" w:rsidR="0047334B" w:rsidRPr="003838B8"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 xml:space="preserve">According to </w:t>
      </w:r>
      <w:r w:rsidRPr="00764118">
        <w:rPr>
          <w:rFonts w:ascii="Trebuchet MS" w:hAnsi="Trebuchet MS" w:cs="Times New Roman"/>
          <w:color w:val="FF0000"/>
          <w:szCs w:val="24"/>
          <w:lang w:val="en-GB"/>
        </w:rPr>
        <w:t>art</w:t>
      </w:r>
      <w:r w:rsidR="00A12223" w:rsidRPr="00764118">
        <w:rPr>
          <w:rFonts w:ascii="Trebuchet MS" w:hAnsi="Trebuchet MS" w:cs="Times New Roman"/>
          <w:color w:val="FF0000"/>
          <w:szCs w:val="24"/>
          <w:lang w:val="en-GB"/>
        </w:rPr>
        <w:t xml:space="preserve"> </w:t>
      </w:r>
      <w:r w:rsidR="00A21B33" w:rsidRPr="00764118">
        <w:rPr>
          <w:rFonts w:ascii="Trebuchet MS" w:hAnsi="Trebuchet MS" w:cs="Times New Roman"/>
          <w:color w:val="FF0000"/>
          <w:szCs w:val="24"/>
          <w:lang w:val="en-GB"/>
        </w:rPr>
        <w:t>97</w:t>
      </w:r>
      <w:r w:rsidR="00A12223" w:rsidRPr="00764118">
        <w:rPr>
          <w:rFonts w:ascii="Trebuchet MS" w:hAnsi="Trebuchet MS" w:cs="Times New Roman"/>
          <w:color w:val="FF0000"/>
          <w:szCs w:val="24"/>
          <w:lang w:val="en-GB"/>
        </w:rPr>
        <w:t xml:space="preserve"> (new CPR)</w:t>
      </w:r>
      <w:r w:rsidRPr="00764118">
        <w:rPr>
          <w:rFonts w:ascii="Trebuchet MS" w:hAnsi="Trebuchet MS" w:cs="Times New Roman"/>
          <w:color w:val="FF0000"/>
          <w:szCs w:val="24"/>
          <w:lang w:val="en-GB"/>
        </w:rPr>
        <w:t xml:space="preserve">, </w:t>
      </w:r>
      <w:r w:rsidRPr="003838B8">
        <w:rPr>
          <w:rFonts w:ascii="Trebuchet MS" w:hAnsi="Trebuchet MS" w:cs="Times New Roman"/>
          <w:szCs w:val="24"/>
          <w:lang w:val="en-GB"/>
        </w:rPr>
        <w:t xml:space="preserve">each partner State shall be responsible for investigating irregularities committed by the beneficiaries located on its territory. In the case of a systematic irregularity, the partner State shall extend its investigation to cover all operations potentially affected. The partner State shall make the financial corrections in connection with individual or systemic irregularities detected in operations or operational programme. Financial correction shall consist of cancelling all or part of the public contribution to an operation or to the operational programme. Financial </w:t>
      </w:r>
      <w:r w:rsidRPr="003838B8">
        <w:rPr>
          <w:rFonts w:ascii="Trebuchet MS" w:hAnsi="Trebuchet MS" w:cs="Times New Roman"/>
          <w:szCs w:val="24"/>
          <w:lang w:val="en-GB"/>
        </w:rPr>
        <w:lastRenderedPageBreak/>
        <w:t>corrections shall be recorded in the annual accounts by the managing authority for the accounting year in which the cancellation is decided.</w:t>
      </w:r>
    </w:p>
    <w:p w14:paraId="42704E9D" w14:textId="77777777" w:rsidR="0047334B" w:rsidRPr="003838B8"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The managing authority shall ensure that any amount paid as a result of an irregularity is recovered from the lead beneficiary. Beneficiaries shall repay the lead beneficiary any amounts unduly paid. Special provisions regarding the repayment of amounts subject to an irregularity shall be included both in the contract to be signed with the lead beneficiary and in the partnership agreement to be signed between the beneficiaries. The Programme shall provide the beneficiaries a template of the Partnership Agreement.</w:t>
      </w:r>
    </w:p>
    <w:p w14:paraId="6984C7BB" w14:textId="77777777" w:rsidR="0047334B" w:rsidRPr="003838B8"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If the lead beneficiary does not succeed in securing repayment from other beneficiaries or if the managing authority does not succeed in securing repayment from the lead beneficiary, the partner State on whose territory the beneficiary concerned is located shall reimburse the managing authority the amount unduly paid to that beneficiary. The managing authority shall be responsible for reimbursing the amounts concerned to the general budget of the Union, in accordance with the apportionment of liabilities among the participating partner States as laid down in the cooperation programme.</w:t>
      </w:r>
    </w:p>
    <w:p w14:paraId="25EF43F3" w14:textId="2BF42B25" w:rsidR="0047334B" w:rsidRPr="003838B8" w:rsidRDefault="0047334B" w:rsidP="0040277F">
      <w:pPr>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In accordance with article</w:t>
      </w:r>
      <w:r w:rsidR="0054225F">
        <w:rPr>
          <w:rFonts w:ascii="Trebuchet MS" w:hAnsi="Trebuchet MS" w:cs="Times New Roman"/>
          <w:szCs w:val="24"/>
          <w:lang w:val="en-GB"/>
        </w:rPr>
        <w:t xml:space="preserve"> </w:t>
      </w:r>
      <w:r w:rsidR="0054225F" w:rsidRPr="00764118">
        <w:rPr>
          <w:rFonts w:ascii="Trebuchet MS" w:hAnsi="Trebuchet MS" w:cs="Times New Roman"/>
          <w:color w:val="FF0000"/>
          <w:szCs w:val="24"/>
          <w:lang w:val="en-GB"/>
        </w:rPr>
        <w:t>98 (new CPR)</w:t>
      </w:r>
      <w:r w:rsidRPr="00764118">
        <w:rPr>
          <w:rFonts w:ascii="Trebuchet MS" w:hAnsi="Trebuchet MS" w:cs="Times New Roman"/>
          <w:color w:val="FF0000"/>
          <w:szCs w:val="24"/>
          <w:lang w:val="en-GB"/>
        </w:rPr>
        <w:t xml:space="preserve"> </w:t>
      </w:r>
      <w:r w:rsidRPr="003838B8">
        <w:rPr>
          <w:rFonts w:ascii="Trebuchet MS" w:hAnsi="Trebuchet MS" w:cs="Times New Roman"/>
          <w:szCs w:val="24"/>
          <w:lang w:val="en-GB"/>
        </w:rPr>
        <w:t>the Commission has the right of making financial corrections by cancelling all or part of the Union contribution to the programme and effecting recovery from the partner States in order to exclude from Union financing expenditure which is in breach of applicable Union and national law, including in relation to deficiencies in the management and control systems.</w:t>
      </w:r>
    </w:p>
    <w:p w14:paraId="670E9425" w14:textId="77777777" w:rsidR="0047334B" w:rsidRPr="003838B8" w:rsidRDefault="0047334B" w:rsidP="0040277F">
      <w:pPr>
        <w:shd w:val="clear" w:color="auto" w:fill="FFFFFF"/>
        <w:spacing w:before="120" w:after="120" w:line="240" w:lineRule="auto"/>
        <w:jc w:val="both"/>
        <w:rPr>
          <w:rFonts w:ascii="Trebuchet MS" w:hAnsi="Trebuchet MS" w:cs="Times New Roman"/>
          <w:szCs w:val="24"/>
          <w:lang w:val="en-GB"/>
        </w:rPr>
      </w:pPr>
      <w:r w:rsidRPr="003838B8">
        <w:rPr>
          <w:rFonts w:ascii="Trebuchet MS" w:hAnsi="Trebuchet MS" w:cs="Times New Roman"/>
          <w:szCs w:val="24"/>
          <w:lang w:val="en-GB"/>
        </w:rPr>
        <w:t>In case of any financial corrections by the Commission, the two partner States commit to dividing the amount between the two partner States proportionally with the approved project budgets and performed activities by Romanian and Serbian beneficiaries, affected by the financial correction. In case of financial corrections by the Commission, due to random or anomalous irregularities, the two partner States commit to investigate on a case by case basis. The financial correction by the Commission shall not prejudice the partner States’ obligation to pursue recoveries under the provisions of the applicable European Regulations.</w:t>
      </w:r>
    </w:p>
    <w:p w14:paraId="1424A1A9" w14:textId="77777777" w:rsidR="0040277F" w:rsidRPr="003838B8" w:rsidRDefault="0040277F" w:rsidP="0040277F">
      <w:pPr>
        <w:rPr>
          <w:rFonts w:ascii="Trebuchet MS" w:hAnsi="Trebuchet MS" w:cs="Times New Roman"/>
          <w:lang w:val="en-GB"/>
        </w:rPr>
      </w:pPr>
    </w:p>
    <w:p w14:paraId="0D5AB77A" w14:textId="5127E5C9" w:rsidR="00BB3222" w:rsidRPr="00A84176" w:rsidRDefault="00AC1BC4" w:rsidP="00A84176">
      <w:pPr>
        <w:pStyle w:val="Heading1"/>
        <w:spacing w:before="120" w:after="120" w:line="240" w:lineRule="auto"/>
        <w:jc w:val="both"/>
        <w:rPr>
          <w:rFonts w:ascii="Trebuchet MS" w:eastAsia="Times New Roman" w:hAnsi="Trebuchet MS" w:cs="Times New Roman"/>
          <w:b/>
          <w:color w:val="auto"/>
          <w:sz w:val="24"/>
          <w:szCs w:val="24"/>
          <w:lang w:eastAsia="de-DE"/>
        </w:rPr>
      </w:pPr>
      <w:bookmarkStart w:id="43" w:name="_Toc65763597"/>
      <w:r w:rsidRPr="00A84176">
        <w:rPr>
          <w:rFonts w:ascii="Trebuchet MS" w:eastAsia="Times New Roman" w:hAnsi="Trebuchet MS" w:cs="Times New Roman"/>
          <w:b/>
          <w:color w:val="auto"/>
          <w:sz w:val="24"/>
          <w:szCs w:val="24"/>
          <w:lang w:eastAsia="de-DE"/>
        </w:rPr>
        <w:t>8</w:t>
      </w:r>
      <w:r w:rsidR="00BB3222" w:rsidRPr="00A84176">
        <w:rPr>
          <w:rFonts w:ascii="Trebuchet MS" w:eastAsia="Times New Roman" w:hAnsi="Trebuchet MS" w:cs="Times New Roman"/>
          <w:b/>
          <w:color w:val="auto"/>
          <w:sz w:val="24"/>
          <w:szCs w:val="24"/>
          <w:lang w:eastAsia="de-DE"/>
        </w:rPr>
        <w:t>.</w:t>
      </w:r>
      <w:r w:rsidR="00BB3222" w:rsidRPr="00A84176">
        <w:rPr>
          <w:rFonts w:ascii="Trebuchet MS" w:eastAsia="Times New Roman" w:hAnsi="Trebuchet MS" w:cs="Times New Roman"/>
          <w:b/>
          <w:color w:val="auto"/>
          <w:sz w:val="24"/>
          <w:szCs w:val="24"/>
          <w:lang w:eastAsia="de-DE"/>
        </w:rPr>
        <w:tab/>
        <w:t>Use of unit costs, lump sums, flat rates and financing not linked to costs</w:t>
      </w:r>
      <w:bookmarkEnd w:id="43"/>
    </w:p>
    <w:p w14:paraId="108F98EB" w14:textId="77777777" w:rsidR="00BB3222" w:rsidRPr="003838B8" w:rsidRDefault="00BB3222" w:rsidP="00BB3222">
      <w:pPr>
        <w:spacing w:before="120" w:after="120" w:line="276" w:lineRule="auto"/>
        <w:rPr>
          <w:rFonts w:ascii="Trebuchet MS" w:eastAsia="Times New Roman" w:hAnsi="Trebuchet MS" w:cs="Times New Roman"/>
          <w:b/>
          <w:bCs/>
          <w:iCs/>
          <w:szCs w:val="24"/>
          <w:u w:val="single"/>
          <w:lang w:val="en-GB"/>
        </w:rPr>
      </w:pPr>
      <w:r w:rsidRPr="003838B8">
        <w:rPr>
          <w:rFonts w:ascii="Trebuchet MS" w:eastAsia="Times New Roman" w:hAnsi="Trebuchet MS" w:cs="Times New Roman"/>
          <w:b/>
          <w:bCs/>
          <w:iCs/>
          <w:szCs w:val="24"/>
          <w:u w:val="single"/>
          <w:lang w:val="en-GB"/>
        </w:rPr>
        <w:t>Table 11: Use of unit costs, lump sums, flat rates and financing not linked to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83"/>
        <w:gridCol w:w="2297"/>
      </w:tblGrid>
      <w:tr w:rsidR="00BB3222" w:rsidRPr="003838B8" w14:paraId="2501B673" w14:textId="77777777" w:rsidTr="00645E8B">
        <w:tc>
          <w:tcPr>
            <w:tcW w:w="6138" w:type="dxa"/>
          </w:tcPr>
          <w:p w14:paraId="6FEA24A4"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Intended use of Articles 88 and 89</w:t>
            </w:r>
          </w:p>
        </w:tc>
        <w:tc>
          <w:tcPr>
            <w:tcW w:w="1483" w:type="dxa"/>
          </w:tcPr>
          <w:p w14:paraId="048CAD67"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YES</w:t>
            </w:r>
          </w:p>
        </w:tc>
        <w:tc>
          <w:tcPr>
            <w:tcW w:w="2297" w:type="dxa"/>
          </w:tcPr>
          <w:p w14:paraId="23E50BC8"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t>NO</w:t>
            </w:r>
          </w:p>
        </w:tc>
      </w:tr>
      <w:tr w:rsidR="00BB3222" w:rsidRPr="003838B8" w14:paraId="10AABC2D" w14:textId="77777777" w:rsidTr="00645E8B">
        <w:tc>
          <w:tcPr>
            <w:tcW w:w="6138" w:type="dxa"/>
          </w:tcPr>
          <w:p w14:paraId="4DC1157F"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eastAsia="Times New Roman" w:hAnsi="Trebuchet MS" w:cs="Times New Roman"/>
                <w:b/>
                <w:bCs/>
                <w:szCs w:val="24"/>
                <w:u w:val="single"/>
                <w:lang w:val="en-GB"/>
              </w:rPr>
              <w:t>From the adoption programme will make use of reimbursement of eligible expenditure based on unit costs, lump sums and flat rates under priority according to Article 88 CPR (if yes, fill in Appendix 1)</w:t>
            </w:r>
          </w:p>
        </w:tc>
        <w:tc>
          <w:tcPr>
            <w:tcW w:w="1483" w:type="dxa"/>
          </w:tcPr>
          <w:p w14:paraId="03627A10"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fldChar w:fldCharType="begin">
                <w:ffData>
                  <w:name w:val="Check2"/>
                  <w:enabled/>
                  <w:calcOnExit w:val="0"/>
                  <w:checkBox>
                    <w:sizeAuto/>
                    <w:default w:val="0"/>
                  </w:checkBox>
                </w:ffData>
              </w:fldChar>
            </w:r>
            <w:r w:rsidRPr="003838B8">
              <w:rPr>
                <w:rFonts w:ascii="Trebuchet MS" w:hAnsi="Trebuchet MS" w:cs="Times New Roman"/>
                <w:b/>
                <w:bCs/>
                <w:szCs w:val="24"/>
                <w:u w:val="single"/>
                <w:lang w:val="en-GB"/>
              </w:rPr>
              <w:instrText xml:space="preserve"> FORMCHECKBOX </w:instrText>
            </w:r>
            <w:r w:rsidR="00A42375">
              <w:rPr>
                <w:rFonts w:ascii="Trebuchet MS" w:hAnsi="Trebuchet MS" w:cs="Times New Roman"/>
                <w:b/>
                <w:bCs/>
                <w:szCs w:val="24"/>
                <w:u w:val="single"/>
                <w:lang w:val="en-GB"/>
              </w:rPr>
            </w:r>
            <w:r w:rsidR="00A42375">
              <w:rPr>
                <w:rFonts w:ascii="Trebuchet MS" w:hAnsi="Trebuchet MS" w:cs="Times New Roman"/>
                <w:b/>
                <w:bCs/>
                <w:szCs w:val="24"/>
                <w:u w:val="single"/>
                <w:lang w:val="en-GB"/>
              </w:rPr>
              <w:fldChar w:fldCharType="separate"/>
            </w:r>
            <w:r w:rsidRPr="003838B8">
              <w:rPr>
                <w:rFonts w:ascii="Trebuchet MS" w:hAnsi="Trebuchet MS" w:cs="Times New Roman"/>
                <w:b/>
                <w:bCs/>
                <w:szCs w:val="24"/>
                <w:u w:val="single"/>
                <w:lang w:val="en-GB"/>
              </w:rPr>
              <w:fldChar w:fldCharType="end"/>
            </w:r>
          </w:p>
        </w:tc>
        <w:tc>
          <w:tcPr>
            <w:tcW w:w="2297" w:type="dxa"/>
          </w:tcPr>
          <w:p w14:paraId="73F171E1" w14:textId="636ED06A" w:rsidR="00BB3222" w:rsidRPr="003838B8" w:rsidRDefault="0054225F" w:rsidP="00BB3222">
            <w:pPr>
              <w:spacing w:before="120" w:after="200" w:line="276" w:lineRule="auto"/>
              <w:rPr>
                <w:rFonts w:ascii="Trebuchet MS" w:hAnsi="Trebuchet MS" w:cs="Times New Roman"/>
                <w:b/>
                <w:bCs/>
                <w:szCs w:val="24"/>
                <w:u w:val="single"/>
                <w:lang w:val="en-GB"/>
              </w:rPr>
            </w:pPr>
            <w:r>
              <w:rPr>
                <w:rFonts w:ascii="Trebuchet MS" w:hAnsi="Trebuchet MS" w:cs="Times New Roman"/>
                <w:b/>
                <w:bCs/>
                <w:szCs w:val="24"/>
                <w:u w:val="single"/>
                <w:lang w:val="en-GB"/>
              </w:rPr>
              <w:fldChar w:fldCharType="begin">
                <w:ffData>
                  <w:name w:val="Check1"/>
                  <w:enabled/>
                  <w:calcOnExit w:val="0"/>
                  <w:checkBox>
                    <w:sizeAuto/>
                    <w:default w:val="1"/>
                  </w:checkBox>
                </w:ffData>
              </w:fldChar>
            </w:r>
            <w:r>
              <w:rPr>
                <w:rFonts w:ascii="Trebuchet MS" w:hAnsi="Trebuchet MS" w:cs="Times New Roman"/>
                <w:b/>
                <w:bCs/>
                <w:szCs w:val="24"/>
                <w:u w:val="single"/>
                <w:lang w:val="en-GB"/>
              </w:rPr>
              <w:instrText xml:space="preserve"> </w:instrText>
            </w:r>
            <w:bookmarkStart w:id="44" w:name="Check1"/>
            <w:r>
              <w:rPr>
                <w:rFonts w:ascii="Trebuchet MS" w:hAnsi="Trebuchet MS" w:cs="Times New Roman"/>
                <w:b/>
                <w:bCs/>
                <w:szCs w:val="24"/>
                <w:u w:val="single"/>
                <w:lang w:val="en-GB"/>
              </w:rPr>
              <w:instrText xml:space="preserve">FORMCHECKBOX </w:instrText>
            </w:r>
            <w:r w:rsidR="00A42375">
              <w:rPr>
                <w:rFonts w:ascii="Trebuchet MS" w:hAnsi="Trebuchet MS" w:cs="Times New Roman"/>
                <w:b/>
                <w:bCs/>
                <w:szCs w:val="24"/>
                <w:u w:val="single"/>
                <w:lang w:val="en-GB"/>
              </w:rPr>
            </w:r>
            <w:r w:rsidR="00A42375">
              <w:rPr>
                <w:rFonts w:ascii="Trebuchet MS" w:hAnsi="Trebuchet MS" w:cs="Times New Roman"/>
                <w:b/>
                <w:bCs/>
                <w:szCs w:val="24"/>
                <w:u w:val="single"/>
                <w:lang w:val="en-GB"/>
              </w:rPr>
              <w:fldChar w:fldCharType="separate"/>
            </w:r>
            <w:r>
              <w:rPr>
                <w:rFonts w:ascii="Trebuchet MS" w:hAnsi="Trebuchet MS" w:cs="Times New Roman"/>
                <w:b/>
                <w:bCs/>
                <w:szCs w:val="24"/>
                <w:u w:val="single"/>
                <w:lang w:val="en-GB"/>
              </w:rPr>
              <w:fldChar w:fldCharType="end"/>
            </w:r>
            <w:bookmarkEnd w:id="44"/>
          </w:p>
        </w:tc>
      </w:tr>
      <w:tr w:rsidR="00BB3222" w:rsidRPr="003838B8" w14:paraId="1EB24C27" w14:textId="77777777" w:rsidTr="00645E8B">
        <w:tc>
          <w:tcPr>
            <w:tcW w:w="6138" w:type="dxa"/>
          </w:tcPr>
          <w:p w14:paraId="0101D282" w14:textId="17380B06" w:rsidR="00BB3222" w:rsidRPr="003838B8" w:rsidRDefault="00BB3222" w:rsidP="00BB3222">
            <w:pPr>
              <w:spacing w:before="240" w:after="240" w:line="276" w:lineRule="auto"/>
              <w:rPr>
                <w:rFonts w:ascii="Trebuchet MS" w:eastAsia="Times New Roman" w:hAnsi="Trebuchet MS" w:cs="Times New Roman"/>
                <w:b/>
                <w:bCs/>
                <w:i/>
                <w:szCs w:val="24"/>
                <w:u w:val="single"/>
                <w:lang w:val="en-GB"/>
              </w:rPr>
            </w:pPr>
            <w:r w:rsidRPr="003838B8">
              <w:rPr>
                <w:rFonts w:ascii="Trebuchet MS" w:eastAsia="Times New Roman" w:hAnsi="Trebuchet MS" w:cs="Times New Roman"/>
                <w:b/>
                <w:bCs/>
                <w:szCs w:val="24"/>
                <w:u w:val="single"/>
                <w:lang w:val="en-GB"/>
              </w:rPr>
              <w:t xml:space="preserve">From the adoption programme will make </w:t>
            </w:r>
            <w:r w:rsidR="00ED409D" w:rsidRPr="003838B8">
              <w:rPr>
                <w:rFonts w:ascii="Trebuchet MS" w:eastAsia="Times New Roman" w:hAnsi="Trebuchet MS" w:cs="Times New Roman"/>
                <w:b/>
                <w:bCs/>
                <w:szCs w:val="24"/>
                <w:u w:val="single"/>
                <w:lang w:val="en-GB"/>
              </w:rPr>
              <w:t>u</w:t>
            </w:r>
            <w:r w:rsidRPr="003838B8">
              <w:rPr>
                <w:rFonts w:ascii="Trebuchet MS" w:eastAsia="Times New Roman" w:hAnsi="Trebuchet MS" w:cs="Times New Roman"/>
                <w:b/>
                <w:bCs/>
                <w:szCs w:val="24"/>
                <w:u w:val="single"/>
                <w:lang w:val="en-GB"/>
              </w:rPr>
              <w:t>se of financing not linked to costs according to Article 89 CPR (if yes, fill in Appendix 2)</w:t>
            </w:r>
          </w:p>
        </w:tc>
        <w:tc>
          <w:tcPr>
            <w:tcW w:w="1483" w:type="dxa"/>
          </w:tcPr>
          <w:p w14:paraId="3DF575A1" w14:textId="77777777" w:rsidR="00BB3222" w:rsidRPr="003838B8" w:rsidRDefault="00BB3222" w:rsidP="00BB3222">
            <w:pPr>
              <w:spacing w:before="120" w:after="200" w:line="276" w:lineRule="auto"/>
              <w:rPr>
                <w:rFonts w:ascii="Trebuchet MS" w:hAnsi="Trebuchet MS" w:cs="Times New Roman"/>
                <w:b/>
                <w:bCs/>
                <w:szCs w:val="24"/>
                <w:u w:val="single"/>
                <w:lang w:val="en-GB"/>
              </w:rPr>
            </w:pPr>
            <w:r w:rsidRPr="003838B8">
              <w:rPr>
                <w:rFonts w:ascii="Trebuchet MS" w:hAnsi="Trebuchet MS" w:cs="Times New Roman"/>
                <w:b/>
                <w:bCs/>
                <w:szCs w:val="24"/>
                <w:u w:val="single"/>
                <w:lang w:val="en-GB"/>
              </w:rPr>
              <w:fldChar w:fldCharType="begin">
                <w:ffData>
                  <w:name w:val="Check2"/>
                  <w:enabled/>
                  <w:calcOnExit w:val="0"/>
                  <w:checkBox>
                    <w:sizeAuto/>
                    <w:default w:val="0"/>
                  </w:checkBox>
                </w:ffData>
              </w:fldChar>
            </w:r>
            <w:r w:rsidRPr="003838B8">
              <w:rPr>
                <w:rFonts w:ascii="Trebuchet MS" w:hAnsi="Trebuchet MS" w:cs="Times New Roman"/>
                <w:b/>
                <w:bCs/>
                <w:szCs w:val="24"/>
                <w:u w:val="single"/>
                <w:lang w:val="en-GB"/>
              </w:rPr>
              <w:instrText xml:space="preserve"> FORMCHECKBOX </w:instrText>
            </w:r>
            <w:r w:rsidR="00A42375">
              <w:rPr>
                <w:rFonts w:ascii="Trebuchet MS" w:hAnsi="Trebuchet MS" w:cs="Times New Roman"/>
                <w:b/>
                <w:bCs/>
                <w:szCs w:val="24"/>
                <w:u w:val="single"/>
                <w:lang w:val="en-GB"/>
              </w:rPr>
            </w:r>
            <w:r w:rsidR="00A42375">
              <w:rPr>
                <w:rFonts w:ascii="Trebuchet MS" w:hAnsi="Trebuchet MS" w:cs="Times New Roman"/>
                <w:b/>
                <w:bCs/>
                <w:szCs w:val="24"/>
                <w:u w:val="single"/>
                <w:lang w:val="en-GB"/>
              </w:rPr>
              <w:fldChar w:fldCharType="separate"/>
            </w:r>
            <w:r w:rsidRPr="003838B8">
              <w:rPr>
                <w:rFonts w:ascii="Trebuchet MS" w:hAnsi="Trebuchet MS" w:cs="Times New Roman"/>
                <w:b/>
                <w:bCs/>
                <w:szCs w:val="24"/>
                <w:u w:val="single"/>
                <w:lang w:val="en-GB"/>
              </w:rPr>
              <w:fldChar w:fldCharType="end"/>
            </w:r>
          </w:p>
        </w:tc>
        <w:tc>
          <w:tcPr>
            <w:tcW w:w="2297" w:type="dxa"/>
          </w:tcPr>
          <w:p w14:paraId="0CAE885F" w14:textId="746CAF39" w:rsidR="00BB3222" w:rsidRPr="003838B8" w:rsidRDefault="0054225F" w:rsidP="00BB3222">
            <w:pPr>
              <w:spacing w:before="120" w:after="200" w:line="276" w:lineRule="auto"/>
              <w:rPr>
                <w:rFonts w:ascii="Trebuchet MS" w:hAnsi="Trebuchet MS" w:cs="Times New Roman"/>
                <w:b/>
                <w:bCs/>
                <w:szCs w:val="24"/>
                <w:u w:val="single"/>
                <w:lang w:val="en-GB"/>
              </w:rPr>
            </w:pPr>
            <w:r>
              <w:rPr>
                <w:rFonts w:ascii="Trebuchet MS" w:hAnsi="Trebuchet MS" w:cs="Times New Roman"/>
                <w:b/>
                <w:bCs/>
                <w:szCs w:val="24"/>
                <w:u w:val="single"/>
                <w:lang w:val="en-GB"/>
              </w:rPr>
              <w:fldChar w:fldCharType="begin">
                <w:ffData>
                  <w:name w:val="Check2"/>
                  <w:enabled/>
                  <w:calcOnExit w:val="0"/>
                  <w:checkBox>
                    <w:sizeAuto/>
                    <w:default w:val="1"/>
                  </w:checkBox>
                </w:ffData>
              </w:fldChar>
            </w:r>
            <w:r>
              <w:rPr>
                <w:rFonts w:ascii="Trebuchet MS" w:hAnsi="Trebuchet MS" w:cs="Times New Roman"/>
                <w:b/>
                <w:bCs/>
                <w:szCs w:val="24"/>
                <w:u w:val="single"/>
                <w:lang w:val="en-GB"/>
              </w:rPr>
              <w:instrText xml:space="preserve"> </w:instrText>
            </w:r>
            <w:bookmarkStart w:id="45" w:name="Check2"/>
            <w:r>
              <w:rPr>
                <w:rFonts w:ascii="Trebuchet MS" w:hAnsi="Trebuchet MS" w:cs="Times New Roman"/>
                <w:b/>
                <w:bCs/>
                <w:szCs w:val="24"/>
                <w:u w:val="single"/>
                <w:lang w:val="en-GB"/>
              </w:rPr>
              <w:instrText xml:space="preserve">FORMCHECKBOX </w:instrText>
            </w:r>
            <w:r w:rsidR="00A42375">
              <w:rPr>
                <w:rFonts w:ascii="Trebuchet MS" w:hAnsi="Trebuchet MS" w:cs="Times New Roman"/>
                <w:b/>
                <w:bCs/>
                <w:szCs w:val="24"/>
                <w:u w:val="single"/>
                <w:lang w:val="en-GB"/>
              </w:rPr>
            </w:r>
            <w:r w:rsidR="00A42375">
              <w:rPr>
                <w:rFonts w:ascii="Trebuchet MS" w:hAnsi="Trebuchet MS" w:cs="Times New Roman"/>
                <w:b/>
                <w:bCs/>
                <w:szCs w:val="24"/>
                <w:u w:val="single"/>
                <w:lang w:val="en-GB"/>
              </w:rPr>
              <w:fldChar w:fldCharType="separate"/>
            </w:r>
            <w:r>
              <w:rPr>
                <w:rFonts w:ascii="Trebuchet MS" w:hAnsi="Trebuchet MS" w:cs="Times New Roman"/>
                <w:b/>
                <w:bCs/>
                <w:szCs w:val="24"/>
                <w:u w:val="single"/>
                <w:lang w:val="en-GB"/>
              </w:rPr>
              <w:fldChar w:fldCharType="end"/>
            </w:r>
            <w:bookmarkEnd w:id="45"/>
          </w:p>
        </w:tc>
      </w:tr>
    </w:tbl>
    <w:p w14:paraId="221F10CC" w14:textId="77777777" w:rsidR="00F51CBA" w:rsidRPr="003838B8" w:rsidRDefault="00F51CBA" w:rsidP="00F50542">
      <w:pPr>
        <w:spacing w:after="200" w:line="276" w:lineRule="auto"/>
        <w:jc w:val="both"/>
        <w:rPr>
          <w:rFonts w:ascii="Trebuchet MS" w:eastAsia="Times New Roman" w:hAnsi="Trebuchet MS" w:cs="Times New Roman"/>
          <w:b/>
          <w:sz w:val="22"/>
          <w:lang w:val="en-GB" w:eastAsia="en-GB"/>
        </w:rPr>
      </w:pPr>
    </w:p>
    <w:p w14:paraId="1CD41B82" w14:textId="77777777" w:rsidR="00F50542" w:rsidRPr="003838B8" w:rsidRDefault="00F50542" w:rsidP="002D6145">
      <w:pPr>
        <w:pStyle w:val="Heading1"/>
        <w:rPr>
          <w:rFonts w:ascii="Trebuchet MS" w:eastAsia="Times New Roman" w:hAnsi="Trebuchet MS" w:cs="Times New Roman"/>
          <w:b/>
          <w:color w:val="auto"/>
          <w:lang w:val="en-GB" w:eastAsia="en-GB"/>
        </w:rPr>
      </w:pPr>
      <w:bookmarkStart w:id="46" w:name="_Toc65763598"/>
      <w:r w:rsidRPr="003838B8">
        <w:rPr>
          <w:rFonts w:ascii="Trebuchet MS" w:eastAsia="Times New Roman" w:hAnsi="Trebuchet MS" w:cs="Times New Roman"/>
          <w:b/>
          <w:color w:val="auto"/>
          <w:lang w:val="en-GB" w:eastAsia="en-GB"/>
        </w:rPr>
        <w:lastRenderedPageBreak/>
        <w:t>APPENDICES</w:t>
      </w:r>
      <w:bookmarkEnd w:id="46"/>
    </w:p>
    <w:p w14:paraId="103002F3" w14:textId="77777777" w:rsidR="00F50542" w:rsidRPr="003838B8" w:rsidRDefault="00F50542" w:rsidP="009709BF">
      <w:pPr>
        <w:numPr>
          <w:ilvl w:val="0"/>
          <w:numId w:val="1"/>
        </w:numPr>
        <w:spacing w:after="200" w:line="276" w:lineRule="auto"/>
        <w:contextualSpacing/>
        <w:jc w:val="both"/>
        <w:rPr>
          <w:rFonts w:ascii="Trebuchet MS" w:eastAsia="Times New Roman" w:hAnsi="Trebuchet MS" w:cs="Times New Roman"/>
          <w:b/>
          <w:bCs/>
          <w:szCs w:val="24"/>
          <w:u w:val="single"/>
          <w:lang w:val="en-GB"/>
        </w:rPr>
      </w:pPr>
      <w:r w:rsidRPr="003838B8">
        <w:rPr>
          <w:rFonts w:ascii="Trebuchet MS" w:eastAsia="Times New Roman" w:hAnsi="Trebuchet MS" w:cs="Times New Roman"/>
          <w:b/>
          <w:bCs/>
          <w:szCs w:val="24"/>
          <w:u w:val="single"/>
          <w:lang w:val="en-GB"/>
        </w:rPr>
        <w:t>Map of the programme area</w:t>
      </w:r>
    </w:p>
    <w:p w14:paraId="178BBE50" w14:textId="77777777" w:rsidR="00F50542" w:rsidRPr="003838B8" w:rsidRDefault="00F50542" w:rsidP="00F50542">
      <w:pPr>
        <w:spacing w:after="200" w:line="276" w:lineRule="auto"/>
        <w:ind w:left="720"/>
        <w:contextualSpacing/>
        <w:jc w:val="both"/>
        <w:rPr>
          <w:rFonts w:ascii="Trebuchet MS" w:eastAsia="Times New Roman" w:hAnsi="Trebuchet MS" w:cs="Times New Roman"/>
          <w:bCs/>
          <w:sz w:val="22"/>
          <w:highlight w:val="yellow"/>
          <w:lang w:val="en-GB" w:eastAsia="en-GB"/>
        </w:rPr>
      </w:pPr>
    </w:p>
    <w:p w14:paraId="6710BEA1" w14:textId="77777777" w:rsidR="00F50542" w:rsidRPr="003838B8" w:rsidRDefault="00F50542" w:rsidP="00F50542">
      <w:pPr>
        <w:spacing w:after="200" w:line="276" w:lineRule="auto"/>
        <w:ind w:left="1418" w:hanging="1418"/>
        <w:rPr>
          <w:rFonts w:ascii="Trebuchet MS" w:eastAsia="Times New Roman" w:hAnsi="Trebuchet MS" w:cs="Times New Roman"/>
          <w:bCs/>
          <w:szCs w:val="24"/>
          <w:lang w:val="en-GB"/>
        </w:rPr>
      </w:pPr>
      <w:r w:rsidRPr="003838B8">
        <w:rPr>
          <w:rFonts w:ascii="Trebuchet MS" w:eastAsia="Times New Roman" w:hAnsi="Trebuchet MS" w:cs="Times New Roman"/>
          <w:bCs/>
          <w:szCs w:val="24"/>
          <w:lang w:val="en-GB"/>
        </w:rPr>
        <w:t>Appendix 1:</w:t>
      </w:r>
      <w:r w:rsidRPr="003838B8">
        <w:rPr>
          <w:rFonts w:ascii="Trebuchet MS" w:eastAsia="Times New Roman" w:hAnsi="Trebuchet MS" w:cs="Times New Roman"/>
          <w:bCs/>
          <w:szCs w:val="24"/>
          <w:lang w:val="en-GB"/>
        </w:rPr>
        <w:tab/>
        <w:t>Map of the programme area</w:t>
      </w:r>
    </w:p>
    <w:p w14:paraId="380C7232" w14:textId="77777777" w:rsidR="000E01AC" w:rsidRPr="003838B8" w:rsidRDefault="000E01AC" w:rsidP="009B4013">
      <w:pPr>
        <w:ind w:left="1418" w:hanging="1418"/>
        <w:rPr>
          <w:rFonts w:ascii="Trebuchet MS" w:eastAsia="Times New Roman" w:hAnsi="Trebuchet MS" w:cs="Times New Roman"/>
          <w:bCs/>
          <w:szCs w:val="24"/>
          <w:lang w:val="en-GB"/>
        </w:rPr>
      </w:pPr>
      <w:r w:rsidRPr="003838B8">
        <w:rPr>
          <w:rFonts w:ascii="Trebuchet MS" w:eastAsia="Times New Roman" w:hAnsi="Trebuchet MS" w:cs="Times New Roman"/>
          <w:bCs/>
          <w:szCs w:val="24"/>
          <w:lang w:val="en-GB"/>
        </w:rPr>
        <w:t xml:space="preserve">Appendix 3a: </w:t>
      </w:r>
      <w:r w:rsidRPr="003838B8">
        <w:rPr>
          <w:rFonts w:ascii="Trebuchet MS" w:eastAsia="Times New Roman" w:hAnsi="Trebuchet MS" w:cs="Times New Roman"/>
          <w:bCs/>
          <w:szCs w:val="24"/>
          <w:lang w:val="en-GB"/>
        </w:rPr>
        <w:tab/>
        <w:t>List of planned operations of strategic importance with a timetable</w:t>
      </w:r>
    </w:p>
    <w:p w14:paraId="62A20C9B" w14:textId="77777777" w:rsidR="006D0B3C" w:rsidRPr="003838B8" w:rsidRDefault="006D0B3C">
      <w:pPr>
        <w:rPr>
          <w:rFonts w:ascii="Trebuchet MS" w:eastAsia="Times New Roman" w:hAnsi="Trebuchet MS" w:cs="Times New Roman"/>
          <w:b/>
          <w:iCs/>
          <w:szCs w:val="24"/>
          <w:u w:val="single"/>
          <w:lang w:val="en-GB" w:eastAsia="en-GB"/>
        </w:rPr>
      </w:pPr>
    </w:p>
    <w:p w14:paraId="6B094086" w14:textId="77777777" w:rsidR="004D296B" w:rsidRDefault="004D296B">
      <w:pPr>
        <w:rPr>
          <w:rFonts w:ascii="Trebuchet MS" w:eastAsia="Times New Roman" w:hAnsi="Trebuchet MS" w:cs="Times New Roman"/>
          <w:b/>
          <w:iCs/>
          <w:szCs w:val="24"/>
          <w:u w:val="single"/>
          <w:lang w:val="en-GB" w:eastAsia="en-GB"/>
        </w:rPr>
        <w:sectPr w:rsidR="004D296B" w:rsidSect="00F367AB">
          <w:headerReference w:type="even" r:id="rId42"/>
          <w:headerReference w:type="default" r:id="rId43"/>
          <w:footerReference w:type="even" r:id="rId44"/>
          <w:footerReference w:type="default" r:id="rId45"/>
          <w:headerReference w:type="first" r:id="rId46"/>
          <w:footerReference w:type="first" r:id="rId47"/>
          <w:pgSz w:w="11907" w:h="16840" w:code="9"/>
          <w:pgMar w:top="1134" w:right="1134" w:bottom="1134" w:left="1134" w:header="567" w:footer="567" w:gutter="0"/>
          <w:cols w:space="708"/>
          <w:docGrid w:linePitch="360"/>
        </w:sectPr>
      </w:pPr>
    </w:p>
    <w:p w14:paraId="7DCA90BD" w14:textId="760CFB15" w:rsidR="00EF1E1C" w:rsidRPr="00764118" w:rsidRDefault="00EF1E1C">
      <w:pPr>
        <w:rPr>
          <w:rFonts w:ascii="Trebuchet MS" w:hAnsi="Trebuchet MS" w:cs="Times New Roman"/>
          <w:color w:val="FF0000"/>
          <w:lang w:val="en-GB"/>
        </w:rPr>
      </w:pPr>
      <w:r w:rsidRPr="00764118">
        <w:rPr>
          <w:rFonts w:ascii="Trebuchet MS" w:eastAsia="Times New Roman" w:hAnsi="Trebuchet MS" w:cs="Times New Roman"/>
          <w:b/>
          <w:iCs/>
          <w:color w:val="FF0000"/>
          <w:szCs w:val="24"/>
          <w:u w:val="single"/>
          <w:lang w:val="en-GB" w:eastAsia="en-GB"/>
        </w:rPr>
        <w:lastRenderedPageBreak/>
        <w:t>Appendix 3a</w:t>
      </w:r>
    </w:p>
    <w:p w14:paraId="5F1F9B38" w14:textId="77777777" w:rsidR="00EF1E1C" w:rsidRPr="00764118" w:rsidRDefault="00EF1E1C" w:rsidP="00EF1E1C">
      <w:pPr>
        <w:rPr>
          <w:rFonts w:ascii="Trebuchet MS" w:hAnsi="Trebuchet MS" w:cs="Times New Roman"/>
          <w:color w:val="FF0000"/>
          <w:lang w:val="en-GB"/>
        </w:rPr>
      </w:pPr>
    </w:p>
    <w:p w14:paraId="5A929739" w14:textId="64F56493" w:rsidR="00EF1E1C" w:rsidRPr="00764118" w:rsidRDefault="00EF1E1C" w:rsidP="00EF1E1C">
      <w:pPr>
        <w:autoSpaceDE w:val="0"/>
        <w:autoSpaceDN w:val="0"/>
        <w:adjustRightInd w:val="0"/>
        <w:spacing w:before="120" w:after="120" w:line="240" w:lineRule="auto"/>
        <w:rPr>
          <w:rFonts w:ascii="Trebuchet MS" w:eastAsia="Times New Roman" w:hAnsi="Trebuchet MS" w:cs="Times New Roman"/>
          <w:i/>
          <w:color w:val="FF0000"/>
          <w:szCs w:val="24"/>
          <w:u w:val="single"/>
          <w:lang w:val="en-GB"/>
        </w:rPr>
      </w:pPr>
      <w:r w:rsidRPr="00764118">
        <w:rPr>
          <w:rFonts w:ascii="Trebuchet MS" w:hAnsi="Trebuchet MS" w:cs="Times New Roman"/>
          <w:b/>
          <w:bCs/>
          <w:iCs/>
          <w:color w:val="FF0000"/>
          <w:sz w:val="23"/>
          <w:szCs w:val="23"/>
          <w:u w:val="single"/>
          <w:lang w:val="en-GB"/>
        </w:rPr>
        <w:t>Appendix 3a: List of planned operations of strategic importance</w:t>
      </w:r>
      <w:r w:rsidR="00C4787F" w:rsidRPr="00764118">
        <w:rPr>
          <w:rFonts w:ascii="Trebuchet MS" w:hAnsi="Trebuchet MS" w:cs="Times New Roman"/>
          <w:b/>
          <w:bCs/>
          <w:iCs/>
          <w:color w:val="FF0000"/>
          <w:sz w:val="23"/>
          <w:szCs w:val="23"/>
          <w:u w:val="single"/>
          <w:lang w:val="en-GB"/>
        </w:rPr>
        <w:t xml:space="preserve"> </w:t>
      </w:r>
      <w:r w:rsidRPr="00764118">
        <w:rPr>
          <w:rFonts w:ascii="Trebuchet MS" w:hAnsi="Trebuchet MS" w:cs="Times New Roman"/>
          <w:b/>
          <w:bCs/>
          <w:iCs/>
          <w:color w:val="FF0000"/>
          <w:sz w:val="23"/>
          <w:szCs w:val="23"/>
          <w:u w:val="single"/>
          <w:lang w:val="en-GB"/>
        </w:rPr>
        <w:t>- Article 17(4)</w:t>
      </w:r>
      <w:r w:rsidR="00C4787F" w:rsidRPr="00764118">
        <w:rPr>
          <w:rFonts w:ascii="Trebuchet MS" w:eastAsia="Times New Roman" w:hAnsi="Trebuchet MS" w:cs="Times New Roman"/>
          <w:i/>
          <w:color w:val="FF0000"/>
          <w:szCs w:val="24"/>
          <w:u w:val="single"/>
          <w:lang w:val="en-GB"/>
        </w:rPr>
        <w:t xml:space="preserve"> </w:t>
      </w:r>
    </w:p>
    <w:tbl>
      <w:tblPr>
        <w:tblStyle w:val="TableGrid"/>
        <w:tblW w:w="14580" w:type="dxa"/>
        <w:tblInd w:w="-725" w:type="dxa"/>
        <w:tblLayout w:type="fixed"/>
        <w:tblLook w:val="04A0" w:firstRow="1" w:lastRow="0" w:firstColumn="1" w:lastColumn="0" w:noHBand="0" w:noVBand="1"/>
      </w:tblPr>
      <w:tblGrid>
        <w:gridCol w:w="2520"/>
        <w:gridCol w:w="1710"/>
        <w:gridCol w:w="3420"/>
        <w:gridCol w:w="1620"/>
        <w:gridCol w:w="3537"/>
        <w:gridCol w:w="1773"/>
      </w:tblGrid>
      <w:tr w:rsidR="004D296B" w:rsidRPr="00764118" w14:paraId="403E20FD" w14:textId="77777777" w:rsidTr="002F353D">
        <w:tc>
          <w:tcPr>
            <w:tcW w:w="2520" w:type="dxa"/>
          </w:tcPr>
          <w:p w14:paraId="2E1CA33B" w14:textId="77777777" w:rsidR="004D296B" w:rsidRPr="00764118" w:rsidRDefault="004D296B" w:rsidP="002F353D">
            <w:pPr>
              <w:jc w:val="center"/>
              <w:rPr>
                <w:b/>
                <w:color w:val="FF0000"/>
              </w:rPr>
            </w:pPr>
            <w:r w:rsidRPr="00764118">
              <w:rPr>
                <w:b/>
                <w:color w:val="FF0000"/>
              </w:rPr>
              <w:t>Name of the Project</w:t>
            </w:r>
          </w:p>
        </w:tc>
        <w:tc>
          <w:tcPr>
            <w:tcW w:w="1710" w:type="dxa"/>
          </w:tcPr>
          <w:p w14:paraId="1BAECC1A" w14:textId="77777777" w:rsidR="004D296B" w:rsidRPr="00764118" w:rsidRDefault="004D296B" w:rsidP="002F353D">
            <w:pPr>
              <w:jc w:val="center"/>
              <w:rPr>
                <w:b/>
                <w:color w:val="FF0000"/>
              </w:rPr>
            </w:pPr>
            <w:r w:rsidRPr="00764118">
              <w:rPr>
                <w:b/>
                <w:color w:val="FF0000"/>
              </w:rPr>
              <w:t>Lead partner</w:t>
            </w:r>
          </w:p>
        </w:tc>
        <w:tc>
          <w:tcPr>
            <w:tcW w:w="3420" w:type="dxa"/>
          </w:tcPr>
          <w:p w14:paraId="1BD8C7BB" w14:textId="77777777" w:rsidR="004D296B" w:rsidRPr="00764118" w:rsidRDefault="004D296B" w:rsidP="002F353D">
            <w:pPr>
              <w:jc w:val="center"/>
              <w:rPr>
                <w:b/>
                <w:color w:val="FF0000"/>
              </w:rPr>
            </w:pPr>
            <w:r w:rsidRPr="00764118">
              <w:rPr>
                <w:b/>
                <w:color w:val="FF0000"/>
              </w:rPr>
              <w:t>Partners</w:t>
            </w:r>
          </w:p>
        </w:tc>
        <w:tc>
          <w:tcPr>
            <w:tcW w:w="1620" w:type="dxa"/>
          </w:tcPr>
          <w:p w14:paraId="667312F2" w14:textId="77777777" w:rsidR="004D296B" w:rsidRPr="00764118" w:rsidRDefault="004D296B" w:rsidP="002F353D">
            <w:pPr>
              <w:jc w:val="center"/>
              <w:rPr>
                <w:b/>
                <w:color w:val="FF0000"/>
              </w:rPr>
            </w:pPr>
            <w:r w:rsidRPr="00764118">
              <w:rPr>
                <w:b/>
                <w:color w:val="FF0000"/>
              </w:rPr>
              <w:t>Total Budget (euro)</w:t>
            </w:r>
          </w:p>
        </w:tc>
        <w:tc>
          <w:tcPr>
            <w:tcW w:w="3537" w:type="dxa"/>
          </w:tcPr>
          <w:p w14:paraId="67AAA8BA" w14:textId="77777777" w:rsidR="004D296B" w:rsidRPr="00764118" w:rsidRDefault="004D296B" w:rsidP="002F353D">
            <w:pPr>
              <w:jc w:val="center"/>
              <w:rPr>
                <w:b/>
                <w:color w:val="FF0000"/>
              </w:rPr>
            </w:pPr>
            <w:r w:rsidRPr="00764118">
              <w:rPr>
                <w:b/>
                <w:color w:val="FF0000"/>
              </w:rPr>
              <w:t>Priority axis</w:t>
            </w:r>
          </w:p>
        </w:tc>
        <w:tc>
          <w:tcPr>
            <w:tcW w:w="1773" w:type="dxa"/>
          </w:tcPr>
          <w:p w14:paraId="1917C71B" w14:textId="77777777" w:rsidR="004D296B" w:rsidRPr="00764118" w:rsidRDefault="004D296B" w:rsidP="002F353D">
            <w:pPr>
              <w:jc w:val="center"/>
              <w:rPr>
                <w:b/>
                <w:color w:val="FF0000"/>
              </w:rPr>
            </w:pPr>
            <w:r w:rsidRPr="00764118">
              <w:rPr>
                <w:b/>
                <w:color w:val="FF0000"/>
              </w:rPr>
              <w:t>Timetable for implementation</w:t>
            </w:r>
          </w:p>
        </w:tc>
      </w:tr>
      <w:tr w:rsidR="004D296B" w:rsidRPr="00764118" w14:paraId="5C4271D7" w14:textId="77777777" w:rsidTr="002F353D">
        <w:tc>
          <w:tcPr>
            <w:tcW w:w="2520" w:type="dxa"/>
          </w:tcPr>
          <w:p w14:paraId="2A845D02" w14:textId="77777777" w:rsidR="004D296B" w:rsidRPr="00764118" w:rsidRDefault="004D296B" w:rsidP="002F353D">
            <w:pPr>
              <w:jc w:val="center"/>
              <w:rPr>
                <w:color w:val="FF0000"/>
              </w:rPr>
            </w:pPr>
            <w:r w:rsidRPr="00764118">
              <w:rPr>
                <w:color w:val="FF0000"/>
              </w:rPr>
              <w:t>Together we can beat cancer</w:t>
            </w:r>
          </w:p>
          <w:p w14:paraId="32F0DA10" w14:textId="77777777" w:rsidR="004D296B" w:rsidRPr="00764118" w:rsidRDefault="004D296B" w:rsidP="002F353D">
            <w:pPr>
              <w:jc w:val="center"/>
              <w:rPr>
                <w:color w:val="FF0000"/>
              </w:rPr>
            </w:pPr>
            <w:r w:rsidRPr="00764118">
              <w:rPr>
                <w:color w:val="FF0000"/>
              </w:rPr>
              <w:t xml:space="preserve"> </w:t>
            </w:r>
          </w:p>
        </w:tc>
        <w:tc>
          <w:tcPr>
            <w:tcW w:w="1710" w:type="dxa"/>
          </w:tcPr>
          <w:p w14:paraId="5CEA6476" w14:textId="77777777" w:rsidR="004D296B" w:rsidRPr="00764118" w:rsidRDefault="004D296B" w:rsidP="002F353D">
            <w:pPr>
              <w:jc w:val="center"/>
              <w:rPr>
                <w:color w:val="FF0000"/>
              </w:rPr>
            </w:pPr>
            <w:r w:rsidRPr="00764118">
              <w:rPr>
                <w:color w:val="FF0000"/>
              </w:rPr>
              <w:t xml:space="preserve">Emergency Municipal Clinical Hospital </w:t>
            </w:r>
            <w:proofErr w:type="spellStart"/>
            <w:r w:rsidRPr="00764118">
              <w:rPr>
                <w:color w:val="FF0000"/>
              </w:rPr>
              <w:t>Timișoara</w:t>
            </w:r>
            <w:proofErr w:type="spellEnd"/>
          </w:p>
        </w:tc>
        <w:tc>
          <w:tcPr>
            <w:tcW w:w="3420" w:type="dxa"/>
          </w:tcPr>
          <w:p w14:paraId="271CFC1A" w14:textId="77777777" w:rsidR="004D296B" w:rsidRPr="00764118" w:rsidRDefault="004D296B" w:rsidP="002F353D">
            <w:pPr>
              <w:spacing w:before="120" w:after="120"/>
              <w:jc w:val="both"/>
              <w:rPr>
                <w:color w:val="FF0000"/>
              </w:rPr>
            </w:pPr>
            <w:r w:rsidRPr="00764118">
              <w:rPr>
                <w:color w:val="FF0000"/>
              </w:rPr>
              <w:t xml:space="preserve">1. Health Centre Kladovo; </w:t>
            </w:r>
          </w:p>
          <w:p w14:paraId="1E00473E" w14:textId="77777777" w:rsidR="004D296B" w:rsidRPr="00764118" w:rsidRDefault="004D296B" w:rsidP="002F353D">
            <w:pPr>
              <w:spacing w:before="120" w:after="120"/>
              <w:jc w:val="both"/>
              <w:rPr>
                <w:color w:val="FF0000"/>
              </w:rPr>
            </w:pPr>
            <w:r w:rsidRPr="00764118">
              <w:rPr>
                <w:color w:val="FF0000"/>
              </w:rPr>
              <w:t xml:space="preserve">2. General Hospital Pančevo; </w:t>
            </w:r>
          </w:p>
          <w:p w14:paraId="0BB9C82E" w14:textId="769782BE" w:rsidR="004D296B" w:rsidRPr="00764118" w:rsidRDefault="004D296B" w:rsidP="002F353D">
            <w:pPr>
              <w:spacing w:before="120" w:after="120"/>
              <w:jc w:val="both"/>
              <w:rPr>
                <w:color w:val="FF0000"/>
              </w:rPr>
            </w:pPr>
            <w:r w:rsidRPr="00764118">
              <w:rPr>
                <w:color w:val="FF0000"/>
              </w:rPr>
              <w:t xml:space="preserve">3.Health Centre Veliko </w:t>
            </w:r>
            <w:proofErr w:type="spellStart"/>
            <w:r w:rsidRPr="00764118">
              <w:rPr>
                <w:color w:val="FF0000"/>
              </w:rPr>
              <w:t>Gradište</w:t>
            </w:r>
            <w:proofErr w:type="spellEnd"/>
            <w:r w:rsidRPr="00764118">
              <w:rPr>
                <w:color w:val="FF0000"/>
              </w:rPr>
              <w:t xml:space="preserve">; </w:t>
            </w:r>
          </w:p>
          <w:p w14:paraId="71413817" w14:textId="2D7FADD5" w:rsidR="004D296B" w:rsidRPr="00764118" w:rsidRDefault="004D296B" w:rsidP="002F353D">
            <w:pPr>
              <w:jc w:val="both"/>
              <w:rPr>
                <w:color w:val="FF0000"/>
              </w:rPr>
            </w:pPr>
            <w:r w:rsidRPr="00764118">
              <w:rPr>
                <w:color w:val="FF0000"/>
              </w:rPr>
              <w:t>4.Emergency County Hospital Drobeta Turnu Severin;</w:t>
            </w:r>
          </w:p>
        </w:tc>
        <w:tc>
          <w:tcPr>
            <w:tcW w:w="1620" w:type="dxa"/>
          </w:tcPr>
          <w:p w14:paraId="6E11D113" w14:textId="77777777" w:rsidR="004D296B" w:rsidRPr="00764118" w:rsidRDefault="004D296B" w:rsidP="002F353D">
            <w:pPr>
              <w:ind w:right="-106"/>
              <w:jc w:val="center"/>
              <w:rPr>
                <w:color w:val="FF0000"/>
              </w:rPr>
            </w:pPr>
            <w:r w:rsidRPr="00764118">
              <w:rPr>
                <w:color w:val="FF0000"/>
              </w:rPr>
              <w:t>5,000,000.00</w:t>
            </w:r>
          </w:p>
        </w:tc>
        <w:tc>
          <w:tcPr>
            <w:tcW w:w="3537" w:type="dxa"/>
          </w:tcPr>
          <w:p w14:paraId="3C8EB685" w14:textId="77777777" w:rsidR="004D296B" w:rsidRPr="00764118" w:rsidRDefault="004D296B" w:rsidP="002F353D">
            <w:pPr>
              <w:jc w:val="both"/>
              <w:rPr>
                <w:color w:val="FF0000"/>
              </w:rPr>
            </w:pPr>
            <w:r w:rsidRPr="00764118">
              <w:rPr>
                <w:color w:val="FF0000"/>
              </w:rPr>
              <w:t>P2: Social and economic development.</w:t>
            </w:r>
          </w:p>
          <w:p w14:paraId="49FCE674" w14:textId="77777777" w:rsidR="004D296B" w:rsidRPr="00764118" w:rsidRDefault="004D296B" w:rsidP="002F353D">
            <w:pPr>
              <w:jc w:val="both"/>
              <w:rPr>
                <w:color w:val="FF0000"/>
              </w:rPr>
            </w:pPr>
            <w:r w:rsidRPr="00764118">
              <w:rPr>
                <w:color w:val="FF0000"/>
              </w:rPr>
              <w:t>SO 2: ensuring equal access to health care and fostering resilience of health systems, including primary care, and promoting the transition from institutional to family- and community-based care.</w:t>
            </w:r>
          </w:p>
        </w:tc>
        <w:tc>
          <w:tcPr>
            <w:tcW w:w="1773" w:type="dxa"/>
          </w:tcPr>
          <w:p w14:paraId="0621DDB1" w14:textId="77777777" w:rsidR="004D296B" w:rsidRPr="00764118" w:rsidRDefault="004D296B" w:rsidP="002F353D">
            <w:pPr>
              <w:jc w:val="center"/>
              <w:rPr>
                <w:color w:val="FF0000"/>
              </w:rPr>
            </w:pPr>
            <w:r w:rsidRPr="00764118">
              <w:rPr>
                <w:color w:val="FF0000"/>
              </w:rPr>
              <w:t>36 months</w:t>
            </w:r>
          </w:p>
        </w:tc>
      </w:tr>
      <w:tr w:rsidR="004D296B" w:rsidRPr="00764118" w14:paraId="11648F4F" w14:textId="77777777" w:rsidTr="002F353D">
        <w:tc>
          <w:tcPr>
            <w:tcW w:w="2520" w:type="dxa"/>
          </w:tcPr>
          <w:p w14:paraId="7C163B30" w14:textId="77777777" w:rsidR="004D296B" w:rsidRPr="00764118" w:rsidRDefault="004D296B" w:rsidP="002F353D">
            <w:pPr>
              <w:jc w:val="center"/>
              <w:rPr>
                <w:color w:val="FF0000"/>
              </w:rPr>
            </w:pPr>
            <w:r w:rsidRPr="00764118">
              <w:rPr>
                <w:color w:val="FF0000"/>
              </w:rPr>
              <w:t>Safer climate within the Romanian-Serbian border area</w:t>
            </w:r>
          </w:p>
        </w:tc>
        <w:tc>
          <w:tcPr>
            <w:tcW w:w="1710" w:type="dxa"/>
          </w:tcPr>
          <w:p w14:paraId="7BE9AAD4" w14:textId="77777777" w:rsidR="004D296B" w:rsidRPr="00764118" w:rsidRDefault="004D296B" w:rsidP="002F353D">
            <w:pPr>
              <w:jc w:val="center"/>
              <w:rPr>
                <w:color w:val="FF0000"/>
              </w:rPr>
            </w:pPr>
            <w:r w:rsidRPr="00764118">
              <w:rPr>
                <w:color w:val="FF0000"/>
              </w:rPr>
              <w:t xml:space="preserve">Territorial Inspectorate of Border Police </w:t>
            </w:r>
            <w:proofErr w:type="spellStart"/>
            <w:r w:rsidRPr="00764118">
              <w:rPr>
                <w:color w:val="FF0000"/>
              </w:rPr>
              <w:t>Timișoara</w:t>
            </w:r>
            <w:proofErr w:type="spellEnd"/>
          </w:p>
        </w:tc>
        <w:tc>
          <w:tcPr>
            <w:tcW w:w="3420" w:type="dxa"/>
          </w:tcPr>
          <w:p w14:paraId="4E4B73BC" w14:textId="163C9322" w:rsidR="004D296B" w:rsidRPr="00764118" w:rsidRDefault="004D296B" w:rsidP="002F353D">
            <w:pPr>
              <w:spacing w:before="120" w:after="120"/>
              <w:jc w:val="both"/>
              <w:rPr>
                <w:color w:val="FF0000"/>
              </w:rPr>
            </w:pPr>
            <w:r w:rsidRPr="00764118">
              <w:rPr>
                <w:color w:val="FF0000"/>
              </w:rPr>
              <w:t xml:space="preserve">1.Ministry of Interior Republic of Serbia - Border Police Directorate; </w:t>
            </w:r>
          </w:p>
          <w:p w14:paraId="3FA3E2B7" w14:textId="4101B4AF" w:rsidR="004D296B" w:rsidRPr="00764118" w:rsidRDefault="000C544D" w:rsidP="002F353D">
            <w:pPr>
              <w:spacing w:before="120" w:after="120"/>
              <w:jc w:val="both"/>
              <w:rPr>
                <w:color w:val="FF0000"/>
              </w:rPr>
            </w:pPr>
            <w:r w:rsidRPr="00764118">
              <w:rPr>
                <w:color w:val="FF0000"/>
              </w:rPr>
              <w:t>2</w:t>
            </w:r>
            <w:r w:rsidR="004D296B" w:rsidRPr="00764118">
              <w:rPr>
                <w:color w:val="FF0000"/>
              </w:rPr>
              <w:t xml:space="preserve">.School for Improvement of Training of Border Police Personnel Drobeta Turnu-Severin; </w:t>
            </w:r>
          </w:p>
          <w:p w14:paraId="0D3D6425" w14:textId="5E9CE0B2" w:rsidR="004D296B" w:rsidRPr="00764118" w:rsidRDefault="000C544D" w:rsidP="002F353D">
            <w:pPr>
              <w:spacing w:before="120" w:after="120"/>
              <w:jc w:val="both"/>
              <w:rPr>
                <w:color w:val="FF0000"/>
              </w:rPr>
            </w:pPr>
            <w:r w:rsidRPr="00764118">
              <w:rPr>
                <w:color w:val="FF0000"/>
              </w:rPr>
              <w:lastRenderedPageBreak/>
              <w:t>3</w:t>
            </w:r>
            <w:r w:rsidR="004D296B" w:rsidRPr="00764118">
              <w:rPr>
                <w:color w:val="FF0000"/>
              </w:rPr>
              <w:t xml:space="preserve">. General Inspectorate of the Romanian Police; </w:t>
            </w:r>
          </w:p>
          <w:p w14:paraId="073794DE" w14:textId="10B23720" w:rsidR="004D296B" w:rsidRPr="00764118" w:rsidRDefault="000C544D" w:rsidP="002F353D">
            <w:pPr>
              <w:spacing w:before="120" w:after="120"/>
              <w:jc w:val="both"/>
              <w:rPr>
                <w:color w:val="FF0000"/>
              </w:rPr>
            </w:pPr>
            <w:r w:rsidRPr="00764118">
              <w:rPr>
                <w:color w:val="FF0000"/>
              </w:rPr>
              <w:t>4</w:t>
            </w:r>
            <w:r w:rsidR="004D296B" w:rsidRPr="00764118">
              <w:rPr>
                <w:color w:val="FF0000"/>
              </w:rPr>
              <w:t>. General Inspectorate of the Romanian Gendarmerie;</w:t>
            </w:r>
          </w:p>
        </w:tc>
        <w:tc>
          <w:tcPr>
            <w:tcW w:w="1620" w:type="dxa"/>
          </w:tcPr>
          <w:p w14:paraId="7A56CFAD" w14:textId="77777777" w:rsidR="004D296B" w:rsidRPr="00764118" w:rsidRDefault="004D296B" w:rsidP="002F353D">
            <w:pPr>
              <w:ind w:right="-144" w:hanging="110"/>
              <w:jc w:val="center"/>
              <w:rPr>
                <w:color w:val="FF0000"/>
              </w:rPr>
            </w:pPr>
            <w:r w:rsidRPr="00764118">
              <w:rPr>
                <w:color w:val="FF0000"/>
              </w:rPr>
              <w:lastRenderedPageBreak/>
              <w:t>13,800,000.00</w:t>
            </w:r>
          </w:p>
        </w:tc>
        <w:tc>
          <w:tcPr>
            <w:tcW w:w="3537" w:type="dxa"/>
          </w:tcPr>
          <w:p w14:paraId="6F6A278A" w14:textId="77777777" w:rsidR="004D296B" w:rsidRPr="00764118" w:rsidRDefault="004D296B" w:rsidP="002F353D">
            <w:pPr>
              <w:jc w:val="both"/>
              <w:rPr>
                <w:color w:val="FF0000"/>
              </w:rPr>
            </w:pPr>
            <w:r w:rsidRPr="00764118">
              <w:rPr>
                <w:color w:val="FF0000"/>
              </w:rPr>
              <w:t>P3: Increasing border management capacity.</w:t>
            </w:r>
          </w:p>
          <w:p w14:paraId="567BD789" w14:textId="23172814" w:rsidR="004D296B" w:rsidRPr="00764118" w:rsidRDefault="004D296B" w:rsidP="002F353D">
            <w:pPr>
              <w:jc w:val="both"/>
              <w:rPr>
                <w:color w:val="FF0000"/>
              </w:rPr>
            </w:pPr>
            <w:r w:rsidRPr="00764118">
              <w:rPr>
                <w:color w:val="FF0000"/>
              </w:rPr>
              <w:t>SO</w:t>
            </w:r>
            <w:r w:rsidR="00801FBC" w:rsidRPr="00764118">
              <w:rPr>
                <w:color w:val="FF0000"/>
              </w:rPr>
              <w:t xml:space="preserve"> 1</w:t>
            </w:r>
            <w:r w:rsidRPr="00764118">
              <w:rPr>
                <w:color w:val="FF0000"/>
              </w:rPr>
              <w:t xml:space="preserve">: </w:t>
            </w:r>
            <w:r w:rsidR="00A31793" w:rsidRPr="00764118">
              <w:rPr>
                <w:color w:val="FF0000"/>
                <w:lang w:val="en-US"/>
              </w:rPr>
              <w:t>enhance the institutional capacity of public authorities, in particular those mandated to manage a specific territory, and of stakeholders</w:t>
            </w:r>
            <w:r w:rsidRPr="00764118">
              <w:rPr>
                <w:color w:val="FF0000"/>
              </w:rPr>
              <w:t>.</w:t>
            </w:r>
          </w:p>
          <w:p w14:paraId="68088D17" w14:textId="77777777" w:rsidR="004D296B" w:rsidRPr="00764118" w:rsidRDefault="004D296B" w:rsidP="002F353D">
            <w:pPr>
              <w:jc w:val="both"/>
              <w:rPr>
                <w:color w:val="FF0000"/>
              </w:rPr>
            </w:pPr>
          </w:p>
        </w:tc>
        <w:tc>
          <w:tcPr>
            <w:tcW w:w="1773" w:type="dxa"/>
          </w:tcPr>
          <w:p w14:paraId="2B19A1E5" w14:textId="77777777" w:rsidR="004D296B" w:rsidRPr="00764118" w:rsidRDefault="004D296B" w:rsidP="002F353D">
            <w:pPr>
              <w:jc w:val="center"/>
              <w:rPr>
                <w:color w:val="FF0000"/>
              </w:rPr>
            </w:pPr>
            <w:r w:rsidRPr="00764118">
              <w:rPr>
                <w:color w:val="FF0000"/>
              </w:rPr>
              <w:lastRenderedPageBreak/>
              <w:t>36 months</w:t>
            </w:r>
          </w:p>
        </w:tc>
      </w:tr>
      <w:tr w:rsidR="004D296B" w:rsidRPr="00764118" w14:paraId="476154FF" w14:textId="77777777" w:rsidTr="002F353D">
        <w:tc>
          <w:tcPr>
            <w:tcW w:w="2520" w:type="dxa"/>
          </w:tcPr>
          <w:p w14:paraId="59DA7741" w14:textId="77777777" w:rsidR="004D296B" w:rsidRPr="00764118" w:rsidRDefault="004D296B" w:rsidP="002F353D">
            <w:pPr>
              <w:jc w:val="center"/>
              <w:rPr>
                <w:color w:val="FF0000"/>
              </w:rPr>
            </w:pPr>
            <w:r w:rsidRPr="00764118">
              <w:rPr>
                <w:color w:val="FF0000"/>
              </w:rPr>
              <w:t>Harmonization of cardiovascular diseases management from prevention to heart transplantation in the cross border area</w:t>
            </w:r>
          </w:p>
        </w:tc>
        <w:tc>
          <w:tcPr>
            <w:tcW w:w="1710" w:type="dxa"/>
          </w:tcPr>
          <w:p w14:paraId="2D1DE33D" w14:textId="14B07157" w:rsidR="004D296B" w:rsidRPr="00764118" w:rsidRDefault="004D296B" w:rsidP="002F353D">
            <w:pPr>
              <w:jc w:val="center"/>
              <w:rPr>
                <w:color w:val="FF0000"/>
              </w:rPr>
            </w:pPr>
            <w:r w:rsidRPr="00764118">
              <w:rPr>
                <w:color w:val="FF0000"/>
              </w:rPr>
              <w:t xml:space="preserve">Institute </w:t>
            </w:r>
            <w:r w:rsidR="00B02C94" w:rsidRPr="00764118">
              <w:rPr>
                <w:color w:val="FF0000"/>
              </w:rPr>
              <w:t>o</w:t>
            </w:r>
            <w:r w:rsidRPr="00764118">
              <w:rPr>
                <w:color w:val="FF0000"/>
              </w:rPr>
              <w:t>f Cardiovascular Diseases</w:t>
            </w:r>
          </w:p>
        </w:tc>
        <w:tc>
          <w:tcPr>
            <w:tcW w:w="3420" w:type="dxa"/>
          </w:tcPr>
          <w:p w14:paraId="6EA360D7" w14:textId="77777777" w:rsidR="004D296B" w:rsidRPr="00764118" w:rsidRDefault="004D296B" w:rsidP="002F353D">
            <w:pPr>
              <w:spacing w:before="120" w:after="120"/>
              <w:jc w:val="both"/>
              <w:rPr>
                <w:color w:val="FF0000"/>
              </w:rPr>
            </w:pPr>
            <w:r w:rsidRPr="00764118">
              <w:rPr>
                <w:color w:val="FF0000"/>
              </w:rPr>
              <w:t xml:space="preserve">1. General Hospital Pancevo; </w:t>
            </w:r>
          </w:p>
          <w:p w14:paraId="0CC71577" w14:textId="77777777" w:rsidR="004D296B" w:rsidRPr="00764118" w:rsidRDefault="004D296B" w:rsidP="002F353D">
            <w:pPr>
              <w:spacing w:before="120" w:after="120"/>
              <w:jc w:val="both"/>
              <w:rPr>
                <w:color w:val="FF0000"/>
              </w:rPr>
            </w:pPr>
            <w:r w:rsidRPr="00764118">
              <w:rPr>
                <w:color w:val="FF0000"/>
              </w:rPr>
              <w:t xml:space="preserve">2. General Hospital </w:t>
            </w:r>
            <w:proofErr w:type="spellStart"/>
            <w:r w:rsidRPr="00764118">
              <w:rPr>
                <w:color w:val="FF0000"/>
              </w:rPr>
              <w:t>Vrsac</w:t>
            </w:r>
            <w:proofErr w:type="spellEnd"/>
            <w:r w:rsidRPr="00764118">
              <w:rPr>
                <w:color w:val="FF0000"/>
              </w:rPr>
              <w:t xml:space="preserve">; </w:t>
            </w:r>
          </w:p>
          <w:p w14:paraId="4C8F255C" w14:textId="77777777" w:rsidR="004D296B" w:rsidRPr="00764118" w:rsidRDefault="004D296B" w:rsidP="002F353D">
            <w:pPr>
              <w:spacing w:before="120" w:after="120"/>
              <w:jc w:val="both"/>
              <w:rPr>
                <w:color w:val="FF0000"/>
              </w:rPr>
            </w:pPr>
            <w:r w:rsidRPr="00764118">
              <w:rPr>
                <w:color w:val="FF0000"/>
              </w:rPr>
              <w:t>3. General Hospital Smederevo.</w:t>
            </w:r>
          </w:p>
        </w:tc>
        <w:tc>
          <w:tcPr>
            <w:tcW w:w="1620" w:type="dxa"/>
          </w:tcPr>
          <w:p w14:paraId="2A991DEE" w14:textId="77777777" w:rsidR="004D296B" w:rsidRPr="00764118" w:rsidRDefault="004D296B" w:rsidP="002F353D">
            <w:pPr>
              <w:jc w:val="center"/>
              <w:rPr>
                <w:color w:val="FF0000"/>
              </w:rPr>
            </w:pPr>
            <w:r w:rsidRPr="00764118">
              <w:rPr>
                <w:color w:val="FF0000"/>
              </w:rPr>
              <w:t>5,000,000.00</w:t>
            </w:r>
          </w:p>
        </w:tc>
        <w:tc>
          <w:tcPr>
            <w:tcW w:w="3537" w:type="dxa"/>
          </w:tcPr>
          <w:p w14:paraId="4F1DEF54" w14:textId="77777777" w:rsidR="004D296B" w:rsidRPr="00764118" w:rsidRDefault="004D296B" w:rsidP="002F353D">
            <w:pPr>
              <w:jc w:val="both"/>
              <w:rPr>
                <w:color w:val="FF0000"/>
              </w:rPr>
            </w:pPr>
            <w:r w:rsidRPr="00764118">
              <w:rPr>
                <w:color w:val="FF0000"/>
              </w:rPr>
              <w:t>P2: Social and economic development.</w:t>
            </w:r>
          </w:p>
          <w:p w14:paraId="4A734860" w14:textId="77777777" w:rsidR="004D296B" w:rsidRPr="00764118" w:rsidRDefault="004D296B" w:rsidP="002F353D">
            <w:pPr>
              <w:jc w:val="both"/>
              <w:rPr>
                <w:color w:val="FF0000"/>
              </w:rPr>
            </w:pPr>
            <w:r w:rsidRPr="00764118">
              <w:rPr>
                <w:color w:val="FF0000"/>
              </w:rPr>
              <w:t>SO 2: ensuring equal access to health care and fostering resilience of health systems, including primary care, and promoting the transition from institutional to family- and community-based care.</w:t>
            </w:r>
          </w:p>
        </w:tc>
        <w:tc>
          <w:tcPr>
            <w:tcW w:w="1773" w:type="dxa"/>
          </w:tcPr>
          <w:p w14:paraId="43AC6311" w14:textId="77777777" w:rsidR="004D296B" w:rsidRPr="00764118" w:rsidRDefault="004D296B" w:rsidP="002F353D">
            <w:pPr>
              <w:jc w:val="center"/>
              <w:rPr>
                <w:color w:val="FF0000"/>
              </w:rPr>
            </w:pPr>
            <w:r w:rsidRPr="00764118">
              <w:rPr>
                <w:color w:val="FF0000"/>
              </w:rPr>
              <w:t>48 months</w:t>
            </w:r>
          </w:p>
        </w:tc>
      </w:tr>
    </w:tbl>
    <w:p w14:paraId="44C0446B" w14:textId="77777777" w:rsidR="00EF1E1C" w:rsidRPr="00764118" w:rsidRDefault="00EF1E1C" w:rsidP="00EF1E1C">
      <w:pPr>
        <w:autoSpaceDE w:val="0"/>
        <w:autoSpaceDN w:val="0"/>
        <w:adjustRightInd w:val="0"/>
        <w:spacing w:before="120" w:after="120" w:line="240" w:lineRule="auto"/>
        <w:rPr>
          <w:rFonts w:ascii="Trebuchet MS" w:hAnsi="Trebuchet MS" w:cs="Times New Roman"/>
          <w:b/>
          <w:color w:val="FF0000"/>
          <w:sz w:val="23"/>
          <w:szCs w:val="23"/>
          <w:u w:val="single"/>
          <w:lang w:val="en-GB"/>
        </w:rPr>
      </w:pPr>
    </w:p>
    <w:p w14:paraId="6505B0B0" w14:textId="77777777" w:rsidR="00EF1E1C" w:rsidRPr="00764118" w:rsidRDefault="00EF1E1C" w:rsidP="00EF1E1C">
      <w:pPr>
        <w:spacing w:before="120" w:after="120"/>
        <w:rPr>
          <w:rFonts w:ascii="Trebuchet MS" w:hAnsi="Trebuchet MS" w:cs="Times New Roman"/>
          <w:color w:val="FF0000"/>
          <w:lang w:val="en-GB"/>
        </w:rPr>
      </w:pPr>
    </w:p>
    <w:p w14:paraId="26583684" w14:textId="65E6E887" w:rsidR="00EF1E1C" w:rsidRPr="00764118" w:rsidRDefault="00EF1E1C" w:rsidP="00EF1E1C">
      <w:pPr>
        <w:spacing w:before="120" w:after="120"/>
        <w:jc w:val="center"/>
        <w:rPr>
          <w:rFonts w:ascii="Trebuchet MS" w:hAnsi="Trebuchet MS" w:cs="Times New Roman"/>
          <w:color w:val="FF0000"/>
          <w:lang w:val="en-GB"/>
        </w:rPr>
      </w:pPr>
      <w:bookmarkStart w:id="47" w:name="ControlPages"/>
      <w:bookmarkEnd w:id="47"/>
      <w:r w:rsidRPr="00764118">
        <w:rPr>
          <w:rFonts w:ascii="Trebuchet MS" w:hAnsi="Trebuchet MS" w:cs="Times New Roman"/>
          <w:color w:val="FF0000"/>
          <w:lang w:val="en-GB"/>
        </w:rPr>
        <w:t>___________________</w:t>
      </w:r>
    </w:p>
    <w:bookmarkEnd w:id="0"/>
    <w:p w14:paraId="7B2A50D0" w14:textId="77777777" w:rsidR="004D296B" w:rsidRDefault="004D296B" w:rsidP="00EF1E1C">
      <w:pPr>
        <w:rPr>
          <w:rFonts w:ascii="Trebuchet MS" w:hAnsi="Trebuchet MS" w:cs="Times New Roman"/>
          <w:lang w:val="en-GB"/>
        </w:rPr>
        <w:sectPr w:rsidR="004D296B" w:rsidSect="004D296B">
          <w:pgSz w:w="16840" w:h="11907" w:orient="landscape" w:code="9"/>
          <w:pgMar w:top="1138" w:right="1138" w:bottom="1138" w:left="1138" w:header="562" w:footer="562" w:gutter="0"/>
          <w:cols w:space="708"/>
          <w:docGrid w:linePitch="360"/>
        </w:sectPr>
      </w:pPr>
    </w:p>
    <w:p w14:paraId="213032FB" w14:textId="5CFD4419" w:rsidR="00EF1E1C" w:rsidRPr="003838B8" w:rsidRDefault="00EF1E1C" w:rsidP="00EF1E1C">
      <w:pPr>
        <w:rPr>
          <w:rFonts w:ascii="Trebuchet MS" w:hAnsi="Trebuchet MS" w:cs="Times New Roman"/>
          <w:lang w:val="en-GB"/>
        </w:rPr>
      </w:pPr>
    </w:p>
    <w:p w14:paraId="13DB3FF5" w14:textId="77777777" w:rsidR="0078774A" w:rsidRPr="003838B8" w:rsidRDefault="0078774A">
      <w:pPr>
        <w:rPr>
          <w:rFonts w:ascii="Trebuchet MS" w:hAnsi="Trebuchet MS" w:cs="Times New Roman"/>
          <w:lang w:val="en-GB"/>
        </w:rPr>
      </w:pPr>
    </w:p>
    <w:sectPr w:rsidR="0078774A" w:rsidRPr="003838B8" w:rsidSect="00F367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9003" w14:textId="77777777" w:rsidR="00A42375" w:rsidRDefault="00A42375" w:rsidP="00F50542">
      <w:pPr>
        <w:spacing w:line="240" w:lineRule="auto"/>
      </w:pPr>
      <w:r>
        <w:separator/>
      </w:r>
    </w:p>
  </w:endnote>
  <w:endnote w:type="continuationSeparator" w:id="0">
    <w:p w14:paraId="097107F3" w14:textId="77777777" w:rsidR="00A42375" w:rsidRDefault="00A42375"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86DF" w14:textId="77777777" w:rsidR="0044415D" w:rsidRDefault="004441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892" w14:textId="77777777" w:rsidR="0044415D" w:rsidRDefault="0044415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204342"/>
      <w:docPartObj>
        <w:docPartGallery w:val="Page Numbers (Bottom of Page)"/>
        <w:docPartUnique/>
      </w:docPartObj>
    </w:sdtPr>
    <w:sdtEndPr>
      <w:rPr>
        <w:noProof/>
      </w:rPr>
    </w:sdtEndPr>
    <w:sdtContent>
      <w:p w14:paraId="47BD18FD" w14:textId="2FB4FF10" w:rsidR="0044415D" w:rsidRDefault="0044415D">
        <w:pPr>
          <w:pStyle w:val="Footer"/>
          <w:jc w:val="center"/>
        </w:pPr>
        <w:r>
          <w:fldChar w:fldCharType="begin"/>
        </w:r>
        <w:r>
          <w:instrText xml:space="preserve"> PAGE   \* MERGEFORMAT </w:instrText>
        </w:r>
        <w:r>
          <w:fldChar w:fldCharType="separate"/>
        </w:r>
        <w:r w:rsidR="00322E4E">
          <w:rPr>
            <w:noProof/>
          </w:rPr>
          <w:t>79</w:t>
        </w:r>
        <w:r>
          <w:rPr>
            <w:noProof/>
          </w:rPr>
          <w:fldChar w:fldCharType="end"/>
        </w:r>
      </w:p>
    </w:sdtContent>
  </w:sdt>
  <w:p w14:paraId="3C74735C" w14:textId="77777777" w:rsidR="0044415D" w:rsidRDefault="004441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D1F" w14:textId="77777777" w:rsidR="0044415D" w:rsidRDefault="00444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ADB" w14:textId="77777777" w:rsidR="0044415D" w:rsidRDefault="0044415D" w:rsidP="00946DFB">
    <w:pPr>
      <w:pStyle w:val="Footer"/>
      <w:pageBreakBefor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14F" w14:textId="77777777" w:rsidR="0044415D" w:rsidRDefault="00444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73B" w14:textId="77777777" w:rsidR="0044415D" w:rsidRDefault="0044415D">
    <w:pPr>
      <w:pStyle w:val="Footer"/>
    </w:pPr>
  </w:p>
  <w:p w14:paraId="3E51BC88" w14:textId="77777777" w:rsidR="0044415D" w:rsidRDefault="0044415D"/>
  <w:p w14:paraId="77706B37" w14:textId="77777777" w:rsidR="0044415D" w:rsidRDefault="004441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0DC115C3" w14:textId="0FC70541" w:rsidR="0044415D" w:rsidRDefault="0044415D">
        <w:pPr>
          <w:pStyle w:val="Footer"/>
          <w:jc w:val="center"/>
        </w:pPr>
        <w:r>
          <w:fldChar w:fldCharType="begin"/>
        </w:r>
        <w:r>
          <w:instrText xml:space="preserve"> PAGE   \* MERGEFORMAT </w:instrText>
        </w:r>
        <w:r>
          <w:fldChar w:fldCharType="separate"/>
        </w:r>
        <w:r w:rsidR="00322E4E">
          <w:rPr>
            <w:noProof/>
          </w:rPr>
          <w:t>47</w:t>
        </w:r>
        <w:r>
          <w:rPr>
            <w:noProof/>
          </w:rPr>
          <w:fldChar w:fldCharType="end"/>
        </w:r>
      </w:p>
    </w:sdtContent>
  </w:sdt>
  <w:p w14:paraId="436C987B" w14:textId="77777777" w:rsidR="0044415D" w:rsidRDefault="0044415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ECF" w14:textId="77777777" w:rsidR="0044415D" w:rsidRDefault="0044415D">
    <w:pPr>
      <w:pStyle w:val="Footer"/>
    </w:pPr>
  </w:p>
  <w:p w14:paraId="20716E03" w14:textId="77777777" w:rsidR="0044415D" w:rsidRDefault="0044415D"/>
  <w:p w14:paraId="37698704" w14:textId="77777777" w:rsidR="0044415D" w:rsidRDefault="004441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1FA" w14:textId="77777777" w:rsidR="0044415D" w:rsidRDefault="004441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335DD49B" w14:textId="60E18383" w:rsidR="0044415D" w:rsidRDefault="0044415D">
        <w:pPr>
          <w:pStyle w:val="Footer"/>
          <w:jc w:val="center"/>
        </w:pPr>
        <w:r>
          <w:fldChar w:fldCharType="begin"/>
        </w:r>
        <w:r>
          <w:instrText xml:space="preserve"> PAGE   \* MERGEFORMAT </w:instrText>
        </w:r>
        <w:r>
          <w:fldChar w:fldCharType="separate"/>
        </w:r>
        <w:r w:rsidR="00322E4E">
          <w:rPr>
            <w:noProof/>
          </w:rPr>
          <w:t>68</w:t>
        </w:r>
        <w:r>
          <w:rPr>
            <w:noProof/>
          </w:rPr>
          <w:fldChar w:fldCharType="end"/>
        </w:r>
      </w:p>
    </w:sdtContent>
  </w:sdt>
  <w:p w14:paraId="31B21826" w14:textId="77777777" w:rsidR="0044415D" w:rsidRDefault="0044415D">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4FBA" w14:textId="77777777" w:rsidR="0044415D" w:rsidRDefault="0044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EB24" w14:textId="77777777" w:rsidR="00A42375" w:rsidRDefault="00A42375" w:rsidP="00F50542">
      <w:pPr>
        <w:spacing w:line="240" w:lineRule="auto"/>
      </w:pPr>
      <w:r>
        <w:separator/>
      </w:r>
    </w:p>
  </w:footnote>
  <w:footnote w:type="continuationSeparator" w:id="0">
    <w:p w14:paraId="63227683" w14:textId="77777777" w:rsidR="00A42375" w:rsidRDefault="00A42375" w:rsidP="00F50542">
      <w:pPr>
        <w:spacing w:line="240" w:lineRule="auto"/>
      </w:pPr>
      <w:r>
        <w:continuationSeparator/>
      </w:r>
    </w:p>
  </w:footnote>
  <w:footnote w:id="1">
    <w:p w14:paraId="18F8B3A6" w14:textId="62BAADF0" w:rsidR="0044415D" w:rsidRPr="001123A2" w:rsidRDefault="0044415D" w:rsidP="006D6189">
      <w:pPr>
        <w:pStyle w:val="FootnoteText"/>
        <w:ind w:left="567" w:hanging="567"/>
        <w:jc w:val="both"/>
        <w:rPr>
          <w:b/>
          <w:i/>
          <w:u w:val="single"/>
        </w:rPr>
      </w:pPr>
      <w:r w:rsidRPr="00DD6490">
        <w:rPr>
          <w:rStyle w:val="FootnoteReference"/>
        </w:rPr>
        <w:footnoteRef/>
      </w:r>
      <w:r w:rsidRPr="00DD6490">
        <w:t xml:space="preserve"> </w:t>
      </w:r>
      <w:r w:rsidRPr="00D02FBF">
        <w:rPr>
          <w:sz w:val="22"/>
          <w:szCs w:val="22"/>
        </w:rPr>
        <w:tab/>
      </w:r>
      <w:r w:rsidRPr="006D6189">
        <w:rPr>
          <w:sz w:val="16"/>
          <w:szCs w:val="16"/>
        </w:rPr>
        <w:t>Without prejudice to further alignment in relation to the outcome of interinstitutional negotiations on the articles of the CPR and the fund-specific regulations. Alignments on the external Interreg programmes still to follow.</w:t>
      </w:r>
      <w:r w:rsidRPr="001123A2">
        <w:rPr>
          <w:b/>
          <w:i/>
          <w:u w:val="single"/>
        </w:rPr>
        <w:t xml:space="preserve">  </w:t>
      </w:r>
    </w:p>
    <w:p w14:paraId="324B5454" w14:textId="77777777" w:rsidR="0044415D" w:rsidRPr="001123A2" w:rsidRDefault="0044415D" w:rsidP="002E6006">
      <w:pPr>
        <w:pStyle w:val="FootnoteText"/>
        <w:ind w:left="567" w:hanging="567"/>
      </w:pPr>
    </w:p>
  </w:footnote>
  <w:footnote w:id="2">
    <w:p w14:paraId="119F0206" w14:textId="2F74F6C8" w:rsidR="0044415D" w:rsidRPr="00395F31" w:rsidRDefault="0044415D" w:rsidP="006949E9">
      <w:pPr>
        <w:pStyle w:val="FootnoteText"/>
        <w:rPr>
          <w:i/>
          <w:sz w:val="16"/>
          <w:szCs w:val="16"/>
          <w:lang w:val="en-US"/>
        </w:rPr>
      </w:pPr>
      <w:r>
        <w:rPr>
          <w:rStyle w:val="FootnoteReference"/>
        </w:rPr>
        <w:footnoteRef/>
      </w:r>
      <w:r>
        <w:t xml:space="preserve"> </w:t>
      </w:r>
      <w:r w:rsidRPr="00395F31">
        <w:rPr>
          <w:i/>
          <w:sz w:val="16"/>
          <w:szCs w:val="16"/>
          <w:lang w:val="en-US"/>
        </w:rPr>
        <w:t xml:space="preserve">Cross-border Orientation Paper for IPA CBC cooperation programme with participation of regions from Romania and Serbia, Regio D1, version 2 October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BA54" w14:textId="06ADBCD1" w:rsidR="0044415D" w:rsidRDefault="00A42375">
    <w:pPr>
      <w:pStyle w:val="Header"/>
    </w:pPr>
    <w:r>
      <w:rPr>
        <w:noProof/>
      </w:rPr>
      <w:pict w14:anchorId="442CD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2" o:spid="_x0000_s2051" type="#_x0000_t136" style="position:absolute;margin-left:0;margin-top:0;width:528.5pt;height:151pt;rotation:315;z-index:-25165516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935" w14:textId="4FF0358C" w:rsidR="0044415D" w:rsidRDefault="00A42375">
    <w:pPr>
      <w:pStyle w:val="Header"/>
    </w:pPr>
    <w:r>
      <w:rPr>
        <w:noProof/>
      </w:rPr>
      <w:pict w14:anchorId="7B4CE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3" o:spid="_x0000_s2072" type="#_x0000_t136" style="position:absolute;margin-left:0;margin-top:0;width:528.5pt;height:151pt;rotation:315;z-index:-25161216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B3D" w14:textId="0CE24ACA" w:rsidR="0044415D" w:rsidRDefault="00A42375">
    <w:pPr>
      <w:pStyle w:val="Header"/>
    </w:pPr>
    <w:r>
      <w:rPr>
        <w:noProof/>
      </w:rPr>
      <w:pict w14:anchorId="4B36B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4" o:spid="_x0000_s2073" type="#_x0000_t136" style="position:absolute;margin-left:0;margin-top:0;width:528.5pt;height:151pt;rotation:315;z-index:-25161011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22DF" w14:textId="007CFB5A" w:rsidR="0044415D" w:rsidRDefault="00A42375">
    <w:pPr>
      <w:pStyle w:val="HeaderLandscape"/>
    </w:pPr>
    <w:r>
      <w:rPr>
        <w:noProof/>
      </w:rPr>
      <w:pict w14:anchorId="290D5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802" o:spid="_x0000_s2071" type="#_x0000_t136" style="position:absolute;left:0;text-align:left;margin-left:0;margin-top:0;width:528.5pt;height:151pt;rotation:315;z-index:-25161420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A8DF" w14:textId="15A815D4" w:rsidR="0044415D" w:rsidRDefault="00A42375">
    <w:pPr>
      <w:pStyle w:val="Header"/>
    </w:pPr>
    <w:r>
      <w:rPr>
        <w:noProof/>
      </w:rPr>
      <w:pict w14:anchorId="48A24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3" o:spid="_x0000_s2052" type="#_x0000_t136" style="position:absolute;margin-left:0;margin-top:0;width:528.5pt;height:151pt;rotation:315;z-index:-25165312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D77" w14:textId="52F553D8" w:rsidR="0044415D" w:rsidRDefault="00A42375">
    <w:pPr>
      <w:pStyle w:val="Header"/>
    </w:pPr>
    <w:r>
      <w:rPr>
        <w:noProof/>
      </w:rPr>
      <w:pict w14:anchorId="13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1" o:spid="_x0000_s2050"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0235" w14:textId="01895E73" w:rsidR="0044415D" w:rsidRDefault="00A42375">
    <w:pPr>
      <w:pStyle w:val="Header"/>
    </w:pPr>
    <w:r>
      <w:rPr>
        <w:noProof/>
      </w:rPr>
      <w:pict w14:anchorId="02C6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5" o:spid="_x0000_s2054" type="#_x0000_t136" style="position:absolute;margin-left:0;margin-top:0;width:528.5pt;height:151pt;rotation:315;z-index:-251649024;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p w14:paraId="7BF4A89D" w14:textId="77777777" w:rsidR="0044415D" w:rsidRDefault="0044415D"/>
  <w:p w14:paraId="3A160B81" w14:textId="77777777" w:rsidR="0044415D" w:rsidRDefault="004441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DC1" w14:textId="382DBB42" w:rsidR="0044415D" w:rsidRPr="00754280" w:rsidRDefault="00A42375" w:rsidP="00754280">
    <w:pPr>
      <w:pStyle w:val="Header"/>
    </w:pPr>
    <w:r>
      <w:rPr>
        <w:noProof/>
      </w:rPr>
      <w:pict w14:anchorId="64D41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6" o:spid="_x0000_s2055" type="#_x0000_t136" style="position:absolute;margin-left:0;margin-top:0;width:528.5pt;height:151pt;rotation:315;z-index:-251646976;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F02F" w14:textId="2A785E2C" w:rsidR="0044415D" w:rsidRDefault="00A42375">
    <w:pPr>
      <w:pStyle w:val="Header"/>
    </w:pPr>
    <w:r>
      <w:rPr>
        <w:noProof/>
      </w:rPr>
      <w:pict w14:anchorId="7DDD3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4" o:spid="_x0000_s2053" type="#_x0000_t136" style="position:absolute;margin-left:0;margin-top:0;width:528.5pt;height:151pt;rotation:315;z-index:-25165107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p w14:paraId="6B38AED6" w14:textId="77777777" w:rsidR="0044415D" w:rsidRDefault="0044415D"/>
  <w:p w14:paraId="3B763EEB" w14:textId="77777777" w:rsidR="0044415D" w:rsidRDefault="004441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7C2C" w14:textId="4F0D8E24" w:rsidR="0044415D" w:rsidRDefault="00A42375">
    <w:pPr>
      <w:pStyle w:val="Header"/>
    </w:pPr>
    <w:r>
      <w:rPr>
        <w:noProof/>
      </w:rPr>
      <w:pict w14:anchorId="12292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8" o:spid="_x0000_s2057" type="#_x0000_t136" style="position:absolute;margin-left:0;margin-top:0;width:528.5pt;height:151pt;rotation:315;z-index:-25164288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BC3F" w14:textId="72C054C4" w:rsidR="0044415D" w:rsidRDefault="00A42375">
    <w:pPr>
      <w:pStyle w:val="Header"/>
    </w:pPr>
    <w:r>
      <w:rPr>
        <w:noProof/>
      </w:rPr>
      <w:pict w14:anchorId="08B06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9" o:spid="_x0000_s2058" type="#_x0000_t136" style="position:absolute;margin-left:0;margin-top:0;width:528.5pt;height:151pt;rotation:315;z-index:-25164083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0B6" w14:textId="106E3B44" w:rsidR="0044415D" w:rsidRDefault="00A42375">
    <w:pPr>
      <w:pStyle w:val="Header"/>
    </w:pPr>
    <w:r>
      <w:rPr>
        <w:noProof/>
      </w:rPr>
      <w:pict w14:anchorId="6273D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32787" o:spid="_x0000_s2056" type="#_x0000_t136" style="position:absolute;margin-left:0;margin-top:0;width:528.5pt;height:151pt;rotation:315;z-index:-25164492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987"/>
    <w:multiLevelType w:val="hybridMultilevel"/>
    <w:tmpl w:val="2C80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63"/>
    <w:multiLevelType w:val="hybridMultilevel"/>
    <w:tmpl w:val="F7D2E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AC0"/>
    <w:multiLevelType w:val="hybridMultilevel"/>
    <w:tmpl w:val="F39E84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A1E"/>
    <w:multiLevelType w:val="hybridMultilevel"/>
    <w:tmpl w:val="0DD4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213E"/>
    <w:multiLevelType w:val="hybridMultilevel"/>
    <w:tmpl w:val="1B420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2104"/>
    <w:multiLevelType w:val="hybridMultilevel"/>
    <w:tmpl w:val="783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5CA"/>
    <w:multiLevelType w:val="hybridMultilevel"/>
    <w:tmpl w:val="7256D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8259F"/>
    <w:multiLevelType w:val="hybridMultilevel"/>
    <w:tmpl w:val="E53CAC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E35029"/>
    <w:multiLevelType w:val="hybridMultilevel"/>
    <w:tmpl w:val="1D6046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7CB"/>
    <w:multiLevelType w:val="hybridMultilevel"/>
    <w:tmpl w:val="12B87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5913CE"/>
    <w:multiLevelType w:val="hybridMultilevel"/>
    <w:tmpl w:val="FDF66B1A"/>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3" w15:restartNumberingAfterBreak="0">
    <w:nsid w:val="5D2B7840"/>
    <w:multiLevelType w:val="multilevel"/>
    <w:tmpl w:val="266665E6"/>
    <w:lvl w:ilvl="0">
      <w:start w:val="1"/>
      <w:numFmt w:val="bullet"/>
      <w:lvlText w:val=""/>
      <w:lvlJc w:val="left"/>
      <w:pPr>
        <w:tabs>
          <w:tab w:val="num" w:pos="850"/>
        </w:tabs>
        <w:ind w:left="850" w:hanging="850"/>
      </w:pPr>
      <w:rPr>
        <w:rFonts w:ascii="Symbol" w:hAnsi="Symbol" w:hint="default"/>
        <w:sz w:val="22"/>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3EA5618"/>
    <w:multiLevelType w:val="hybridMultilevel"/>
    <w:tmpl w:val="5EFC4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FC1A6E"/>
    <w:multiLevelType w:val="hybridMultilevel"/>
    <w:tmpl w:val="3A4A72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E7882"/>
    <w:multiLevelType w:val="hybridMultilevel"/>
    <w:tmpl w:val="C57CD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C4183"/>
    <w:multiLevelType w:val="hybridMultilevel"/>
    <w:tmpl w:val="FC9EF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4"/>
  </w:num>
  <w:num w:numId="10">
    <w:abstractNumId w:val="0"/>
  </w:num>
  <w:num w:numId="11">
    <w:abstractNumId w:val="17"/>
  </w:num>
  <w:num w:numId="12">
    <w:abstractNumId w:val="1"/>
  </w:num>
  <w:num w:numId="13">
    <w:abstractNumId w:val="16"/>
  </w:num>
  <w:num w:numId="14">
    <w:abstractNumId w:val="8"/>
  </w:num>
  <w:num w:numId="15">
    <w:abstractNumId w:val="15"/>
  </w:num>
  <w:num w:numId="16">
    <w:abstractNumId w:val="5"/>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_DocType" w:val="Normal"/>
    <w:docVar w:name="LW_DocType" w:val="NORMAL"/>
  </w:docVars>
  <w:rsids>
    <w:rsidRoot w:val="00203F59"/>
    <w:rsid w:val="00004ADB"/>
    <w:rsid w:val="00006962"/>
    <w:rsid w:val="0000758C"/>
    <w:rsid w:val="0002029C"/>
    <w:rsid w:val="0002034A"/>
    <w:rsid w:val="000214FB"/>
    <w:rsid w:val="0002354B"/>
    <w:rsid w:val="0002485B"/>
    <w:rsid w:val="0002634C"/>
    <w:rsid w:val="00027629"/>
    <w:rsid w:val="0003136C"/>
    <w:rsid w:val="00031DE3"/>
    <w:rsid w:val="00037BF5"/>
    <w:rsid w:val="00047E9C"/>
    <w:rsid w:val="000527E2"/>
    <w:rsid w:val="00052A93"/>
    <w:rsid w:val="00057383"/>
    <w:rsid w:val="00064238"/>
    <w:rsid w:val="00064B94"/>
    <w:rsid w:val="00067EAB"/>
    <w:rsid w:val="0007011E"/>
    <w:rsid w:val="000722FA"/>
    <w:rsid w:val="00072643"/>
    <w:rsid w:val="00072CE7"/>
    <w:rsid w:val="0007448A"/>
    <w:rsid w:val="000766F4"/>
    <w:rsid w:val="000775E4"/>
    <w:rsid w:val="000778FE"/>
    <w:rsid w:val="0008095A"/>
    <w:rsid w:val="00086253"/>
    <w:rsid w:val="000906D8"/>
    <w:rsid w:val="0009222C"/>
    <w:rsid w:val="00093949"/>
    <w:rsid w:val="00096AA3"/>
    <w:rsid w:val="000978B4"/>
    <w:rsid w:val="000A3F6A"/>
    <w:rsid w:val="000A447A"/>
    <w:rsid w:val="000A62D6"/>
    <w:rsid w:val="000A6C5E"/>
    <w:rsid w:val="000B2461"/>
    <w:rsid w:val="000B2873"/>
    <w:rsid w:val="000B2F1D"/>
    <w:rsid w:val="000C544D"/>
    <w:rsid w:val="000C5A94"/>
    <w:rsid w:val="000C7430"/>
    <w:rsid w:val="000D03D9"/>
    <w:rsid w:val="000D0633"/>
    <w:rsid w:val="000E01AC"/>
    <w:rsid w:val="000E3913"/>
    <w:rsid w:val="000E6F23"/>
    <w:rsid w:val="000F0FF6"/>
    <w:rsid w:val="00100B6A"/>
    <w:rsid w:val="0010100E"/>
    <w:rsid w:val="00104216"/>
    <w:rsid w:val="00104755"/>
    <w:rsid w:val="0010619D"/>
    <w:rsid w:val="00106541"/>
    <w:rsid w:val="00107CF3"/>
    <w:rsid w:val="001103A0"/>
    <w:rsid w:val="001108B7"/>
    <w:rsid w:val="001120EE"/>
    <w:rsid w:val="001123A2"/>
    <w:rsid w:val="00115B01"/>
    <w:rsid w:val="001171E3"/>
    <w:rsid w:val="0013181A"/>
    <w:rsid w:val="001321F4"/>
    <w:rsid w:val="001329B1"/>
    <w:rsid w:val="00132AE2"/>
    <w:rsid w:val="00134762"/>
    <w:rsid w:val="00136B13"/>
    <w:rsid w:val="0014417F"/>
    <w:rsid w:val="0014455F"/>
    <w:rsid w:val="00147967"/>
    <w:rsid w:val="00150940"/>
    <w:rsid w:val="00150A58"/>
    <w:rsid w:val="00151060"/>
    <w:rsid w:val="00151236"/>
    <w:rsid w:val="00153A4F"/>
    <w:rsid w:val="00153D25"/>
    <w:rsid w:val="00155D8F"/>
    <w:rsid w:val="00164339"/>
    <w:rsid w:val="00166A73"/>
    <w:rsid w:val="00170C20"/>
    <w:rsid w:val="00171ACC"/>
    <w:rsid w:val="00172234"/>
    <w:rsid w:val="00173197"/>
    <w:rsid w:val="00173321"/>
    <w:rsid w:val="001740D6"/>
    <w:rsid w:val="001755D7"/>
    <w:rsid w:val="00177D60"/>
    <w:rsid w:val="00182F86"/>
    <w:rsid w:val="00183B8E"/>
    <w:rsid w:val="00185B7E"/>
    <w:rsid w:val="00186B21"/>
    <w:rsid w:val="001879BD"/>
    <w:rsid w:val="00187CE3"/>
    <w:rsid w:val="00192885"/>
    <w:rsid w:val="00192FB2"/>
    <w:rsid w:val="00196046"/>
    <w:rsid w:val="001A2682"/>
    <w:rsid w:val="001B0CBD"/>
    <w:rsid w:val="001B1DEF"/>
    <w:rsid w:val="001B3109"/>
    <w:rsid w:val="001B5935"/>
    <w:rsid w:val="001B7779"/>
    <w:rsid w:val="001C0D5B"/>
    <w:rsid w:val="001C1746"/>
    <w:rsid w:val="001C3F22"/>
    <w:rsid w:val="001C635E"/>
    <w:rsid w:val="001D19C0"/>
    <w:rsid w:val="001D1C55"/>
    <w:rsid w:val="001D262A"/>
    <w:rsid w:val="001D507B"/>
    <w:rsid w:val="001D5336"/>
    <w:rsid w:val="001D601A"/>
    <w:rsid w:val="001E0D5A"/>
    <w:rsid w:val="001E141A"/>
    <w:rsid w:val="001E3A18"/>
    <w:rsid w:val="001E6A02"/>
    <w:rsid w:val="001F1CD8"/>
    <w:rsid w:val="0020258D"/>
    <w:rsid w:val="00202905"/>
    <w:rsid w:val="00203F59"/>
    <w:rsid w:val="00206E48"/>
    <w:rsid w:val="002075CC"/>
    <w:rsid w:val="0020795A"/>
    <w:rsid w:val="00211058"/>
    <w:rsid w:val="00212100"/>
    <w:rsid w:val="00217CAA"/>
    <w:rsid w:val="00232449"/>
    <w:rsid w:val="00235387"/>
    <w:rsid w:val="0023627F"/>
    <w:rsid w:val="002371A7"/>
    <w:rsid w:val="0023790C"/>
    <w:rsid w:val="00245770"/>
    <w:rsid w:val="0024732D"/>
    <w:rsid w:val="002545CD"/>
    <w:rsid w:val="00264288"/>
    <w:rsid w:val="002659EA"/>
    <w:rsid w:val="002664CE"/>
    <w:rsid w:val="00267513"/>
    <w:rsid w:val="00274D02"/>
    <w:rsid w:val="0027572F"/>
    <w:rsid w:val="00275C98"/>
    <w:rsid w:val="00276C03"/>
    <w:rsid w:val="002773AE"/>
    <w:rsid w:val="00281647"/>
    <w:rsid w:val="002821B4"/>
    <w:rsid w:val="00293384"/>
    <w:rsid w:val="00293AD6"/>
    <w:rsid w:val="00296A4C"/>
    <w:rsid w:val="002974CA"/>
    <w:rsid w:val="002A00EE"/>
    <w:rsid w:val="002A2767"/>
    <w:rsid w:val="002A39AD"/>
    <w:rsid w:val="002A5414"/>
    <w:rsid w:val="002A69B8"/>
    <w:rsid w:val="002A766F"/>
    <w:rsid w:val="002B2786"/>
    <w:rsid w:val="002B570E"/>
    <w:rsid w:val="002B7D17"/>
    <w:rsid w:val="002C086A"/>
    <w:rsid w:val="002C0929"/>
    <w:rsid w:val="002C1BBE"/>
    <w:rsid w:val="002C2202"/>
    <w:rsid w:val="002C23AE"/>
    <w:rsid w:val="002C39CE"/>
    <w:rsid w:val="002C5000"/>
    <w:rsid w:val="002C5164"/>
    <w:rsid w:val="002C5CB2"/>
    <w:rsid w:val="002D0967"/>
    <w:rsid w:val="002D40D0"/>
    <w:rsid w:val="002D4203"/>
    <w:rsid w:val="002D6145"/>
    <w:rsid w:val="002D6F32"/>
    <w:rsid w:val="002E0C94"/>
    <w:rsid w:val="002E2ABF"/>
    <w:rsid w:val="002E4963"/>
    <w:rsid w:val="002E5722"/>
    <w:rsid w:val="002E6006"/>
    <w:rsid w:val="002F1F5E"/>
    <w:rsid w:val="002F353D"/>
    <w:rsid w:val="002F3946"/>
    <w:rsid w:val="002F4F0C"/>
    <w:rsid w:val="002F66EC"/>
    <w:rsid w:val="00303A34"/>
    <w:rsid w:val="00305CED"/>
    <w:rsid w:val="003072F5"/>
    <w:rsid w:val="003076E9"/>
    <w:rsid w:val="00307A19"/>
    <w:rsid w:val="0031592F"/>
    <w:rsid w:val="00316EA0"/>
    <w:rsid w:val="00321E26"/>
    <w:rsid w:val="00322E4E"/>
    <w:rsid w:val="00324B9B"/>
    <w:rsid w:val="00326FAD"/>
    <w:rsid w:val="00330DC7"/>
    <w:rsid w:val="0033201C"/>
    <w:rsid w:val="00336E3F"/>
    <w:rsid w:val="003425D1"/>
    <w:rsid w:val="00344FBB"/>
    <w:rsid w:val="003513E1"/>
    <w:rsid w:val="00352F7D"/>
    <w:rsid w:val="0035497E"/>
    <w:rsid w:val="0036078B"/>
    <w:rsid w:val="0036138D"/>
    <w:rsid w:val="003634C1"/>
    <w:rsid w:val="00365176"/>
    <w:rsid w:val="00367DA3"/>
    <w:rsid w:val="00372E40"/>
    <w:rsid w:val="00375B8E"/>
    <w:rsid w:val="00376D93"/>
    <w:rsid w:val="003838B8"/>
    <w:rsid w:val="00390325"/>
    <w:rsid w:val="003919B8"/>
    <w:rsid w:val="003929A9"/>
    <w:rsid w:val="00392A9F"/>
    <w:rsid w:val="00394277"/>
    <w:rsid w:val="00395F31"/>
    <w:rsid w:val="003A1EE9"/>
    <w:rsid w:val="003A25D8"/>
    <w:rsid w:val="003A6082"/>
    <w:rsid w:val="003A6089"/>
    <w:rsid w:val="003A667A"/>
    <w:rsid w:val="003B1741"/>
    <w:rsid w:val="003B4131"/>
    <w:rsid w:val="003B650B"/>
    <w:rsid w:val="003C2DA7"/>
    <w:rsid w:val="003C41A4"/>
    <w:rsid w:val="003C61B4"/>
    <w:rsid w:val="003C7822"/>
    <w:rsid w:val="003D0A08"/>
    <w:rsid w:val="003D135B"/>
    <w:rsid w:val="003D3EC1"/>
    <w:rsid w:val="003D644B"/>
    <w:rsid w:val="003E0CB3"/>
    <w:rsid w:val="003E4A10"/>
    <w:rsid w:val="003F0669"/>
    <w:rsid w:val="003F47C2"/>
    <w:rsid w:val="004021F7"/>
    <w:rsid w:val="00402234"/>
    <w:rsid w:val="0040277F"/>
    <w:rsid w:val="00403B7C"/>
    <w:rsid w:val="00403D72"/>
    <w:rsid w:val="0040491E"/>
    <w:rsid w:val="00416DF7"/>
    <w:rsid w:val="00421158"/>
    <w:rsid w:val="00424AA8"/>
    <w:rsid w:val="00425162"/>
    <w:rsid w:val="00425D26"/>
    <w:rsid w:val="00431EE2"/>
    <w:rsid w:val="004323FD"/>
    <w:rsid w:val="00433B51"/>
    <w:rsid w:val="00437B12"/>
    <w:rsid w:val="004421D3"/>
    <w:rsid w:val="00442298"/>
    <w:rsid w:val="00442D37"/>
    <w:rsid w:val="0044415D"/>
    <w:rsid w:val="00446050"/>
    <w:rsid w:val="00450389"/>
    <w:rsid w:val="004525BF"/>
    <w:rsid w:val="00453D9A"/>
    <w:rsid w:val="004546CA"/>
    <w:rsid w:val="00455771"/>
    <w:rsid w:val="00455E44"/>
    <w:rsid w:val="00456BCC"/>
    <w:rsid w:val="00463819"/>
    <w:rsid w:val="00466E00"/>
    <w:rsid w:val="0047334B"/>
    <w:rsid w:val="00473578"/>
    <w:rsid w:val="004764F6"/>
    <w:rsid w:val="00477DFE"/>
    <w:rsid w:val="004804FF"/>
    <w:rsid w:val="004822D8"/>
    <w:rsid w:val="004845F5"/>
    <w:rsid w:val="004847A5"/>
    <w:rsid w:val="00486FF0"/>
    <w:rsid w:val="00491DE2"/>
    <w:rsid w:val="00494F80"/>
    <w:rsid w:val="0049556F"/>
    <w:rsid w:val="00496625"/>
    <w:rsid w:val="004A6348"/>
    <w:rsid w:val="004B2137"/>
    <w:rsid w:val="004B577E"/>
    <w:rsid w:val="004B6543"/>
    <w:rsid w:val="004C1FB2"/>
    <w:rsid w:val="004C5C07"/>
    <w:rsid w:val="004C7C6F"/>
    <w:rsid w:val="004D296B"/>
    <w:rsid w:val="004D33F0"/>
    <w:rsid w:val="004D36BA"/>
    <w:rsid w:val="004D3B1A"/>
    <w:rsid w:val="004D4F9A"/>
    <w:rsid w:val="004D5505"/>
    <w:rsid w:val="004D5BBC"/>
    <w:rsid w:val="004E0E4E"/>
    <w:rsid w:val="004F0240"/>
    <w:rsid w:val="004F0310"/>
    <w:rsid w:val="004F1B35"/>
    <w:rsid w:val="004F1ED4"/>
    <w:rsid w:val="004F2807"/>
    <w:rsid w:val="004F55EF"/>
    <w:rsid w:val="004F5A9F"/>
    <w:rsid w:val="004F656A"/>
    <w:rsid w:val="0050112B"/>
    <w:rsid w:val="005026C9"/>
    <w:rsid w:val="00506D57"/>
    <w:rsid w:val="005123F1"/>
    <w:rsid w:val="00512A9C"/>
    <w:rsid w:val="00515792"/>
    <w:rsid w:val="005165B5"/>
    <w:rsid w:val="005212DD"/>
    <w:rsid w:val="00537D9C"/>
    <w:rsid w:val="0054011F"/>
    <w:rsid w:val="0054102A"/>
    <w:rsid w:val="0054225F"/>
    <w:rsid w:val="005448F3"/>
    <w:rsid w:val="00545645"/>
    <w:rsid w:val="005512FC"/>
    <w:rsid w:val="00551E23"/>
    <w:rsid w:val="005613C5"/>
    <w:rsid w:val="0056165E"/>
    <w:rsid w:val="00586C37"/>
    <w:rsid w:val="00590B50"/>
    <w:rsid w:val="00596A9C"/>
    <w:rsid w:val="00596F7F"/>
    <w:rsid w:val="005A09A7"/>
    <w:rsid w:val="005A226F"/>
    <w:rsid w:val="005A5C2C"/>
    <w:rsid w:val="005A7510"/>
    <w:rsid w:val="005B1BDF"/>
    <w:rsid w:val="005B2D1D"/>
    <w:rsid w:val="005B2E41"/>
    <w:rsid w:val="005C2D31"/>
    <w:rsid w:val="005C3862"/>
    <w:rsid w:val="005C4E3F"/>
    <w:rsid w:val="005C4F39"/>
    <w:rsid w:val="005C5990"/>
    <w:rsid w:val="005C691D"/>
    <w:rsid w:val="005D3343"/>
    <w:rsid w:val="005D718F"/>
    <w:rsid w:val="005E1082"/>
    <w:rsid w:val="005E28D7"/>
    <w:rsid w:val="005E2F81"/>
    <w:rsid w:val="005E43CB"/>
    <w:rsid w:val="005E4697"/>
    <w:rsid w:val="005E73F3"/>
    <w:rsid w:val="005E7E93"/>
    <w:rsid w:val="005F151E"/>
    <w:rsid w:val="005F2810"/>
    <w:rsid w:val="005F756C"/>
    <w:rsid w:val="005F7EE9"/>
    <w:rsid w:val="00600B73"/>
    <w:rsid w:val="00601CDE"/>
    <w:rsid w:val="00606D0B"/>
    <w:rsid w:val="00606D0D"/>
    <w:rsid w:val="00610C10"/>
    <w:rsid w:val="00611315"/>
    <w:rsid w:val="00612D17"/>
    <w:rsid w:val="006153CA"/>
    <w:rsid w:val="00616458"/>
    <w:rsid w:val="00622603"/>
    <w:rsid w:val="00626BD8"/>
    <w:rsid w:val="00630F36"/>
    <w:rsid w:val="00633464"/>
    <w:rsid w:val="0063368C"/>
    <w:rsid w:val="0063514D"/>
    <w:rsid w:val="006409B7"/>
    <w:rsid w:val="00641302"/>
    <w:rsid w:val="006416AB"/>
    <w:rsid w:val="006424F6"/>
    <w:rsid w:val="00643A5E"/>
    <w:rsid w:val="00643FC2"/>
    <w:rsid w:val="00645E8B"/>
    <w:rsid w:val="00651E38"/>
    <w:rsid w:val="0065260F"/>
    <w:rsid w:val="006558B2"/>
    <w:rsid w:val="00660043"/>
    <w:rsid w:val="00661677"/>
    <w:rsid w:val="00666C6B"/>
    <w:rsid w:val="006727F6"/>
    <w:rsid w:val="006734F0"/>
    <w:rsid w:val="00673BE7"/>
    <w:rsid w:val="00674B9E"/>
    <w:rsid w:val="00675226"/>
    <w:rsid w:val="00676FD7"/>
    <w:rsid w:val="0068789A"/>
    <w:rsid w:val="00690831"/>
    <w:rsid w:val="006949E9"/>
    <w:rsid w:val="006952FF"/>
    <w:rsid w:val="00695AA9"/>
    <w:rsid w:val="00695D08"/>
    <w:rsid w:val="006A130E"/>
    <w:rsid w:val="006A2A76"/>
    <w:rsid w:val="006A2FBC"/>
    <w:rsid w:val="006A59AE"/>
    <w:rsid w:val="006A7AD7"/>
    <w:rsid w:val="006B1123"/>
    <w:rsid w:val="006B3424"/>
    <w:rsid w:val="006B34E5"/>
    <w:rsid w:val="006B78F3"/>
    <w:rsid w:val="006C1B08"/>
    <w:rsid w:val="006C28A1"/>
    <w:rsid w:val="006C41A2"/>
    <w:rsid w:val="006C7E12"/>
    <w:rsid w:val="006D0B3C"/>
    <w:rsid w:val="006D1740"/>
    <w:rsid w:val="006D4044"/>
    <w:rsid w:val="006D40F4"/>
    <w:rsid w:val="006D4144"/>
    <w:rsid w:val="006D6189"/>
    <w:rsid w:val="006E1446"/>
    <w:rsid w:val="006E278D"/>
    <w:rsid w:val="006E2EFA"/>
    <w:rsid w:val="006F00A6"/>
    <w:rsid w:val="006F4C52"/>
    <w:rsid w:val="006F7ECE"/>
    <w:rsid w:val="00701316"/>
    <w:rsid w:val="00705DC5"/>
    <w:rsid w:val="00710C9B"/>
    <w:rsid w:val="007120BB"/>
    <w:rsid w:val="00712F64"/>
    <w:rsid w:val="007130C3"/>
    <w:rsid w:val="0071409E"/>
    <w:rsid w:val="00722A38"/>
    <w:rsid w:val="00723DD3"/>
    <w:rsid w:val="00725ED9"/>
    <w:rsid w:val="00732082"/>
    <w:rsid w:val="00733A5E"/>
    <w:rsid w:val="0074038C"/>
    <w:rsid w:val="00740A77"/>
    <w:rsid w:val="00740D85"/>
    <w:rsid w:val="00747F78"/>
    <w:rsid w:val="00750CB1"/>
    <w:rsid w:val="007537E8"/>
    <w:rsid w:val="00754280"/>
    <w:rsid w:val="00764118"/>
    <w:rsid w:val="00772A2F"/>
    <w:rsid w:val="00772D66"/>
    <w:rsid w:val="00784912"/>
    <w:rsid w:val="00785125"/>
    <w:rsid w:val="00786BE8"/>
    <w:rsid w:val="00786F47"/>
    <w:rsid w:val="0078701B"/>
    <w:rsid w:val="0078774A"/>
    <w:rsid w:val="00790205"/>
    <w:rsid w:val="00790312"/>
    <w:rsid w:val="0079176A"/>
    <w:rsid w:val="00796964"/>
    <w:rsid w:val="00797BFA"/>
    <w:rsid w:val="007A3B17"/>
    <w:rsid w:val="007A71AB"/>
    <w:rsid w:val="007A7538"/>
    <w:rsid w:val="007B4639"/>
    <w:rsid w:val="007C2BC3"/>
    <w:rsid w:val="007C5926"/>
    <w:rsid w:val="007C6575"/>
    <w:rsid w:val="007D337A"/>
    <w:rsid w:val="007D3FE9"/>
    <w:rsid w:val="007D6617"/>
    <w:rsid w:val="007D7CE8"/>
    <w:rsid w:val="007E112A"/>
    <w:rsid w:val="007E3BA3"/>
    <w:rsid w:val="007E5373"/>
    <w:rsid w:val="007F0DC6"/>
    <w:rsid w:val="007F1F22"/>
    <w:rsid w:val="007F1F67"/>
    <w:rsid w:val="007F36E2"/>
    <w:rsid w:val="007F7B36"/>
    <w:rsid w:val="00801353"/>
    <w:rsid w:val="00801FBC"/>
    <w:rsid w:val="00802DA0"/>
    <w:rsid w:val="00803455"/>
    <w:rsid w:val="00803B01"/>
    <w:rsid w:val="0080414E"/>
    <w:rsid w:val="008043CF"/>
    <w:rsid w:val="0080593C"/>
    <w:rsid w:val="008064C1"/>
    <w:rsid w:val="008072BC"/>
    <w:rsid w:val="00827B9C"/>
    <w:rsid w:val="00831266"/>
    <w:rsid w:val="00831683"/>
    <w:rsid w:val="00832AF0"/>
    <w:rsid w:val="008360FC"/>
    <w:rsid w:val="008378AA"/>
    <w:rsid w:val="00840531"/>
    <w:rsid w:val="00840F03"/>
    <w:rsid w:val="0084433B"/>
    <w:rsid w:val="00845028"/>
    <w:rsid w:val="008503EA"/>
    <w:rsid w:val="00850BF9"/>
    <w:rsid w:val="008513F6"/>
    <w:rsid w:val="0085187F"/>
    <w:rsid w:val="0085428F"/>
    <w:rsid w:val="00855A22"/>
    <w:rsid w:val="008565C4"/>
    <w:rsid w:val="00856D6C"/>
    <w:rsid w:val="00857B2E"/>
    <w:rsid w:val="00862960"/>
    <w:rsid w:val="0086592A"/>
    <w:rsid w:val="0086750A"/>
    <w:rsid w:val="0087034A"/>
    <w:rsid w:val="00870A24"/>
    <w:rsid w:val="00874F06"/>
    <w:rsid w:val="00877D99"/>
    <w:rsid w:val="00882ECE"/>
    <w:rsid w:val="0088325E"/>
    <w:rsid w:val="00883805"/>
    <w:rsid w:val="008855FA"/>
    <w:rsid w:val="00891C35"/>
    <w:rsid w:val="0089434A"/>
    <w:rsid w:val="0089717D"/>
    <w:rsid w:val="00897584"/>
    <w:rsid w:val="008A0CFB"/>
    <w:rsid w:val="008A1212"/>
    <w:rsid w:val="008A4610"/>
    <w:rsid w:val="008A4BC3"/>
    <w:rsid w:val="008B30EF"/>
    <w:rsid w:val="008B7883"/>
    <w:rsid w:val="008B7C30"/>
    <w:rsid w:val="008C1E54"/>
    <w:rsid w:val="008C483F"/>
    <w:rsid w:val="008C79F5"/>
    <w:rsid w:val="008E2602"/>
    <w:rsid w:val="008E3096"/>
    <w:rsid w:val="008E38DB"/>
    <w:rsid w:val="008F0706"/>
    <w:rsid w:val="008F0E3B"/>
    <w:rsid w:val="009034C6"/>
    <w:rsid w:val="00905E20"/>
    <w:rsid w:val="00907ABC"/>
    <w:rsid w:val="00911D97"/>
    <w:rsid w:val="00913046"/>
    <w:rsid w:val="009149D5"/>
    <w:rsid w:val="009176C5"/>
    <w:rsid w:val="009200CA"/>
    <w:rsid w:val="00921546"/>
    <w:rsid w:val="0092268B"/>
    <w:rsid w:val="00922802"/>
    <w:rsid w:val="00924123"/>
    <w:rsid w:val="00926AD2"/>
    <w:rsid w:val="00927723"/>
    <w:rsid w:val="009302A5"/>
    <w:rsid w:val="00932037"/>
    <w:rsid w:val="00932B40"/>
    <w:rsid w:val="00933CBA"/>
    <w:rsid w:val="00934D42"/>
    <w:rsid w:val="009357D0"/>
    <w:rsid w:val="009363FD"/>
    <w:rsid w:val="00940186"/>
    <w:rsid w:val="00942CB2"/>
    <w:rsid w:val="00943591"/>
    <w:rsid w:val="009445D0"/>
    <w:rsid w:val="00944B52"/>
    <w:rsid w:val="00946DFB"/>
    <w:rsid w:val="009575A8"/>
    <w:rsid w:val="009626F3"/>
    <w:rsid w:val="00965B93"/>
    <w:rsid w:val="00965D20"/>
    <w:rsid w:val="00967425"/>
    <w:rsid w:val="009709BF"/>
    <w:rsid w:val="0097308F"/>
    <w:rsid w:val="009873E4"/>
    <w:rsid w:val="0099176F"/>
    <w:rsid w:val="00995B98"/>
    <w:rsid w:val="009A4E3E"/>
    <w:rsid w:val="009A5396"/>
    <w:rsid w:val="009A6A71"/>
    <w:rsid w:val="009A6DC3"/>
    <w:rsid w:val="009B13A9"/>
    <w:rsid w:val="009B4013"/>
    <w:rsid w:val="009B536B"/>
    <w:rsid w:val="009B5570"/>
    <w:rsid w:val="009B63B2"/>
    <w:rsid w:val="009B6F79"/>
    <w:rsid w:val="009C08DA"/>
    <w:rsid w:val="009C0D25"/>
    <w:rsid w:val="009C4076"/>
    <w:rsid w:val="009D18EB"/>
    <w:rsid w:val="009D1F73"/>
    <w:rsid w:val="009E0C06"/>
    <w:rsid w:val="009E1A6D"/>
    <w:rsid w:val="009E5AD3"/>
    <w:rsid w:val="009E70C4"/>
    <w:rsid w:val="009F1458"/>
    <w:rsid w:val="009F3EA5"/>
    <w:rsid w:val="009F5D40"/>
    <w:rsid w:val="009F7A9D"/>
    <w:rsid w:val="009F7DC4"/>
    <w:rsid w:val="00A007C4"/>
    <w:rsid w:val="00A10A4D"/>
    <w:rsid w:val="00A12223"/>
    <w:rsid w:val="00A14275"/>
    <w:rsid w:val="00A143B2"/>
    <w:rsid w:val="00A20344"/>
    <w:rsid w:val="00A21B33"/>
    <w:rsid w:val="00A24B53"/>
    <w:rsid w:val="00A27614"/>
    <w:rsid w:val="00A31793"/>
    <w:rsid w:val="00A42375"/>
    <w:rsid w:val="00A42CF3"/>
    <w:rsid w:val="00A47D9C"/>
    <w:rsid w:val="00A517C2"/>
    <w:rsid w:val="00A52E02"/>
    <w:rsid w:val="00A52E5E"/>
    <w:rsid w:val="00A62958"/>
    <w:rsid w:val="00A62B20"/>
    <w:rsid w:val="00A6317E"/>
    <w:rsid w:val="00A64E66"/>
    <w:rsid w:val="00A650CE"/>
    <w:rsid w:val="00A70630"/>
    <w:rsid w:val="00A725F9"/>
    <w:rsid w:val="00A75545"/>
    <w:rsid w:val="00A8300B"/>
    <w:rsid w:val="00A84176"/>
    <w:rsid w:val="00A846B9"/>
    <w:rsid w:val="00A8554D"/>
    <w:rsid w:val="00A86783"/>
    <w:rsid w:val="00A87055"/>
    <w:rsid w:val="00A90408"/>
    <w:rsid w:val="00A90CFA"/>
    <w:rsid w:val="00A92FCF"/>
    <w:rsid w:val="00A93C36"/>
    <w:rsid w:val="00A94E27"/>
    <w:rsid w:val="00AA19F2"/>
    <w:rsid w:val="00AA3B93"/>
    <w:rsid w:val="00AA4D96"/>
    <w:rsid w:val="00AA5294"/>
    <w:rsid w:val="00AB380B"/>
    <w:rsid w:val="00AB5C22"/>
    <w:rsid w:val="00AC120A"/>
    <w:rsid w:val="00AC1BC4"/>
    <w:rsid w:val="00AC5E81"/>
    <w:rsid w:val="00AC64CE"/>
    <w:rsid w:val="00AD151A"/>
    <w:rsid w:val="00AD6D23"/>
    <w:rsid w:val="00AE108F"/>
    <w:rsid w:val="00AF05F0"/>
    <w:rsid w:val="00AF2B34"/>
    <w:rsid w:val="00B0175D"/>
    <w:rsid w:val="00B01BE9"/>
    <w:rsid w:val="00B02C94"/>
    <w:rsid w:val="00B03087"/>
    <w:rsid w:val="00B053A6"/>
    <w:rsid w:val="00B062FC"/>
    <w:rsid w:val="00B11337"/>
    <w:rsid w:val="00B14953"/>
    <w:rsid w:val="00B24091"/>
    <w:rsid w:val="00B25BF8"/>
    <w:rsid w:val="00B2698E"/>
    <w:rsid w:val="00B27D0D"/>
    <w:rsid w:val="00B32D5C"/>
    <w:rsid w:val="00B3701D"/>
    <w:rsid w:val="00B401B2"/>
    <w:rsid w:val="00B402E7"/>
    <w:rsid w:val="00B42C61"/>
    <w:rsid w:val="00B47E13"/>
    <w:rsid w:val="00B51364"/>
    <w:rsid w:val="00B5260C"/>
    <w:rsid w:val="00B569F9"/>
    <w:rsid w:val="00B62979"/>
    <w:rsid w:val="00B64D89"/>
    <w:rsid w:val="00B65F6F"/>
    <w:rsid w:val="00B7591B"/>
    <w:rsid w:val="00B76E87"/>
    <w:rsid w:val="00B82AF6"/>
    <w:rsid w:val="00B82D25"/>
    <w:rsid w:val="00B82EF8"/>
    <w:rsid w:val="00B87450"/>
    <w:rsid w:val="00B9039E"/>
    <w:rsid w:val="00B92D28"/>
    <w:rsid w:val="00BA07BC"/>
    <w:rsid w:val="00BA40C2"/>
    <w:rsid w:val="00BA48AB"/>
    <w:rsid w:val="00BA5886"/>
    <w:rsid w:val="00BA6FE5"/>
    <w:rsid w:val="00BB3222"/>
    <w:rsid w:val="00BB596A"/>
    <w:rsid w:val="00BB6D41"/>
    <w:rsid w:val="00BC34CA"/>
    <w:rsid w:val="00BC3BA6"/>
    <w:rsid w:val="00BC6BDE"/>
    <w:rsid w:val="00BC7F49"/>
    <w:rsid w:val="00BD4749"/>
    <w:rsid w:val="00BD5A0E"/>
    <w:rsid w:val="00BD7970"/>
    <w:rsid w:val="00BE065C"/>
    <w:rsid w:val="00BE1EA7"/>
    <w:rsid w:val="00BE2248"/>
    <w:rsid w:val="00BE225C"/>
    <w:rsid w:val="00BE50FD"/>
    <w:rsid w:val="00BF2E99"/>
    <w:rsid w:val="00BF3167"/>
    <w:rsid w:val="00BF36BE"/>
    <w:rsid w:val="00BF500A"/>
    <w:rsid w:val="00C02C8B"/>
    <w:rsid w:val="00C03E93"/>
    <w:rsid w:val="00C04C03"/>
    <w:rsid w:val="00C159FA"/>
    <w:rsid w:val="00C16867"/>
    <w:rsid w:val="00C23EFE"/>
    <w:rsid w:val="00C24C52"/>
    <w:rsid w:val="00C24F7B"/>
    <w:rsid w:val="00C35970"/>
    <w:rsid w:val="00C36458"/>
    <w:rsid w:val="00C3661A"/>
    <w:rsid w:val="00C41AF3"/>
    <w:rsid w:val="00C43279"/>
    <w:rsid w:val="00C4787F"/>
    <w:rsid w:val="00C5145A"/>
    <w:rsid w:val="00C577D0"/>
    <w:rsid w:val="00C636BE"/>
    <w:rsid w:val="00C65994"/>
    <w:rsid w:val="00C73377"/>
    <w:rsid w:val="00C74E4B"/>
    <w:rsid w:val="00C74EEB"/>
    <w:rsid w:val="00C91CD3"/>
    <w:rsid w:val="00C91F97"/>
    <w:rsid w:val="00C93C64"/>
    <w:rsid w:val="00C94588"/>
    <w:rsid w:val="00C95EC8"/>
    <w:rsid w:val="00C96562"/>
    <w:rsid w:val="00CA57CE"/>
    <w:rsid w:val="00CA68D3"/>
    <w:rsid w:val="00CC067B"/>
    <w:rsid w:val="00CC173E"/>
    <w:rsid w:val="00CC232F"/>
    <w:rsid w:val="00CD00BD"/>
    <w:rsid w:val="00CD1587"/>
    <w:rsid w:val="00CD2F20"/>
    <w:rsid w:val="00CD335E"/>
    <w:rsid w:val="00CD3590"/>
    <w:rsid w:val="00CE0767"/>
    <w:rsid w:val="00CE0FC9"/>
    <w:rsid w:val="00CE4063"/>
    <w:rsid w:val="00CE4551"/>
    <w:rsid w:val="00CE4A45"/>
    <w:rsid w:val="00CE57D1"/>
    <w:rsid w:val="00CE61B6"/>
    <w:rsid w:val="00CE6F21"/>
    <w:rsid w:val="00CF0311"/>
    <w:rsid w:val="00CF37F7"/>
    <w:rsid w:val="00CF538A"/>
    <w:rsid w:val="00CF5AB2"/>
    <w:rsid w:val="00D0007A"/>
    <w:rsid w:val="00D01618"/>
    <w:rsid w:val="00D01AAD"/>
    <w:rsid w:val="00D029B9"/>
    <w:rsid w:val="00D03750"/>
    <w:rsid w:val="00D04187"/>
    <w:rsid w:val="00D04FAF"/>
    <w:rsid w:val="00D0738F"/>
    <w:rsid w:val="00D12E70"/>
    <w:rsid w:val="00D14FBD"/>
    <w:rsid w:val="00D16D5C"/>
    <w:rsid w:val="00D24C4C"/>
    <w:rsid w:val="00D2788C"/>
    <w:rsid w:val="00D33899"/>
    <w:rsid w:val="00D34726"/>
    <w:rsid w:val="00D43223"/>
    <w:rsid w:val="00D458D9"/>
    <w:rsid w:val="00D45DC6"/>
    <w:rsid w:val="00D46D04"/>
    <w:rsid w:val="00D5289B"/>
    <w:rsid w:val="00D542D1"/>
    <w:rsid w:val="00D548B0"/>
    <w:rsid w:val="00D5557B"/>
    <w:rsid w:val="00D62842"/>
    <w:rsid w:val="00D63F10"/>
    <w:rsid w:val="00D730FE"/>
    <w:rsid w:val="00D76DA1"/>
    <w:rsid w:val="00D805B9"/>
    <w:rsid w:val="00D84BBF"/>
    <w:rsid w:val="00D902E1"/>
    <w:rsid w:val="00D903F1"/>
    <w:rsid w:val="00D90D34"/>
    <w:rsid w:val="00DA09E7"/>
    <w:rsid w:val="00DA4B85"/>
    <w:rsid w:val="00DA5BA6"/>
    <w:rsid w:val="00DA6E96"/>
    <w:rsid w:val="00DA7E67"/>
    <w:rsid w:val="00DB5C42"/>
    <w:rsid w:val="00DB7066"/>
    <w:rsid w:val="00DC4CB0"/>
    <w:rsid w:val="00DC547A"/>
    <w:rsid w:val="00DC7A40"/>
    <w:rsid w:val="00DC7D02"/>
    <w:rsid w:val="00DD1321"/>
    <w:rsid w:val="00DD34CD"/>
    <w:rsid w:val="00DD7DA3"/>
    <w:rsid w:val="00DE0C9D"/>
    <w:rsid w:val="00DE443B"/>
    <w:rsid w:val="00DE5431"/>
    <w:rsid w:val="00DF36F2"/>
    <w:rsid w:val="00E02390"/>
    <w:rsid w:val="00E05BB7"/>
    <w:rsid w:val="00E118D3"/>
    <w:rsid w:val="00E12610"/>
    <w:rsid w:val="00E16023"/>
    <w:rsid w:val="00E22CCF"/>
    <w:rsid w:val="00E24209"/>
    <w:rsid w:val="00E24974"/>
    <w:rsid w:val="00E25C09"/>
    <w:rsid w:val="00E25F8A"/>
    <w:rsid w:val="00E2616D"/>
    <w:rsid w:val="00E3495A"/>
    <w:rsid w:val="00E41152"/>
    <w:rsid w:val="00E43732"/>
    <w:rsid w:val="00E44113"/>
    <w:rsid w:val="00E443A9"/>
    <w:rsid w:val="00E460FB"/>
    <w:rsid w:val="00E461DD"/>
    <w:rsid w:val="00E46422"/>
    <w:rsid w:val="00E50A5A"/>
    <w:rsid w:val="00E51653"/>
    <w:rsid w:val="00E62435"/>
    <w:rsid w:val="00E66A99"/>
    <w:rsid w:val="00E67B8D"/>
    <w:rsid w:val="00E717ED"/>
    <w:rsid w:val="00E74305"/>
    <w:rsid w:val="00E75887"/>
    <w:rsid w:val="00E76688"/>
    <w:rsid w:val="00E80AD1"/>
    <w:rsid w:val="00E85A2D"/>
    <w:rsid w:val="00E87C22"/>
    <w:rsid w:val="00E93047"/>
    <w:rsid w:val="00E95482"/>
    <w:rsid w:val="00E97CF6"/>
    <w:rsid w:val="00EA0445"/>
    <w:rsid w:val="00EA0C4D"/>
    <w:rsid w:val="00EA1068"/>
    <w:rsid w:val="00EA249F"/>
    <w:rsid w:val="00EB0E24"/>
    <w:rsid w:val="00EB19D9"/>
    <w:rsid w:val="00EB3D5D"/>
    <w:rsid w:val="00EB5807"/>
    <w:rsid w:val="00EB5B28"/>
    <w:rsid w:val="00EC1917"/>
    <w:rsid w:val="00EC2AED"/>
    <w:rsid w:val="00EC62E5"/>
    <w:rsid w:val="00EC73DD"/>
    <w:rsid w:val="00ED07D3"/>
    <w:rsid w:val="00ED409D"/>
    <w:rsid w:val="00ED5DEB"/>
    <w:rsid w:val="00ED7952"/>
    <w:rsid w:val="00EE1A8F"/>
    <w:rsid w:val="00EE3060"/>
    <w:rsid w:val="00EE6520"/>
    <w:rsid w:val="00EE7B85"/>
    <w:rsid w:val="00EF1E1C"/>
    <w:rsid w:val="00EF42E3"/>
    <w:rsid w:val="00EF469A"/>
    <w:rsid w:val="00F00A29"/>
    <w:rsid w:val="00F017D5"/>
    <w:rsid w:val="00F026A9"/>
    <w:rsid w:val="00F02957"/>
    <w:rsid w:val="00F06D79"/>
    <w:rsid w:val="00F111F1"/>
    <w:rsid w:val="00F11629"/>
    <w:rsid w:val="00F117F2"/>
    <w:rsid w:val="00F1305C"/>
    <w:rsid w:val="00F132C3"/>
    <w:rsid w:val="00F13F71"/>
    <w:rsid w:val="00F1430E"/>
    <w:rsid w:val="00F2024A"/>
    <w:rsid w:val="00F2204F"/>
    <w:rsid w:val="00F3002D"/>
    <w:rsid w:val="00F3014F"/>
    <w:rsid w:val="00F30438"/>
    <w:rsid w:val="00F308D3"/>
    <w:rsid w:val="00F367AB"/>
    <w:rsid w:val="00F428DD"/>
    <w:rsid w:val="00F43DA5"/>
    <w:rsid w:val="00F45923"/>
    <w:rsid w:val="00F50542"/>
    <w:rsid w:val="00F516E5"/>
    <w:rsid w:val="00F51CBA"/>
    <w:rsid w:val="00F51DCA"/>
    <w:rsid w:val="00F54BBC"/>
    <w:rsid w:val="00F5570E"/>
    <w:rsid w:val="00F57642"/>
    <w:rsid w:val="00F5766A"/>
    <w:rsid w:val="00F607FE"/>
    <w:rsid w:val="00F62FB7"/>
    <w:rsid w:val="00F636F6"/>
    <w:rsid w:val="00F67A34"/>
    <w:rsid w:val="00F70F0B"/>
    <w:rsid w:val="00F717D0"/>
    <w:rsid w:val="00F71D17"/>
    <w:rsid w:val="00F71EB7"/>
    <w:rsid w:val="00F72BFF"/>
    <w:rsid w:val="00F732BE"/>
    <w:rsid w:val="00F73337"/>
    <w:rsid w:val="00F744AF"/>
    <w:rsid w:val="00F75771"/>
    <w:rsid w:val="00F77D17"/>
    <w:rsid w:val="00F848B6"/>
    <w:rsid w:val="00F90245"/>
    <w:rsid w:val="00F923EA"/>
    <w:rsid w:val="00F926B8"/>
    <w:rsid w:val="00F96A31"/>
    <w:rsid w:val="00FA4EE5"/>
    <w:rsid w:val="00FA56D6"/>
    <w:rsid w:val="00FA6143"/>
    <w:rsid w:val="00FB34A6"/>
    <w:rsid w:val="00FB36FE"/>
    <w:rsid w:val="00FB408E"/>
    <w:rsid w:val="00FB7948"/>
    <w:rsid w:val="00FC4108"/>
    <w:rsid w:val="00FC5248"/>
    <w:rsid w:val="00FC77A8"/>
    <w:rsid w:val="00FC7848"/>
    <w:rsid w:val="00FD5DE0"/>
    <w:rsid w:val="00FE33CD"/>
    <w:rsid w:val="00FE3DE5"/>
    <w:rsid w:val="00FE5B44"/>
    <w:rsid w:val="00FF008A"/>
    <w:rsid w:val="00FF0416"/>
    <w:rsid w:val="00FF0723"/>
    <w:rsid w:val="00FF2509"/>
    <w:rsid w:val="00FF68C5"/>
    <w:rsid w:val="00FF7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6BABA6F"/>
  <w15:docId w15:val="{94A0C634-F195-4FC6-B04B-65F7EA21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EB"/>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F71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7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17D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03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DB7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stile 1"/>
    <w:basedOn w:val="Normal"/>
    <w:link w:val="FootnoteTextChar"/>
    <w:uiPriority w:val="99"/>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semiHidden/>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semiHidden/>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aliases w:val="Akapit z listą BS,Outlines a.b.c.,List_Paragraph,Multilevel para_II,Akapit z lista BS,List Paragraph1,Normal bullet 2,Table of contents numbered,Elenco puntato 2 livello,body 2,1st level - Bullet List Paragraph,Lettre d'introduction"/>
    <w:basedOn w:val="Normal"/>
    <w:link w:val="ListParagraphChar"/>
    <w:uiPriority w:val="99"/>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aliases w:val="Akapit z listą BS Char,Outlines a.b.c. Char,List_Paragraph Char,Multilevel para_II Char,Akapit z lista BS Char,List Paragraph1 Char,Normal bullet 2 Char,Table of contents numbered Char,Elenco puntato 2 livello Char,body 2 Char"/>
    <w:basedOn w:val="DefaultParagraphFont"/>
    <w:link w:val="ListParagraph"/>
    <w:uiPriority w:val="99"/>
    <w:qFormat/>
    <w:rsid w:val="00187CE3"/>
    <w:rPr>
      <w:lang w:val="en-GB"/>
    </w:rPr>
  </w:style>
  <w:style w:type="paragraph" w:styleId="BodyText">
    <w:name w:val="Body Text"/>
    <w:basedOn w:val="Normal"/>
    <w:link w:val="BodyTextChar"/>
    <w:uiPriority w:val="99"/>
    <w:rsid w:val="00874F06"/>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uiPriority w:val="99"/>
    <w:rsid w:val="00874F06"/>
    <w:rPr>
      <w:rFonts w:ascii="Times New Roman" w:eastAsia="Times New Roman" w:hAnsi="Times New Roman" w:cs="Times New Roman"/>
      <w:sz w:val="24"/>
      <w:szCs w:val="20"/>
    </w:rPr>
  </w:style>
  <w:style w:type="paragraph" w:styleId="Caption">
    <w:name w:val="caption"/>
    <w:basedOn w:val="Normal"/>
    <w:next w:val="Normal"/>
    <w:uiPriority w:val="99"/>
    <w:qFormat/>
    <w:rsid w:val="00874F06"/>
    <w:pPr>
      <w:spacing w:before="120" w:after="120" w:line="240" w:lineRule="auto"/>
      <w:jc w:val="both"/>
    </w:pPr>
    <w:rPr>
      <w:rFonts w:eastAsia="Times New Roman" w:cs="Times New Roman"/>
      <w:b/>
      <w:szCs w:val="20"/>
      <w:lang w:val="en-GB" w:eastAsia="en-GB"/>
    </w:rPr>
  </w:style>
  <w:style w:type="paragraph" w:customStyle="1" w:styleId="Default">
    <w:name w:val="Default"/>
    <w:rsid w:val="00874F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mStandard">
    <w:name w:val="m_Standard"/>
    <w:link w:val="mStandardZchn"/>
    <w:uiPriority w:val="99"/>
    <w:qFormat/>
    <w:rsid w:val="00874F06"/>
    <w:pPr>
      <w:spacing w:before="60" w:after="140" w:line="360" w:lineRule="auto"/>
      <w:jc w:val="both"/>
    </w:pPr>
    <w:rPr>
      <w:rFonts w:ascii="Arial" w:eastAsia="Times New Roman" w:hAnsi="Arial" w:cs="Arial"/>
      <w:sz w:val="20"/>
      <w:szCs w:val="20"/>
      <w:lang w:eastAsia="de-AT"/>
    </w:rPr>
  </w:style>
  <w:style w:type="character" w:customStyle="1" w:styleId="mStandardZchn">
    <w:name w:val="m_Standard Zchn"/>
    <w:link w:val="mStandard"/>
    <w:uiPriority w:val="99"/>
    <w:locked/>
    <w:rsid w:val="00874F06"/>
    <w:rPr>
      <w:rFonts w:ascii="Arial" w:eastAsia="Times New Roman" w:hAnsi="Arial" w:cs="Arial"/>
      <w:sz w:val="20"/>
      <w:szCs w:val="20"/>
      <w:lang w:eastAsia="de-AT"/>
    </w:rPr>
  </w:style>
  <w:style w:type="character" w:customStyle="1" w:styleId="Heading1Char">
    <w:name w:val="Heading 1 Char"/>
    <w:basedOn w:val="DefaultParagraphFont"/>
    <w:link w:val="Heading1"/>
    <w:uiPriority w:val="9"/>
    <w:rsid w:val="00F717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717D0"/>
    <w:pPr>
      <w:spacing w:line="259" w:lineRule="auto"/>
      <w:outlineLvl w:val="9"/>
    </w:pPr>
  </w:style>
  <w:style w:type="character" w:customStyle="1" w:styleId="Heading2Char">
    <w:name w:val="Heading 2 Char"/>
    <w:basedOn w:val="DefaultParagraphFont"/>
    <w:link w:val="Heading2"/>
    <w:uiPriority w:val="9"/>
    <w:rsid w:val="00F717D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D6145"/>
    <w:pPr>
      <w:spacing w:line="240" w:lineRule="auto"/>
    </w:pPr>
    <w:rPr>
      <w:rFonts w:asciiTheme="minorHAnsi" w:hAnsiTheme="minorHAnsi"/>
      <w:b/>
      <w:bCs/>
      <w:caps/>
      <w:sz w:val="22"/>
      <w:szCs w:val="24"/>
    </w:rPr>
  </w:style>
  <w:style w:type="paragraph" w:styleId="TOC2">
    <w:name w:val="toc 2"/>
    <w:basedOn w:val="Normal"/>
    <w:next w:val="Normal"/>
    <w:autoRedefine/>
    <w:uiPriority w:val="39"/>
    <w:unhideWhenUsed/>
    <w:rsid w:val="00C96562"/>
    <w:pPr>
      <w:tabs>
        <w:tab w:val="right" w:leader="dot" w:pos="9010"/>
      </w:tabs>
      <w:spacing w:before="240"/>
    </w:pPr>
    <w:rPr>
      <w:rFonts w:asciiTheme="minorHAnsi" w:hAnsiTheme="minorHAnsi" w:cstheme="minorHAnsi"/>
      <w:b/>
      <w:bCs/>
      <w:sz w:val="20"/>
      <w:szCs w:val="20"/>
    </w:rPr>
  </w:style>
  <w:style w:type="character" w:styleId="Hyperlink">
    <w:name w:val="Hyperlink"/>
    <w:basedOn w:val="DefaultParagraphFont"/>
    <w:uiPriority w:val="99"/>
    <w:unhideWhenUsed/>
    <w:rsid w:val="00F717D0"/>
    <w:rPr>
      <w:color w:val="0000FF" w:themeColor="hyperlink"/>
      <w:u w:val="single"/>
    </w:rPr>
  </w:style>
  <w:style w:type="character" w:customStyle="1" w:styleId="Heading3Char">
    <w:name w:val="Heading 3 Char"/>
    <w:basedOn w:val="DefaultParagraphFont"/>
    <w:link w:val="Heading3"/>
    <w:uiPriority w:val="9"/>
    <w:rsid w:val="00F717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903F1"/>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5448F3"/>
    <w:pPr>
      <w:ind w:left="240"/>
    </w:pPr>
    <w:rPr>
      <w:rFonts w:asciiTheme="minorHAnsi" w:hAnsiTheme="minorHAnsi" w:cstheme="minorHAnsi"/>
      <w:sz w:val="20"/>
      <w:szCs w:val="20"/>
    </w:rPr>
  </w:style>
  <w:style w:type="paragraph" w:styleId="Subtitle">
    <w:name w:val="Subtitle"/>
    <w:basedOn w:val="Normal"/>
    <w:next w:val="Normal"/>
    <w:link w:val="SubtitleChar"/>
    <w:uiPriority w:val="11"/>
    <w:qFormat/>
    <w:rsid w:val="005448F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448F3"/>
    <w:rPr>
      <w:rFonts w:eastAsiaTheme="minorEastAsia"/>
      <w:color w:val="5A5A5A" w:themeColor="text1" w:themeTint="A5"/>
      <w:spacing w:val="15"/>
    </w:rPr>
  </w:style>
  <w:style w:type="paragraph" w:styleId="TOC4">
    <w:name w:val="toc 4"/>
    <w:basedOn w:val="Normal"/>
    <w:next w:val="Normal"/>
    <w:autoRedefine/>
    <w:uiPriority w:val="39"/>
    <w:unhideWhenUsed/>
    <w:rsid w:val="003D3EC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D3EC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D3EC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D3EC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D3EC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D3EC1"/>
    <w:pPr>
      <w:ind w:left="1680"/>
    </w:pPr>
    <w:rPr>
      <w:rFonts w:asciiTheme="minorHAnsi" w:hAnsiTheme="minorHAnsi" w:cstheme="minorHAnsi"/>
      <w:sz w:val="20"/>
      <w:szCs w:val="20"/>
    </w:rPr>
  </w:style>
  <w:style w:type="character" w:customStyle="1" w:styleId="Heading8Char">
    <w:name w:val="Heading 8 Char"/>
    <w:basedOn w:val="DefaultParagraphFont"/>
    <w:link w:val="Heading8"/>
    <w:uiPriority w:val="9"/>
    <w:semiHidden/>
    <w:rsid w:val="00DB7066"/>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7130C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8701B"/>
    <w:rPr>
      <w:b/>
      <w:bCs/>
    </w:rPr>
  </w:style>
  <w:style w:type="character" w:customStyle="1" w:styleId="mw-headline">
    <w:name w:val="mw-headline"/>
    <w:basedOn w:val="DefaultParagraphFont"/>
    <w:rsid w:val="00F923EA"/>
  </w:style>
  <w:style w:type="character" w:styleId="Emphasis">
    <w:name w:val="Emphasis"/>
    <w:basedOn w:val="DefaultParagraphFont"/>
    <w:uiPriority w:val="20"/>
    <w:qFormat/>
    <w:rsid w:val="00CE61B6"/>
    <w:rPr>
      <w:i/>
      <w:iCs/>
    </w:rPr>
  </w:style>
  <w:style w:type="paragraph" w:styleId="Revision">
    <w:name w:val="Revision"/>
    <w:hidden/>
    <w:uiPriority w:val="99"/>
    <w:semiHidden/>
    <w:rsid w:val="00F62FB7"/>
    <w:pPr>
      <w:spacing w:after="0" w:line="240" w:lineRule="auto"/>
    </w:pPr>
    <w:rPr>
      <w:rFonts w:ascii="Times New Roman" w:hAnsi="Times New Roman"/>
      <w:sz w:val="24"/>
    </w:rPr>
  </w:style>
  <w:style w:type="paragraph" w:customStyle="1" w:styleId="txt--white">
    <w:name w:val="txt--white"/>
    <w:basedOn w:val="Normal"/>
    <w:rsid w:val="0092268B"/>
    <w:pPr>
      <w:spacing w:after="192"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91">
      <w:bodyDiv w:val="1"/>
      <w:marLeft w:val="0"/>
      <w:marRight w:val="0"/>
      <w:marTop w:val="0"/>
      <w:marBottom w:val="0"/>
      <w:divBdr>
        <w:top w:val="none" w:sz="0" w:space="0" w:color="auto"/>
        <w:left w:val="none" w:sz="0" w:space="0" w:color="auto"/>
        <w:bottom w:val="none" w:sz="0" w:space="0" w:color="auto"/>
        <w:right w:val="none" w:sz="0" w:space="0" w:color="auto"/>
      </w:divBdr>
      <w:divsChild>
        <w:div w:id="2067488858">
          <w:marLeft w:val="547"/>
          <w:marRight w:val="0"/>
          <w:marTop w:val="0"/>
          <w:marBottom w:val="0"/>
          <w:divBdr>
            <w:top w:val="none" w:sz="0" w:space="0" w:color="auto"/>
            <w:left w:val="none" w:sz="0" w:space="0" w:color="auto"/>
            <w:bottom w:val="none" w:sz="0" w:space="0" w:color="auto"/>
            <w:right w:val="none" w:sz="0" w:space="0" w:color="auto"/>
          </w:divBdr>
        </w:div>
      </w:divsChild>
    </w:div>
    <w:div w:id="20054484">
      <w:bodyDiv w:val="1"/>
      <w:marLeft w:val="0"/>
      <w:marRight w:val="0"/>
      <w:marTop w:val="0"/>
      <w:marBottom w:val="0"/>
      <w:divBdr>
        <w:top w:val="none" w:sz="0" w:space="0" w:color="auto"/>
        <w:left w:val="none" w:sz="0" w:space="0" w:color="auto"/>
        <w:bottom w:val="none" w:sz="0" w:space="0" w:color="auto"/>
        <w:right w:val="none" w:sz="0" w:space="0" w:color="auto"/>
      </w:divBdr>
    </w:div>
    <w:div w:id="110247424">
      <w:bodyDiv w:val="1"/>
      <w:marLeft w:val="0"/>
      <w:marRight w:val="0"/>
      <w:marTop w:val="0"/>
      <w:marBottom w:val="0"/>
      <w:divBdr>
        <w:top w:val="none" w:sz="0" w:space="0" w:color="auto"/>
        <w:left w:val="none" w:sz="0" w:space="0" w:color="auto"/>
        <w:bottom w:val="none" w:sz="0" w:space="0" w:color="auto"/>
        <w:right w:val="none" w:sz="0" w:space="0" w:color="auto"/>
      </w:divBdr>
    </w:div>
    <w:div w:id="117068779">
      <w:bodyDiv w:val="1"/>
      <w:marLeft w:val="0"/>
      <w:marRight w:val="0"/>
      <w:marTop w:val="0"/>
      <w:marBottom w:val="0"/>
      <w:divBdr>
        <w:top w:val="none" w:sz="0" w:space="0" w:color="auto"/>
        <w:left w:val="none" w:sz="0" w:space="0" w:color="auto"/>
        <w:bottom w:val="none" w:sz="0" w:space="0" w:color="auto"/>
        <w:right w:val="none" w:sz="0" w:space="0" w:color="auto"/>
      </w:divBdr>
    </w:div>
    <w:div w:id="165293123">
      <w:bodyDiv w:val="1"/>
      <w:marLeft w:val="0"/>
      <w:marRight w:val="0"/>
      <w:marTop w:val="0"/>
      <w:marBottom w:val="0"/>
      <w:divBdr>
        <w:top w:val="none" w:sz="0" w:space="0" w:color="auto"/>
        <w:left w:val="none" w:sz="0" w:space="0" w:color="auto"/>
        <w:bottom w:val="none" w:sz="0" w:space="0" w:color="auto"/>
        <w:right w:val="none" w:sz="0" w:space="0" w:color="auto"/>
      </w:divBdr>
      <w:divsChild>
        <w:div w:id="1134448582">
          <w:marLeft w:val="547"/>
          <w:marRight w:val="0"/>
          <w:marTop w:val="0"/>
          <w:marBottom w:val="0"/>
          <w:divBdr>
            <w:top w:val="none" w:sz="0" w:space="0" w:color="auto"/>
            <w:left w:val="none" w:sz="0" w:space="0" w:color="auto"/>
            <w:bottom w:val="none" w:sz="0" w:space="0" w:color="auto"/>
            <w:right w:val="none" w:sz="0" w:space="0" w:color="auto"/>
          </w:divBdr>
        </w:div>
      </w:divsChild>
    </w:div>
    <w:div w:id="180053429">
      <w:bodyDiv w:val="1"/>
      <w:marLeft w:val="0"/>
      <w:marRight w:val="0"/>
      <w:marTop w:val="0"/>
      <w:marBottom w:val="0"/>
      <w:divBdr>
        <w:top w:val="none" w:sz="0" w:space="0" w:color="auto"/>
        <w:left w:val="none" w:sz="0" w:space="0" w:color="auto"/>
        <w:bottom w:val="none" w:sz="0" w:space="0" w:color="auto"/>
        <w:right w:val="none" w:sz="0" w:space="0" w:color="auto"/>
      </w:divBdr>
    </w:div>
    <w:div w:id="224143109">
      <w:bodyDiv w:val="1"/>
      <w:marLeft w:val="0"/>
      <w:marRight w:val="0"/>
      <w:marTop w:val="0"/>
      <w:marBottom w:val="0"/>
      <w:divBdr>
        <w:top w:val="none" w:sz="0" w:space="0" w:color="auto"/>
        <w:left w:val="none" w:sz="0" w:space="0" w:color="auto"/>
        <w:bottom w:val="none" w:sz="0" w:space="0" w:color="auto"/>
        <w:right w:val="none" w:sz="0" w:space="0" w:color="auto"/>
      </w:divBdr>
    </w:div>
    <w:div w:id="252057823">
      <w:bodyDiv w:val="1"/>
      <w:marLeft w:val="0"/>
      <w:marRight w:val="0"/>
      <w:marTop w:val="0"/>
      <w:marBottom w:val="0"/>
      <w:divBdr>
        <w:top w:val="none" w:sz="0" w:space="0" w:color="auto"/>
        <w:left w:val="none" w:sz="0" w:space="0" w:color="auto"/>
        <w:bottom w:val="none" w:sz="0" w:space="0" w:color="auto"/>
        <w:right w:val="none" w:sz="0" w:space="0" w:color="auto"/>
      </w:divBdr>
    </w:div>
    <w:div w:id="278034107">
      <w:bodyDiv w:val="1"/>
      <w:marLeft w:val="0"/>
      <w:marRight w:val="0"/>
      <w:marTop w:val="0"/>
      <w:marBottom w:val="0"/>
      <w:divBdr>
        <w:top w:val="none" w:sz="0" w:space="0" w:color="auto"/>
        <w:left w:val="none" w:sz="0" w:space="0" w:color="auto"/>
        <w:bottom w:val="none" w:sz="0" w:space="0" w:color="auto"/>
        <w:right w:val="none" w:sz="0" w:space="0" w:color="auto"/>
      </w:divBdr>
    </w:div>
    <w:div w:id="332268370">
      <w:bodyDiv w:val="1"/>
      <w:marLeft w:val="0"/>
      <w:marRight w:val="0"/>
      <w:marTop w:val="0"/>
      <w:marBottom w:val="0"/>
      <w:divBdr>
        <w:top w:val="none" w:sz="0" w:space="0" w:color="auto"/>
        <w:left w:val="none" w:sz="0" w:space="0" w:color="auto"/>
        <w:bottom w:val="none" w:sz="0" w:space="0" w:color="auto"/>
        <w:right w:val="none" w:sz="0" w:space="0" w:color="auto"/>
      </w:divBdr>
    </w:div>
    <w:div w:id="353196419">
      <w:bodyDiv w:val="1"/>
      <w:marLeft w:val="0"/>
      <w:marRight w:val="0"/>
      <w:marTop w:val="0"/>
      <w:marBottom w:val="0"/>
      <w:divBdr>
        <w:top w:val="none" w:sz="0" w:space="0" w:color="auto"/>
        <w:left w:val="none" w:sz="0" w:space="0" w:color="auto"/>
        <w:bottom w:val="none" w:sz="0" w:space="0" w:color="auto"/>
        <w:right w:val="none" w:sz="0" w:space="0" w:color="auto"/>
      </w:divBdr>
    </w:div>
    <w:div w:id="369720096">
      <w:bodyDiv w:val="1"/>
      <w:marLeft w:val="0"/>
      <w:marRight w:val="0"/>
      <w:marTop w:val="0"/>
      <w:marBottom w:val="0"/>
      <w:divBdr>
        <w:top w:val="none" w:sz="0" w:space="0" w:color="auto"/>
        <w:left w:val="none" w:sz="0" w:space="0" w:color="auto"/>
        <w:bottom w:val="none" w:sz="0" w:space="0" w:color="auto"/>
        <w:right w:val="none" w:sz="0" w:space="0" w:color="auto"/>
      </w:divBdr>
    </w:div>
    <w:div w:id="380443773">
      <w:bodyDiv w:val="1"/>
      <w:marLeft w:val="0"/>
      <w:marRight w:val="0"/>
      <w:marTop w:val="0"/>
      <w:marBottom w:val="0"/>
      <w:divBdr>
        <w:top w:val="none" w:sz="0" w:space="0" w:color="auto"/>
        <w:left w:val="none" w:sz="0" w:space="0" w:color="auto"/>
        <w:bottom w:val="none" w:sz="0" w:space="0" w:color="auto"/>
        <w:right w:val="none" w:sz="0" w:space="0" w:color="auto"/>
      </w:divBdr>
    </w:div>
    <w:div w:id="400831338">
      <w:bodyDiv w:val="1"/>
      <w:marLeft w:val="0"/>
      <w:marRight w:val="0"/>
      <w:marTop w:val="0"/>
      <w:marBottom w:val="0"/>
      <w:divBdr>
        <w:top w:val="none" w:sz="0" w:space="0" w:color="auto"/>
        <w:left w:val="none" w:sz="0" w:space="0" w:color="auto"/>
        <w:bottom w:val="none" w:sz="0" w:space="0" w:color="auto"/>
        <w:right w:val="none" w:sz="0" w:space="0" w:color="auto"/>
      </w:divBdr>
    </w:div>
    <w:div w:id="471947490">
      <w:bodyDiv w:val="1"/>
      <w:marLeft w:val="0"/>
      <w:marRight w:val="0"/>
      <w:marTop w:val="0"/>
      <w:marBottom w:val="0"/>
      <w:divBdr>
        <w:top w:val="none" w:sz="0" w:space="0" w:color="auto"/>
        <w:left w:val="none" w:sz="0" w:space="0" w:color="auto"/>
        <w:bottom w:val="none" w:sz="0" w:space="0" w:color="auto"/>
        <w:right w:val="none" w:sz="0" w:space="0" w:color="auto"/>
      </w:divBdr>
    </w:div>
    <w:div w:id="494077643">
      <w:bodyDiv w:val="1"/>
      <w:marLeft w:val="0"/>
      <w:marRight w:val="0"/>
      <w:marTop w:val="0"/>
      <w:marBottom w:val="0"/>
      <w:divBdr>
        <w:top w:val="none" w:sz="0" w:space="0" w:color="auto"/>
        <w:left w:val="none" w:sz="0" w:space="0" w:color="auto"/>
        <w:bottom w:val="none" w:sz="0" w:space="0" w:color="auto"/>
        <w:right w:val="none" w:sz="0" w:space="0" w:color="auto"/>
      </w:divBdr>
    </w:div>
    <w:div w:id="518541778">
      <w:bodyDiv w:val="1"/>
      <w:marLeft w:val="0"/>
      <w:marRight w:val="0"/>
      <w:marTop w:val="0"/>
      <w:marBottom w:val="0"/>
      <w:divBdr>
        <w:top w:val="none" w:sz="0" w:space="0" w:color="auto"/>
        <w:left w:val="none" w:sz="0" w:space="0" w:color="auto"/>
        <w:bottom w:val="none" w:sz="0" w:space="0" w:color="auto"/>
        <w:right w:val="none" w:sz="0" w:space="0" w:color="auto"/>
      </w:divBdr>
      <w:divsChild>
        <w:div w:id="1056661475">
          <w:marLeft w:val="547"/>
          <w:marRight w:val="0"/>
          <w:marTop w:val="0"/>
          <w:marBottom w:val="0"/>
          <w:divBdr>
            <w:top w:val="none" w:sz="0" w:space="0" w:color="auto"/>
            <w:left w:val="none" w:sz="0" w:space="0" w:color="auto"/>
            <w:bottom w:val="none" w:sz="0" w:space="0" w:color="auto"/>
            <w:right w:val="none" w:sz="0" w:space="0" w:color="auto"/>
          </w:divBdr>
        </w:div>
      </w:divsChild>
    </w:div>
    <w:div w:id="582641683">
      <w:bodyDiv w:val="1"/>
      <w:marLeft w:val="0"/>
      <w:marRight w:val="0"/>
      <w:marTop w:val="0"/>
      <w:marBottom w:val="0"/>
      <w:divBdr>
        <w:top w:val="none" w:sz="0" w:space="0" w:color="auto"/>
        <w:left w:val="none" w:sz="0" w:space="0" w:color="auto"/>
        <w:bottom w:val="none" w:sz="0" w:space="0" w:color="auto"/>
        <w:right w:val="none" w:sz="0" w:space="0" w:color="auto"/>
      </w:divBdr>
    </w:div>
    <w:div w:id="617301805">
      <w:bodyDiv w:val="1"/>
      <w:marLeft w:val="0"/>
      <w:marRight w:val="0"/>
      <w:marTop w:val="0"/>
      <w:marBottom w:val="0"/>
      <w:divBdr>
        <w:top w:val="none" w:sz="0" w:space="0" w:color="auto"/>
        <w:left w:val="none" w:sz="0" w:space="0" w:color="auto"/>
        <w:bottom w:val="none" w:sz="0" w:space="0" w:color="auto"/>
        <w:right w:val="none" w:sz="0" w:space="0" w:color="auto"/>
      </w:divBdr>
    </w:div>
    <w:div w:id="691539688">
      <w:bodyDiv w:val="1"/>
      <w:marLeft w:val="0"/>
      <w:marRight w:val="0"/>
      <w:marTop w:val="0"/>
      <w:marBottom w:val="0"/>
      <w:divBdr>
        <w:top w:val="none" w:sz="0" w:space="0" w:color="auto"/>
        <w:left w:val="none" w:sz="0" w:space="0" w:color="auto"/>
        <w:bottom w:val="none" w:sz="0" w:space="0" w:color="auto"/>
        <w:right w:val="none" w:sz="0" w:space="0" w:color="auto"/>
      </w:divBdr>
    </w:div>
    <w:div w:id="709501831">
      <w:bodyDiv w:val="1"/>
      <w:marLeft w:val="0"/>
      <w:marRight w:val="0"/>
      <w:marTop w:val="0"/>
      <w:marBottom w:val="0"/>
      <w:divBdr>
        <w:top w:val="none" w:sz="0" w:space="0" w:color="auto"/>
        <w:left w:val="none" w:sz="0" w:space="0" w:color="auto"/>
        <w:bottom w:val="none" w:sz="0" w:space="0" w:color="auto"/>
        <w:right w:val="none" w:sz="0" w:space="0" w:color="auto"/>
      </w:divBdr>
    </w:div>
    <w:div w:id="786118544">
      <w:bodyDiv w:val="1"/>
      <w:marLeft w:val="0"/>
      <w:marRight w:val="0"/>
      <w:marTop w:val="0"/>
      <w:marBottom w:val="0"/>
      <w:divBdr>
        <w:top w:val="none" w:sz="0" w:space="0" w:color="auto"/>
        <w:left w:val="none" w:sz="0" w:space="0" w:color="auto"/>
        <w:bottom w:val="none" w:sz="0" w:space="0" w:color="auto"/>
        <w:right w:val="none" w:sz="0" w:space="0" w:color="auto"/>
      </w:divBdr>
      <w:divsChild>
        <w:div w:id="437723807">
          <w:marLeft w:val="0"/>
          <w:marRight w:val="0"/>
          <w:marTop w:val="0"/>
          <w:marBottom w:val="450"/>
          <w:divBdr>
            <w:top w:val="none" w:sz="0" w:space="0" w:color="auto"/>
            <w:left w:val="none" w:sz="0" w:space="0" w:color="auto"/>
            <w:bottom w:val="none" w:sz="0" w:space="0" w:color="auto"/>
            <w:right w:val="none" w:sz="0" w:space="0" w:color="auto"/>
          </w:divBdr>
          <w:divsChild>
            <w:div w:id="37977121">
              <w:marLeft w:val="0"/>
              <w:marRight w:val="0"/>
              <w:marTop w:val="0"/>
              <w:marBottom w:val="0"/>
              <w:divBdr>
                <w:top w:val="none" w:sz="0" w:space="0" w:color="auto"/>
                <w:left w:val="none" w:sz="0" w:space="0" w:color="auto"/>
                <w:bottom w:val="none" w:sz="0" w:space="0" w:color="auto"/>
                <w:right w:val="none" w:sz="0" w:space="0" w:color="auto"/>
              </w:divBdr>
              <w:divsChild>
                <w:div w:id="158429392">
                  <w:marLeft w:val="0"/>
                  <w:marRight w:val="0"/>
                  <w:marTop w:val="0"/>
                  <w:marBottom w:val="0"/>
                  <w:divBdr>
                    <w:top w:val="none" w:sz="0" w:space="0" w:color="auto"/>
                    <w:left w:val="none" w:sz="0" w:space="0" w:color="auto"/>
                    <w:bottom w:val="none" w:sz="0" w:space="0" w:color="auto"/>
                    <w:right w:val="none" w:sz="0" w:space="0" w:color="auto"/>
                  </w:divBdr>
                  <w:divsChild>
                    <w:div w:id="847062326">
                      <w:marLeft w:val="0"/>
                      <w:marRight w:val="0"/>
                      <w:marTop w:val="0"/>
                      <w:marBottom w:val="0"/>
                      <w:divBdr>
                        <w:top w:val="none" w:sz="0" w:space="0" w:color="auto"/>
                        <w:left w:val="none" w:sz="0" w:space="0" w:color="auto"/>
                        <w:bottom w:val="none" w:sz="0" w:space="0" w:color="auto"/>
                        <w:right w:val="none" w:sz="0" w:space="0" w:color="auto"/>
                      </w:divBdr>
                      <w:divsChild>
                        <w:div w:id="17787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8045">
          <w:marLeft w:val="0"/>
          <w:marRight w:val="0"/>
          <w:marTop w:val="0"/>
          <w:marBottom w:val="450"/>
          <w:divBdr>
            <w:top w:val="none" w:sz="0" w:space="0" w:color="auto"/>
            <w:left w:val="none" w:sz="0" w:space="0" w:color="auto"/>
            <w:bottom w:val="none" w:sz="0" w:space="0" w:color="auto"/>
            <w:right w:val="none" w:sz="0" w:space="0" w:color="auto"/>
          </w:divBdr>
          <w:divsChild>
            <w:div w:id="607277190">
              <w:marLeft w:val="0"/>
              <w:marRight w:val="0"/>
              <w:marTop w:val="0"/>
              <w:marBottom w:val="0"/>
              <w:divBdr>
                <w:top w:val="none" w:sz="0" w:space="0" w:color="auto"/>
                <w:left w:val="none" w:sz="0" w:space="0" w:color="auto"/>
                <w:bottom w:val="none" w:sz="0" w:space="0" w:color="auto"/>
                <w:right w:val="none" w:sz="0" w:space="0" w:color="auto"/>
              </w:divBdr>
              <w:divsChild>
                <w:div w:id="1544247250">
                  <w:marLeft w:val="0"/>
                  <w:marRight w:val="0"/>
                  <w:marTop w:val="0"/>
                  <w:marBottom w:val="0"/>
                  <w:divBdr>
                    <w:top w:val="none" w:sz="0" w:space="0" w:color="auto"/>
                    <w:left w:val="none" w:sz="0" w:space="0" w:color="auto"/>
                    <w:bottom w:val="none" w:sz="0" w:space="0" w:color="auto"/>
                    <w:right w:val="none" w:sz="0" w:space="0" w:color="auto"/>
                  </w:divBdr>
                  <w:divsChild>
                    <w:div w:id="727070683">
                      <w:marLeft w:val="0"/>
                      <w:marRight w:val="0"/>
                      <w:marTop w:val="0"/>
                      <w:marBottom w:val="0"/>
                      <w:divBdr>
                        <w:top w:val="none" w:sz="0" w:space="0" w:color="auto"/>
                        <w:left w:val="none" w:sz="0" w:space="0" w:color="auto"/>
                        <w:bottom w:val="none" w:sz="0" w:space="0" w:color="auto"/>
                        <w:right w:val="none" w:sz="0" w:space="0" w:color="auto"/>
                      </w:divBdr>
                      <w:divsChild>
                        <w:div w:id="8009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9523">
      <w:bodyDiv w:val="1"/>
      <w:marLeft w:val="0"/>
      <w:marRight w:val="0"/>
      <w:marTop w:val="0"/>
      <w:marBottom w:val="0"/>
      <w:divBdr>
        <w:top w:val="none" w:sz="0" w:space="0" w:color="auto"/>
        <w:left w:val="none" w:sz="0" w:space="0" w:color="auto"/>
        <w:bottom w:val="none" w:sz="0" w:space="0" w:color="auto"/>
        <w:right w:val="none" w:sz="0" w:space="0" w:color="auto"/>
      </w:divBdr>
      <w:divsChild>
        <w:div w:id="1252931042">
          <w:marLeft w:val="547"/>
          <w:marRight w:val="0"/>
          <w:marTop w:val="0"/>
          <w:marBottom w:val="0"/>
          <w:divBdr>
            <w:top w:val="none" w:sz="0" w:space="0" w:color="auto"/>
            <w:left w:val="none" w:sz="0" w:space="0" w:color="auto"/>
            <w:bottom w:val="none" w:sz="0" w:space="0" w:color="auto"/>
            <w:right w:val="none" w:sz="0" w:space="0" w:color="auto"/>
          </w:divBdr>
        </w:div>
      </w:divsChild>
    </w:div>
    <w:div w:id="883641258">
      <w:bodyDiv w:val="1"/>
      <w:marLeft w:val="0"/>
      <w:marRight w:val="0"/>
      <w:marTop w:val="0"/>
      <w:marBottom w:val="0"/>
      <w:divBdr>
        <w:top w:val="none" w:sz="0" w:space="0" w:color="auto"/>
        <w:left w:val="none" w:sz="0" w:space="0" w:color="auto"/>
        <w:bottom w:val="none" w:sz="0" w:space="0" w:color="auto"/>
        <w:right w:val="none" w:sz="0" w:space="0" w:color="auto"/>
      </w:divBdr>
    </w:div>
    <w:div w:id="922833357">
      <w:bodyDiv w:val="1"/>
      <w:marLeft w:val="0"/>
      <w:marRight w:val="0"/>
      <w:marTop w:val="0"/>
      <w:marBottom w:val="0"/>
      <w:divBdr>
        <w:top w:val="none" w:sz="0" w:space="0" w:color="auto"/>
        <w:left w:val="none" w:sz="0" w:space="0" w:color="auto"/>
        <w:bottom w:val="none" w:sz="0" w:space="0" w:color="auto"/>
        <w:right w:val="none" w:sz="0" w:space="0" w:color="auto"/>
      </w:divBdr>
    </w:div>
    <w:div w:id="923564464">
      <w:bodyDiv w:val="1"/>
      <w:marLeft w:val="0"/>
      <w:marRight w:val="0"/>
      <w:marTop w:val="0"/>
      <w:marBottom w:val="0"/>
      <w:divBdr>
        <w:top w:val="none" w:sz="0" w:space="0" w:color="auto"/>
        <w:left w:val="none" w:sz="0" w:space="0" w:color="auto"/>
        <w:bottom w:val="none" w:sz="0" w:space="0" w:color="auto"/>
        <w:right w:val="none" w:sz="0" w:space="0" w:color="auto"/>
      </w:divBdr>
    </w:div>
    <w:div w:id="952788614">
      <w:bodyDiv w:val="1"/>
      <w:marLeft w:val="0"/>
      <w:marRight w:val="0"/>
      <w:marTop w:val="0"/>
      <w:marBottom w:val="0"/>
      <w:divBdr>
        <w:top w:val="none" w:sz="0" w:space="0" w:color="auto"/>
        <w:left w:val="none" w:sz="0" w:space="0" w:color="auto"/>
        <w:bottom w:val="none" w:sz="0" w:space="0" w:color="auto"/>
        <w:right w:val="none" w:sz="0" w:space="0" w:color="auto"/>
      </w:divBdr>
    </w:div>
    <w:div w:id="990985402">
      <w:bodyDiv w:val="1"/>
      <w:marLeft w:val="0"/>
      <w:marRight w:val="0"/>
      <w:marTop w:val="0"/>
      <w:marBottom w:val="0"/>
      <w:divBdr>
        <w:top w:val="none" w:sz="0" w:space="0" w:color="auto"/>
        <w:left w:val="none" w:sz="0" w:space="0" w:color="auto"/>
        <w:bottom w:val="none" w:sz="0" w:space="0" w:color="auto"/>
        <w:right w:val="none" w:sz="0" w:space="0" w:color="auto"/>
      </w:divBdr>
    </w:div>
    <w:div w:id="995496064">
      <w:bodyDiv w:val="1"/>
      <w:marLeft w:val="0"/>
      <w:marRight w:val="0"/>
      <w:marTop w:val="0"/>
      <w:marBottom w:val="0"/>
      <w:divBdr>
        <w:top w:val="none" w:sz="0" w:space="0" w:color="auto"/>
        <w:left w:val="none" w:sz="0" w:space="0" w:color="auto"/>
        <w:bottom w:val="none" w:sz="0" w:space="0" w:color="auto"/>
        <w:right w:val="none" w:sz="0" w:space="0" w:color="auto"/>
      </w:divBdr>
    </w:div>
    <w:div w:id="1055398139">
      <w:bodyDiv w:val="1"/>
      <w:marLeft w:val="0"/>
      <w:marRight w:val="0"/>
      <w:marTop w:val="0"/>
      <w:marBottom w:val="0"/>
      <w:divBdr>
        <w:top w:val="none" w:sz="0" w:space="0" w:color="auto"/>
        <w:left w:val="none" w:sz="0" w:space="0" w:color="auto"/>
        <w:bottom w:val="none" w:sz="0" w:space="0" w:color="auto"/>
        <w:right w:val="none" w:sz="0" w:space="0" w:color="auto"/>
      </w:divBdr>
    </w:div>
    <w:div w:id="1089234060">
      <w:bodyDiv w:val="1"/>
      <w:marLeft w:val="0"/>
      <w:marRight w:val="0"/>
      <w:marTop w:val="0"/>
      <w:marBottom w:val="0"/>
      <w:divBdr>
        <w:top w:val="none" w:sz="0" w:space="0" w:color="auto"/>
        <w:left w:val="none" w:sz="0" w:space="0" w:color="auto"/>
        <w:bottom w:val="none" w:sz="0" w:space="0" w:color="auto"/>
        <w:right w:val="none" w:sz="0" w:space="0" w:color="auto"/>
      </w:divBdr>
    </w:div>
    <w:div w:id="1089930580">
      <w:bodyDiv w:val="1"/>
      <w:marLeft w:val="0"/>
      <w:marRight w:val="0"/>
      <w:marTop w:val="0"/>
      <w:marBottom w:val="0"/>
      <w:divBdr>
        <w:top w:val="none" w:sz="0" w:space="0" w:color="auto"/>
        <w:left w:val="none" w:sz="0" w:space="0" w:color="auto"/>
        <w:bottom w:val="none" w:sz="0" w:space="0" w:color="auto"/>
        <w:right w:val="none" w:sz="0" w:space="0" w:color="auto"/>
      </w:divBdr>
    </w:div>
    <w:div w:id="1118452792">
      <w:bodyDiv w:val="1"/>
      <w:marLeft w:val="0"/>
      <w:marRight w:val="0"/>
      <w:marTop w:val="0"/>
      <w:marBottom w:val="0"/>
      <w:divBdr>
        <w:top w:val="none" w:sz="0" w:space="0" w:color="auto"/>
        <w:left w:val="none" w:sz="0" w:space="0" w:color="auto"/>
        <w:bottom w:val="none" w:sz="0" w:space="0" w:color="auto"/>
        <w:right w:val="none" w:sz="0" w:space="0" w:color="auto"/>
      </w:divBdr>
    </w:div>
    <w:div w:id="1187403226">
      <w:bodyDiv w:val="1"/>
      <w:marLeft w:val="0"/>
      <w:marRight w:val="0"/>
      <w:marTop w:val="0"/>
      <w:marBottom w:val="0"/>
      <w:divBdr>
        <w:top w:val="none" w:sz="0" w:space="0" w:color="auto"/>
        <w:left w:val="none" w:sz="0" w:space="0" w:color="auto"/>
        <w:bottom w:val="none" w:sz="0" w:space="0" w:color="auto"/>
        <w:right w:val="none" w:sz="0" w:space="0" w:color="auto"/>
      </w:divBdr>
    </w:div>
    <w:div w:id="1194613518">
      <w:bodyDiv w:val="1"/>
      <w:marLeft w:val="0"/>
      <w:marRight w:val="0"/>
      <w:marTop w:val="0"/>
      <w:marBottom w:val="0"/>
      <w:divBdr>
        <w:top w:val="none" w:sz="0" w:space="0" w:color="auto"/>
        <w:left w:val="none" w:sz="0" w:space="0" w:color="auto"/>
        <w:bottom w:val="none" w:sz="0" w:space="0" w:color="auto"/>
        <w:right w:val="none" w:sz="0" w:space="0" w:color="auto"/>
      </w:divBdr>
    </w:div>
    <w:div w:id="1207176980">
      <w:bodyDiv w:val="1"/>
      <w:marLeft w:val="0"/>
      <w:marRight w:val="0"/>
      <w:marTop w:val="0"/>
      <w:marBottom w:val="0"/>
      <w:divBdr>
        <w:top w:val="none" w:sz="0" w:space="0" w:color="auto"/>
        <w:left w:val="none" w:sz="0" w:space="0" w:color="auto"/>
        <w:bottom w:val="none" w:sz="0" w:space="0" w:color="auto"/>
        <w:right w:val="none" w:sz="0" w:space="0" w:color="auto"/>
      </w:divBdr>
    </w:div>
    <w:div w:id="1229612342">
      <w:bodyDiv w:val="1"/>
      <w:marLeft w:val="0"/>
      <w:marRight w:val="0"/>
      <w:marTop w:val="0"/>
      <w:marBottom w:val="0"/>
      <w:divBdr>
        <w:top w:val="none" w:sz="0" w:space="0" w:color="auto"/>
        <w:left w:val="none" w:sz="0" w:space="0" w:color="auto"/>
        <w:bottom w:val="none" w:sz="0" w:space="0" w:color="auto"/>
        <w:right w:val="none" w:sz="0" w:space="0" w:color="auto"/>
      </w:divBdr>
      <w:divsChild>
        <w:div w:id="1807818726">
          <w:marLeft w:val="547"/>
          <w:marRight w:val="0"/>
          <w:marTop w:val="0"/>
          <w:marBottom w:val="0"/>
          <w:divBdr>
            <w:top w:val="none" w:sz="0" w:space="0" w:color="auto"/>
            <w:left w:val="none" w:sz="0" w:space="0" w:color="auto"/>
            <w:bottom w:val="none" w:sz="0" w:space="0" w:color="auto"/>
            <w:right w:val="none" w:sz="0" w:space="0" w:color="auto"/>
          </w:divBdr>
        </w:div>
      </w:divsChild>
    </w:div>
    <w:div w:id="1260412714">
      <w:bodyDiv w:val="1"/>
      <w:marLeft w:val="0"/>
      <w:marRight w:val="0"/>
      <w:marTop w:val="0"/>
      <w:marBottom w:val="0"/>
      <w:divBdr>
        <w:top w:val="none" w:sz="0" w:space="0" w:color="auto"/>
        <w:left w:val="none" w:sz="0" w:space="0" w:color="auto"/>
        <w:bottom w:val="none" w:sz="0" w:space="0" w:color="auto"/>
        <w:right w:val="none" w:sz="0" w:space="0" w:color="auto"/>
      </w:divBdr>
    </w:div>
    <w:div w:id="1263565989">
      <w:bodyDiv w:val="1"/>
      <w:marLeft w:val="0"/>
      <w:marRight w:val="0"/>
      <w:marTop w:val="0"/>
      <w:marBottom w:val="0"/>
      <w:divBdr>
        <w:top w:val="none" w:sz="0" w:space="0" w:color="auto"/>
        <w:left w:val="none" w:sz="0" w:space="0" w:color="auto"/>
        <w:bottom w:val="none" w:sz="0" w:space="0" w:color="auto"/>
        <w:right w:val="none" w:sz="0" w:space="0" w:color="auto"/>
      </w:divBdr>
      <w:divsChild>
        <w:div w:id="697512188">
          <w:marLeft w:val="547"/>
          <w:marRight w:val="0"/>
          <w:marTop w:val="0"/>
          <w:marBottom w:val="0"/>
          <w:divBdr>
            <w:top w:val="none" w:sz="0" w:space="0" w:color="auto"/>
            <w:left w:val="none" w:sz="0" w:space="0" w:color="auto"/>
            <w:bottom w:val="none" w:sz="0" w:space="0" w:color="auto"/>
            <w:right w:val="none" w:sz="0" w:space="0" w:color="auto"/>
          </w:divBdr>
        </w:div>
      </w:divsChild>
    </w:div>
    <w:div w:id="1326668010">
      <w:bodyDiv w:val="1"/>
      <w:marLeft w:val="0"/>
      <w:marRight w:val="0"/>
      <w:marTop w:val="0"/>
      <w:marBottom w:val="0"/>
      <w:divBdr>
        <w:top w:val="none" w:sz="0" w:space="0" w:color="auto"/>
        <w:left w:val="none" w:sz="0" w:space="0" w:color="auto"/>
        <w:bottom w:val="none" w:sz="0" w:space="0" w:color="auto"/>
        <w:right w:val="none" w:sz="0" w:space="0" w:color="auto"/>
      </w:divBdr>
    </w:div>
    <w:div w:id="1359509134">
      <w:bodyDiv w:val="1"/>
      <w:marLeft w:val="0"/>
      <w:marRight w:val="0"/>
      <w:marTop w:val="0"/>
      <w:marBottom w:val="0"/>
      <w:divBdr>
        <w:top w:val="none" w:sz="0" w:space="0" w:color="auto"/>
        <w:left w:val="none" w:sz="0" w:space="0" w:color="auto"/>
        <w:bottom w:val="none" w:sz="0" w:space="0" w:color="auto"/>
        <w:right w:val="none" w:sz="0" w:space="0" w:color="auto"/>
      </w:divBdr>
    </w:div>
    <w:div w:id="1367756920">
      <w:bodyDiv w:val="1"/>
      <w:marLeft w:val="0"/>
      <w:marRight w:val="0"/>
      <w:marTop w:val="0"/>
      <w:marBottom w:val="0"/>
      <w:divBdr>
        <w:top w:val="none" w:sz="0" w:space="0" w:color="auto"/>
        <w:left w:val="none" w:sz="0" w:space="0" w:color="auto"/>
        <w:bottom w:val="none" w:sz="0" w:space="0" w:color="auto"/>
        <w:right w:val="none" w:sz="0" w:space="0" w:color="auto"/>
      </w:divBdr>
    </w:div>
    <w:div w:id="1511331165">
      <w:bodyDiv w:val="1"/>
      <w:marLeft w:val="0"/>
      <w:marRight w:val="0"/>
      <w:marTop w:val="0"/>
      <w:marBottom w:val="0"/>
      <w:divBdr>
        <w:top w:val="none" w:sz="0" w:space="0" w:color="auto"/>
        <w:left w:val="none" w:sz="0" w:space="0" w:color="auto"/>
        <w:bottom w:val="none" w:sz="0" w:space="0" w:color="auto"/>
        <w:right w:val="none" w:sz="0" w:space="0" w:color="auto"/>
      </w:divBdr>
    </w:div>
    <w:div w:id="1519152516">
      <w:bodyDiv w:val="1"/>
      <w:marLeft w:val="0"/>
      <w:marRight w:val="0"/>
      <w:marTop w:val="0"/>
      <w:marBottom w:val="0"/>
      <w:divBdr>
        <w:top w:val="none" w:sz="0" w:space="0" w:color="auto"/>
        <w:left w:val="none" w:sz="0" w:space="0" w:color="auto"/>
        <w:bottom w:val="none" w:sz="0" w:space="0" w:color="auto"/>
        <w:right w:val="none" w:sz="0" w:space="0" w:color="auto"/>
      </w:divBdr>
    </w:div>
    <w:div w:id="1522470138">
      <w:bodyDiv w:val="1"/>
      <w:marLeft w:val="0"/>
      <w:marRight w:val="0"/>
      <w:marTop w:val="0"/>
      <w:marBottom w:val="0"/>
      <w:divBdr>
        <w:top w:val="none" w:sz="0" w:space="0" w:color="auto"/>
        <w:left w:val="none" w:sz="0" w:space="0" w:color="auto"/>
        <w:bottom w:val="none" w:sz="0" w:space="0" w:color="auto"/>
        <w:right w:val="none" w:sz="0" w:space="0" w:color="auto"/>
      </w:divBdr>
      <w:divsChild>
        <w:div w:id="2084252881">
          <w:marLeft w:val="547"/>
          <w:marRight w:val="0"/>
          <w:marTop w:val="0"/>
          <w:marBottom w:val="0"/>
          <w:divBdr>
            <w:top w:val="none" w:sz="0" w:space="0" w:color="auto"/>
            <w:left w:val="none" w:sz="0" w:space="0" w:color="auto"/>
            <w:bottom w:val="none" w:sz="0" w:space="0" w:color="auto"/>
            <w:right w:val="none" w:sz="0" w:space="0" w:color="auto"/>
          </w:divBdr>
        </w:div>
      </w:divsChild>
    </w:div>
    <w:div w:id="1595632014">
      <w:bodyDiv w:val="1"/>
      <w:marLeft w:val="0"/>
      <w:marRight w:val="0"/>
      <w:marTop w:val="0"/>
      <w:marBottom w:val="0"/>
      <w:divBdr>
        <w:top w:val="none" w:sz="0" w:space="0" w:color="auto"/>
        <w:left w:val="none" w:sz="0" w:space="0" w:color="auto"/>
        <w:bottom w:val="none" w:sz="0" w:space="0" w:color="auto"/>
        <w:right w:val="none" w:sz="0" w:space="0" w:color="auto"/>
      </w:divBdr>
    </w:div>
    <w:div w:id="1662659047">
      <w:bodyDiv w:val="1"/>
      <w:marLeft w:val="0"/>
      <w:marRight w:val="0"/>
      <w:marTop w:val="0"/>
      <w:marBottom w:val="0"/>
      <w:divBdr>
        <w:top w:val="none" w:sz="0" w:space="0" w:color="auto"/>
        <w:left w:val="none" w:sz="0" w:space="0" w:color="auto"/>
        <w:bottom w:val="none" w:sz="0" w:space="0" w:color="auto"/>
        <w:right w:val="none" w:sz="0" w:space="0" w:color="auto"/>
      </w:divBdr>
      <w:divsChild>
        <w:div w:id="40327253">
          <w:marLeft w:val="547"/>
          <w:marRight w:val="0"/>
          <w:marTop w:val="0"/>
          <w:marBottom w:val="0"/>
          <w:divBdr>
            <w:top w:val="none" w:sz="0" w:space="0" w:color="auto"/>
            <w:left w:val="none" w:sz="0" w:space="0" w:color="auto"/>
            <w:bottom w:val="none" w:sz="0" w:space="0" w:color="auto"/>
            <w:right w:val="none" w:sz="0" w:space="0" w:color="auto"/>
          </w:divBdr>
        </w:div>
      </w:divsChild>
    </w:div>
    <w:div w:id="1699349517">
      <w:bodyDiv w:val="1"/>
      <w:marLeft w:val="0"/>
      <w:marRight w:val="0"/>
      <w:marTop w:val="0"/>
      <w:marBottom w:val="0"/>
      <w:divBdr>
        <w:top w:val="none" w:sz="0" w:space="0" w:color="auto"/>
        <w:left w:val="none" w:sz="0" w:space="0" w:color="auto"/>
        <w:bottom w:val="none" w:sz="0" w:space="0" w:color="auto"/>
        <w:right w:val="none" w:sz="0" w:space="0" w:color="auto"/>
      </w:divBdr>
      <w:divsChild>
        <w:div w:id="1659186182">
          <w:marLeft w:val="547"/>
          <w:marRight w:val="0"/>
          <w:marTop w:val="0"/>
          <w:marBottom w:val="0"/>
          <w:divBdr>
            <w:top w:val="none" w:sz="0" w:space="0" w:color="auto"/>
            <w:left w:val="none" w:sz="0" w:space="0" w:color="auto"/>
            <w:bottom w:val="none" w:sz="0" w:space="0" w:color="auto"/>
            <w:right w:val="none" w:sz="0" w:space="0" w:color="auto"/>
          </w:divBdr>
        </w:div>
      </w:divsChild>
    </w:div>
    <w:div w:id="1732724950">
      <w:bodyDiv w:val="1"/>
      <w:marLeft w:val="0"/>
      <w:marRight w:val="0"/>
      <w:marTop w:val="0"/>
      <w:marBottom w:val="0"/>
      <w:divBdr>
        <w:top w:val="none" w:sz="0" w:space="0" w:color="auto"/>
        <w:left w:val="none" w:sz="0" w:space="0" w:color="auto"/>
        <w:bottom w:val="none" w:sz="0" w:space="0" w:color="auto"/>
        <w:right w:val="none" w:sz="0" w:space="0" w:color="auto"/>
      </w:divBdr>
      <w:divsChild>
        <w:div w:id="475530660">
          <w:marLeft w:val="547"/>
          <w:marRight w:val="0"/>
          <w:marTop w:val="0"/>
          <w:marBottom w:val="0"/>
          <w:divBdr>
            <w:top w:val="none" w:sz="0" w:space="0" w:color="auto"/>
            <w:left w:val="none" w:sz="0" w:space="0" w:color="auto"/>
            <w:bottom w:val="none" w:sz="0" w:space="0" w:color="auto"/>
            <w:right w:val="none" w:sz="0" w:space="0" w:color="auto"/>
          </w:divBdr>
        </w:div>
      </w:divsChild>
    </w:div>
    <w:div w:id="1746369539">
      <w:bodyDiv w:val="1"/>
      <w:marLeft w:val="0"/>
      <w:marRight w:val="0"/>
      <w:marTop w:val="0"/>
      <w:marBottom w:val="0"/>
      <w:divBdr>
        <w:top w:val="none" w:sz="0" w:space="0" w:color="auto"/>
        <w:left w:val="none" w:sz="0" w:space="0" w:color="auto"/>
        <w:bottom w:val="none" w:sz="0" w:space="0" w:color="auto"/>
        <w:right w:val="none" w:sz="0" w:space="0" w:color="auto"/>
      </w:divBdr>
    </w:div>
    <w:div w:id="1758138170">
      <w:bodyDiv w:val="1"/>
      <w:marLeft w:val="0"/>
      <w:marRight w:val="0"/>
      <w:marTop w:val="0"/>
      <w:marBottom w:val="0"/>
      <w:divBdr>
        <w:top w:val="none" w:sz="0" w:space="0" w:color="auto"/>
        <w:left w:val="none" w:sz="0" w:space="0" w:color="auto"/>
        <w:bottom w:val="none" w:sz="0" w:space="0" w:color="auto"/>
        <w:right w:val="none" w:sz="0" w:space="0" w:color="auto"/>
      </w:divBdr>
    </w:div>
    <w:div w:id="1773276975">
      <w:bodyDiv w:val="1"/>
      <w:marLeft w:val="0"/>
      <w:marRight w:val="0"/>
      <w:marTop w:val="0"/>
      <w:marBottom w:val="0"/>
      <w:divBdr>
        <w:top w:val="none" w:sz="0" w:space="0" w:color="auto"/>
        <w:left w:val="none" w:sz="0" w:space="0" w:color="auto"/>
        <w:bottom w:val="none" w:sz="0" w:space="0" w:color="auto"/>
        <w:right w:val="none" w:sz="0" w:space="0" w:color="auto"/>
      </w:divBdr>
    </w:div>
    <w:div w:id="1800102800">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sChild>
        <w:div w:id="1517620908">
          <w:marLeft w:val="547"/>
          <w:marRight w:val="0"/>
          <w:marTop w:val="0"/>
          <w:marBottom w:val="0"/>
          <w:divBdr>
            <w:top w:val="none" w:sz="0" w:space="0" w:color="auto"/>
            <w:left w:val="none" w:sz="0" w:space="0" w:color="auto"/>
            <w:bottom w:val="none" w:sz="0" w:space="0" w:color="auto"/>
            <w:right w:val="none" w:sz="0" w:space="0" w:color="auto"/>
          </w:divBdr>
        </w:div>
      </w:divsChild>
    </w:div>
    <w:div w:id="1818449177">
      <w:bodyDiv w:val="1"/>
      <w:marLeft w:val="0"/>
      <w:marRight w:val="0"/>
      <w:marTop w:val="0"/>
      <w:marBottom w:val="0"/>
      <w:divBdr>
        <w:top w:val="none" w:sz="0" w:space="0" w:color="auto"/>
        <w:left w:val="none" w:sz="0" w:space="0" w:color="auto"/>
        <w:bottom w:val="none" w:sz="0" w:space="0" w:color="auto"/>
        <w:right w:val="none" w:sz="0" w:space="0" w:color="auto"/>
      </w:divBdr>
    </w:div>
    <w:div w:id="1873836527">
      <w:bodyDiv w:val="1"/>
      <w:marLeft w:val="0"/>
      <w:marRight w:val="0"/>
      <w:marTop w:val="0"/>
      <w:marBottom w:val="0"/>
      <w:divBdr>
        <w:top w:val="none" w:sz="0" w:space="0" w:color="auto"/>
        <w:left w:val="none" w:sz="0" w:space="0" w:color="auto"/>
        <w:bottom w:val="none" w:sz="0" w:space="0" w:color="auto"/>
        <w:right w:val="none" w:sz="0" w:space="0" w:color="auto"/>
      </w:divBdr>
      <w:divsChild>
        <w:div w:id="2059040436">
          <w:marLeft w:val="547"/>
          <w:marRight w:val="0"/>
          <w:marTop w:val="0"/>
          <w:marBottom w:val="0"/>
          <w:divBdr>
            <w:top w:val="none" w:sz="0" w:space="0" w:color="auto"/>
            <w:left w:val="none" w:sz="0" w:space="0" w:color="auto"/>
            <w:bottom w:val="none" w:sz="0" w:space="0" w:color="auto"/>
            <w:right w:val="none" w:sz="0" w:space="0" w:color="auto"/>
          </w:divBdr>
        </w:div>
      </w:divsChild>
    </w:div>
    <w:div w:id="1909344571">
      <w:bodyDiv w:val="1"/>
      <w:marLeft w:val="0"/>
      <w:marRight w:val="0"/>
      <w:marTop w:val="0"/>
      <w:marBottom w:val="0"/>
      <w:divBdr>
        <w:top w:val="none" w:sz="0" w:space="0" w:color="auto"/>
        <w:left w:val="none" w:sz="0" w:space="0" w:color="auto"/>
        <w:bottom w:val="none" w:sz="0" w:space="0" w:color="auto"/>
        <w:right w:val="none" w:sz="0" w:space="0" w:color="auto"/>
      </w:divBdr>
    </w:div>
    <w:div w:id="1938176451">
      <w:bodyDiv w:val="1"/>
      <w:marLeft w:val="0"/>
      <w:marRight w:val="0"/>
      <w:marTop w:val="0"/>
      <w:marBottom w:val="0"/>
      <w:divBdr>
        <w:top w:val="none" w:sz="0" w:space="0" w:color="auto"/>
        <w:left w:val="none" w:sz="0" w:space="0" w:color="auto"/>
        <w:bottom w:val="none" w:sz="0" w:space="0" w:color="auto"/>
        <w:right w:val="none" w:sz="0" w:space="0" w:color="auto"/>
      </w:divBdr>
    </w:div>
    <w:div w:id="1978216774">
      <w:bodyDiv w:val="1"/>
      <w:marLeft w:val="0"/>
      <w:marRight w:val="0"/>
      <w:marTop w:val="0"/>
      <w:marBottom w:val="0"/>
      <w:divBdr>
        <w:top w:val="none" w:sz="0" w:space="0" w:color="auto"/>
        <w:left w:val="none" w:sz="0" w:space="0" w:color="auto"/>
        <w:bottom w:val="none" w:sz="0" w:space="0" w:color="auto"/>
        <w:right w:val="none" w:sz="0" w:space="0" w:color="auto"/>
      </w:divBdr>
    </w:div>
    <w:div w:id="2038391424">
      <w:bodyDiv w:val="1"/>
      <w:marLeft w:val="0"/>
      <w:marRight w:val="0"/>
      <w:marTop w:val="0"/>
      <w:marBottom w:val="0"/>
      <w:divBdr>
        <w:top w:val="none" w:sz="0" w:space="0" w:color="auto"/>
        <w:left w:val="none" w:sz="0" w:space="0" w:color="auto"/>
        <w:bottom w:val="none" w:sz="0" w:space="0" w:color="auto"/>
        <w:right w:val="none" w:sz="0" w:space="0" w:color="auto"/>
      </w:divBdr>
    </w:div>
    <w:div w:id="2051228105">
      <w:bodyDiv w:val="1"/>
      <w:marLeft w:val="0"/>
      <w:marRight w:val="0"/>
      <w:marTop w:val="0"/>
      <w:marBottom w:val="0"/>
      <w:divBdr>
        <w:top w:val="none" w:sz="0" w:space="0" w:color="auto"/>
        <w:left w:val="none" w:sz="0" w:space="0" w:color="auto"/>
        <w:bottom w:val="none" w:sz="0" w:space="0" w:color="auto"/>
        <w:right w:val="none" w:sz="0" w:space="0" w:color="auto"/>
      </w:divBdr>
    </w:div>
    <w:div w:id="2102097128">
      <w:bodyDiv w:val="1"/>
      <w:marLeft w:val="0"/>
      <w:marRight w:val="0"/>
      <w:marTop w:val="0"/>
      <w:marBottom w:val="0"/>
      <w:divBdr>
        <w:top w:val="none" w:sz="0" w:space="0" w:color="auto"/>
        <w:left w:val="none" w:sz="0" w:space="0" w:color="auto"/>
        <w:bottom w:val="none" w:sz="0" w:space="0" w:color="auto"/>
        <w:right w:val="none" w:sz="0" w:space="0" w:color="auto"/>
      </w:divBdr>
    </w:div>
    <w:div w:id="2105608207">
      <w:bodyDiv w:val="1"/>
      <w:marLeft w:val="0"/>
      <w:marRight w:val="0"/>
      <w:marTop w:val="0"/>
      <w:marBottom w:val="0"/>
      <w:divBdr>
        <w:top w:val="none" w:sz="0" w:space="0" w:color="auto"/>
        <w:left w:val="none" w:sz="0" w:space="0" w:color="auto"/>
        <w:bottom w:val="none" w:sz="0" w:space="0" w:color="auto"/>
        <w:right w:val="none" w:sz="0" w:space="0" w:color="auto"/>
      </w:divBdr>
    </w:div>
    <w:div w:id="2118258779">
      <w:bodyDiv w:val="1"/>
      <w:marLeft w:val="0"/>
      <w:marRight w:val="0"/>
      <w:marTop w:val="0"/>
      <w:marBottom w:val="0"/>
      <w:divBdr>
        <w:top w:val="none" w:sz="0" w:space="0" w:color="auto"/>
        <w:left w:val="none" w:sz="0" w:space="0" w:color="auto"/>
        <w:bottom w:val="none" w:sz="0" w:space="0" w:color="auto"/>
        <w:right w:val="none" w:sz="0" w:space="0" w:color="auto"/>
      </w:divBdr>
    </w:div>
    <w:div w:id="2133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footer" Target="footer5.xml"/><Relationship Id="rId39" Type="http://schemas.openxmlformats.org/officeDocument/2006/relationships/hyperlink" Target="http://www.romania-serbia.net" TargetMode="External"/><Relationship Id="rId21" Type="http://schemas.openxmlformats.org/officeDocument/2006/relationships/diagramColors" Target="diagrams/colors1.xml"/><Relationship Id="rId34" Type="http://schemas.openxmlformats.org/officeDocument/2006/relationships/header" Target="header9.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eur-lex.europa.eu/legal-content/EN/TXT/PDF/?uri=CELEX:52014SC0015&amp;from=EN" TargetMode="External"/><Relationship Id="rId11" Type="http://schemas.openxmlformats.org/officeDocument/2006/relationships/hyperlink" Target="http://en.wikipedia.org/wiki/Karst"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yperlink" Target="mailto:romania-serbia@mlpda.ro" TargetMode="External"/><Relationship Id="rId40" Type="http://schemas.openxmlformats.org/officeDocument/2006/relationships/hyperlink" Target="http://www.romania-serbia.net"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www.romania-serbia.net" TargetMode="External"/><Relationship Id="rId49" Type="http://schemas.openxmlformats.org/officeDocument/2006/relationships/theme" Target="theme/theme1.xml"/><Relationship Id="rId10" Type="http://schemas.openxmlformats.org/officeDocument/2006/relationships/hyperlink" Target="http://en.wikipedia.org/wiki/Stol_(Serbia)" TargetMode="External"/><Relationship Id="rId19" Type="http://schemas.openxmlformats.org/officeDocument/2006/relationships/diagramLayout" Target="diagrams/layout1.xml"/><Relationship Id="rId31" Type="http://schemas.openxmlformats.org/officeDocument/2006/relationships/header" Target="header8.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en.wikipedia.org/wiki/Mali_Kr%C5%A1" TargetMode="Externa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www.romania-serbia.net" TargetMode="External"/><Relationship Id="rId46" Type="http://schemas.openxmlformats.org/officeDocument/2006/relationships/header" Target="header12.xml"/><Relationship Id="rId20" Type="http://schemas.openxmlformats.org/officeDocument/2006/relationships/diagramQuickStyle" Target="diagrams/quickStyle1.xml"/><Relationship Id="rId41" Type="http://schemas.openxmlformats.org/officeDocument/2006/relationships/hyperlink" Target="http://www.romania-serbia.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7C590C-358A-429D-9A82-B6EAA41296B7}" type="doc">
      <dgm:prSet loTypeId="urn:microsoft.com/office/officeart/2005/8/layout/bList2" loCatId="list" qsTypeId="urn:microsoft.com/office/officeart/2005/8/quickstyle/simple1" qsCatId="simple" csTypeId="urn:microsoft.com/office/officeart/2005/8/colors/colorful1" csCatId="colorful" phldr="1"/>
      <dgm:spPr/>
      <dgm:t>
        <a:bodyPr/>
        <a:lstStyle/>
        <a:p>
          <a:endParaRPr lang="en-US"/>
        </a:p>
      </dgm:t>
    </dgm:pt>
    <dgm:pt modelId="{B6AA4D38-B42D-411F-9113-58557D70C217}">
      <dgm:prSet phldrT="[Text]" custT="1"/>
      <dgm:spPr>
        <a:xfrm>
          <a:off x="9" y="3034978"/>
          <a:ext cx="2510142" cy="1065360"/>
        </a:xfr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lgn="ctr"/>
          <a:r>
            <a:rPr lang="en-US" sz="1400" dirty="0">
              <a:solidFill>
                <a:sysClr val="window" lastClr="FFFFFF"/>
              </a:solidFill>
              <a:latin typeface="Calibri" panose="020F0502020204030204"/>
              <a:ea typeface="+mn-ea"/>
              <a:cs typeface="+mn-cs"/>
            </a:rPr>
            <a:t>P1: </a:t>
          </a:r>
          <a:r>
            <a:rPr lang="en-US" sz="1400" i="1" dirty="0">
              <a:solidFill>
                <a:sysClr val="window" lastClr="FFFFFF"/>
              </a:solidFill>
              <a:latin typeface="Calibri" panose="020F0502020204030204"/>
              <a:ea typeface="+mn-ea"/>
              <a:cs typeface="+mn-cs"/>
            </a:rPr>
            <a:t>Environmental protection and risk management</a:t>
          </a:r>
          <a:endParaRPr lang="en-US" sz="1400" dirty="0">
            <a:solidFill>
              <a:sysClr val="window" lastClr="FFFFFF"/>
            </a:solidFill>
            <a:latin typeface="Calibri" panose="020F0502020204030204"/>
            <a:ea typeface="+mn-ea"/>
            <a:cs typeface="+mn-cs"/>
          </a:endParaRPr>
        </a:p>
      </dgm:t>
    </dgm:pt>
    <dgm:pt modelId="{C44D08A4-C6EF-4B3C-A2BE-E44B7FBFF989}" type="parTrans" cxnId="{D233D681-BF48-4DE0-AAA0-8350DFEB791A}">
      <dgm:prSet/>
      <dgm:spPr/>
      <dgm:t>
        <a:bodyPr/>
        <a:lstStyle/>
        <a:p>
          <a:endParaRPr lang="en-US"/>
        </a:p>
      </dgm:t>
    </dgm:pt>
    <dgm:pt modelId="{9F812736-A768-4319-AB01-341A55BA0802}" type="sibTrans" cxnId="{D233D681-BF48-4DE0-AAA0-8350DFEB791A}">
      <dgm:prSet/>
      <dgm:spPr/>
      <dgm:t>
        <a:bodyPr/>
        <a:lstStyle/>
        <a:p>
          <a:endParaRPr lang="en-US"/>
        </a:p>
      </dgm:t>
    </dgm:pt>
    <dgm:pt modelId="{43A0C0D4-3AEB-45D6-AC27-E919AA42035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1: </a:t>
          </a:r>
          <a:r>
            <a:rPr lang="en-US" sz="1000" i="1" dirty="0">
              <a:solidFill>
                <a:srgbClr val="FF0000"/>
              </a:solidFill>
              <a:latin typeface="Calibri" panose="020F0502020204030204"/>
              <a:ea typeface="+mn-ea"/>
              <a:cs typeface="+mn-cs"/>
            </a:rPr>
            <a:t>enhancing protection and preservation of nature, biodiversity, and green infrastructure, including in urban areas, and reducing all forms of pollution;</a:t>
          </a:r>
        </a:p>
      </dgm:t>
    </dgm:pt>
    <dgm:pt modelId="{BFB0A9EF-AC38-4247-A74E-309210754D7B}" type="parTrans" cxnId="{2A8A2BD2-087D-4B57-BD9C-DA2A1BE53AD2}">
      <dgm:prSet/>
      <dgm:spPr/>
      <dgm:t>
        <a:bodyPr/>
        <a:lstStyle/>
        <a:p>
          <a:endParaRPr lang="en-US"/>
        </a:p>
      </dgm:t>
    </dgm:pt>
    <dgm:pt modelId="{6CA498E1-99A5-4F65-AD98-CA307549C0ED}" type="sibTrans" cxnId="{2A8A2BD2-087D-4B57-BD9C-DA2A1BE53AD2}">
      <dgm:prSet/>
      <dgm:spPr/>
      <dgm:t>
        <a:bodyPr/>
        <a:lstStyle/>
        <a:p>
          <a:endParaRPr lang="en-US"/>
        </a:p>
      </dgm:t>
    </dgm:pt>
    <dgm:pt modelId="{03B4AEEE-3ACA-4ECD-BA79-B9210049DE0D}">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2: </a:t>
          </a:r>
          <a:r>
            <a:rPr lang="en-US" sz="1000" i="1" dirty="0">
              <a:solidFill>
                <a:srgbClr val="FF0000"/>
              </a:solidFill>
              <a:latin typeface="Calibri" panose="020F0502020204030204"/>
              <a:ea typeface="+mn-ea"/>
              <a:cs typeface="+mn-cs"/>
            </a:rPr>
            <a:t>promoting renewable energy in accordance with Renewable Energy Directive (EU) 2018/2001, including the sustainability criteria set out therein;</a:t>
          </a:r>
        </a:p>
      </dgm:t>
    </dgm:pt>
    <dgm:pt modelId="{69540D2E-9FDB-4799-9911-67A5DD6CC267}" type="parTrans" cxnId="{E7058885-03C9-492B-A864-EE3D38EDEF9B}">
      <dgm:prSet/>
      <dgm:spPr/>
      <dgm:t>
        <a:bodyPr/>
        <a:lstStyle/>
        <a:p>
          <a:endParaRPr lang="en-US"/>
        </a:p>
      </dgm:t>
    </dgm:pt>
    <dgm:pt modelId="{7E4F2A14-533E-4F65-91E1-BEA0418942F3}" type="sibTrans" cxnId="{E7058885-03C9-492B-A864-EE3D38EDEF9B}">
      <dgm:prSet/>
      <dgm:spPr/>
      <dgm:t>
        <a:bodyPr/>
        <a:lstStyle/>
        <a:p>
          <a:endParaRPr lang="en-US"/>
        </a:p>
      </dgm:t>
    </dgm:pt>
    <dgm:pt modelId="{D27F5722-C307-4331-BAF0-456054C6DCD9}">
      <dgm:prSet phldrT="[Text]" custT="1"/>
      <dgm:spPr>
        <a:xfrm>
          <a:off x="2716609" y="3172328"/>
          <a:ext cx="2657946" cy="994155"/>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lgn="ctr"/>
          <a:r>
            <a:rPr lang="en-US" sz="1400" dirty="0">
              <a:solidFill>
                <a:sysClr val="window" lastClr="FFFFFF"/>
              </a:solidFill>
              <a:latin typeface="Calibri" panose="020F0502020204030204"/>
              <a:ea typeface="+mn-ea"/>
              <a:cs typeface="+mn-cs"/>
            </a:rPr>
            <a:t>P2: </a:t>
          </a:r>
          <a:r>
            <a:rPr lang="en-US" sz="1400" i="1" dirty="0">
              <a:solidFill>
                <a:srgbClr val="FF0000"/>
              </a:solidFill>
              <a:latin typeface="Calibri" panose="020F0502020204030204"/>
              <a:ea typeface="+mn-ea"/>
              <a:cs typeface="+mn-cs"/>
            </a:rPr>
            <a:t>Social and economic development </a:t>
          </a:r>
          <a:endParaRPr lang="en-US" sz="1400" dirty="0">
            <a:solidFill>
              <a:srgbClr val="FF0000"/>
            </a:solidFill>
            <a:latin typeface="Calibri" panose="020F0502020204030204"/>
            <a:ea typeface="+mn-ea"/>
            <a:cs typeface="+mn-cs"/>
          </a:endParaRPr>
        </a:p>
      </dgm:t>
    </dgm:pt>
    <dgm:pt modelId="{488E4F8B-3316-40E9-B4A6-B89ECA12E2F0}" type="parTrans" cxnId="{376A5EB9-269C-413E-BEB5-81EE103519BB}">
      <dgm:prSet/>
      <dgm:spPr/>
      <dgm:t>
        <a:bodyPr/>
        <a:lstStyle/>
        <a:p>
          <a:endParaRPr lang="en-US"/>
        </a:p>
      </dgm:t>
    </dgm:pt>
    <dgm:pt modelId="{B9488C3F-A93C-48F0-9B28-02E95C77A03D}" type="sibTrans" cxnId="{376A5EB9-269C-413E-BEB5-81EE103519BB}">
      <dgm:prSet/>
      <dgm:spPr/>
      <dgm:t>
        <a:bodyPr/>
        <a:lstStyle/>
        <a:p>
          <a:endParaRPr lang="en-US"/>
        </a:p>
      </dgm:t>
    </dgm:pt>
    <dgm:pt modelId="{B672598C-941D-4E8C-A8BD-D0629EB15FAD}">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a:solidFill>
              <a:sysClr val="windowText" lastClr="000000">
                <a:hueOff val="0"/>
                <a:satOff val="0"/>
                <a:lumOff val="0"/>
                <a:alphaOff val="0"/>
              </a:sysClr>
            </a:solidFill>
            <a:latin typeface="Calibri" panose="020F0502020204030204"/>
            <a:ea typeface="+mn-ea"/>
            <a:cs typeface="+mn-cs"/>
          </a:endParaRPr>
        </a:p>
      </dgm:t>
    </dgm:pt>
    <dgm:pt modelId="{A445A45A-7526-403A-8EEA-8B20D84321D4}" type="parTrans" cxnId="{698DAF23-1D98-441C-968A-D1A59713851E}">
      <dgm:prSet/>
      <dgm:spPr/>
      <dgm:t>
        <a:bodyPr/>
        <a:lstStyle/>
        <a:p>
          <a:endParaRPr lang="en-US"/>
        </a:p>
      </dgm:t>
    </dgm:pt>
    <dgm:pt modelId="{F0670C43-8A38-41C8-BFDF-C67760B5C255}" type="sibTrans" cxnId="{698DAF23-1D98-441C-968A-D1A59713851E}">
      <dgm:prSet/>
      <dgm:spPr/>
      <dgm:t>
        <a:bodyPr/>
        <a:lstStyle/>
        <a:p>
          <a:endParaRPr lang="en-US"/>
        </a:p>
      </dgm:t>
    </dgm:pt>
    <dgm:pt modelId="{359FBE51-A618-4605-A8BC-41BD64EA0885}">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dirty="0">
              <a:solidFill>
                <a:sysClr val="windowText" lastClr="000000">
                  <a:hueOff val="0"/>
                  <a:satOff val="0"/>
                  <a:lumOff val="0"/>
                  <a:alphaOff val="0"/>
                </a:sysClr>
              </a:solidFill>
              <a:latin typeface="Calibri" panose="020F0502020204030204"/>
              <a:ea typeface="+mn-ea"/>
              <a:cs typeface="+mn-cs"/>
            </a:rPr>
            <a:t>SO 1: </a:t>
          </a:r>
          <a:r>
            <a:rPr lang="en-US" sz="1000" i="1" dirty="0">
              <a:solidFill>
                <a:srgbClr val="FF0000"/>
              </a:solidFill>
              <a:latin typeface="Calibri" panose="020F0502020204030204"/>
              <a:ea typeface="+mn-ea"/>
              <a:cs typeface="+mn-cs"/>
            </a:rPr>
            <a:t>improving equal access to inclusive and quality services in education, training and lifelong learning through developing accessible infrastructure, including by fostering resilience for distance and on-line education and training;</a:t>
          </a:r>
          <a:endParaRPr lang="en-US" sz="1000" dirty="0">
            <a:solidFill>
              <a:srgbClr val="FF0000"/>
            </a:solidFill>
            <a:latin typeface="Calibri" panose="020F0502020204030204"/>
            <a:ea typeface="+mn-ea"/>
            <a:cs typeface="+mn-cs"/>
          </a:endParaRPr>
        </a:p>
      </dgm:t>
    </dgm:pt>
    <dgm:pt modelId="{968FDD2A-1367-4263-BA1F-463292205A88}" type="parTrans" cxnId="{B55FA9F6-A8BF-48CF-A916-5E68D65AD8DC}">
      <dgm:prSet/>
      <dgm:spPr/>
      <dgm:t>
        <a:bodyPr/>
        <a:lstStyle/>
        <a:p>
          <a:endParaRPr lang="en-US"/>
        </a:p>
      </dgm:t>
    </dgm:pt>
    <dgm:pt modelId="{5A6133DC-EB22-468F-A606-CE06C611E8BF}" type="sibTrans" cxnId="{B55FA9F6-A8BF-48CF-A916-5E68D65AD8DC}">
      <dgm:prSet/>
      <dgm:spPr/>
      <dgm:t>
        <a:bodyPr/>
        <a:lstStyle/>
        <a:p>
          <a:endParaRPr lang="en-US"/>
        </a:p>
      </dgm:t>
    </dgm:pt>
    <dgm:pt modelId="{1DB068A3-F5AF-41A1-A92E-C34480712874}">
      <dgm:prSet custT="1"/>
      <dgm:spPr>
        <a:xfrm>
          <a:off x="5666670" y="679004"/>
          <a:ext cx="2414390" cy="600072"/>
        </a:xfr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lgn="ctr"/>
          <a:r>
            <a:rPr lang="en-US" sz="1400" dirty="0">
              <a:solidFill>
                <a:srgbClr val="FF0000"/>
              </a:solidFill>
              <a:latin typeface="Calibri" panose="020F0502020204030204"/>
              <a:ea typeface="+mn-ea"/>
              <a:cs typeface="+mn-cs"/>
            </a:rPr>
            <a:t>P</a:t>
          </a:r>
          <a:r>
            <a:rPr lang="ro-RO" sz="1400" dirty="0">
              <a:solidFill>
                <a:srgbClr val="FF0000"/>
              </a:solidFill>
              <a:latin typeface="Calibri" panose="020F0502020204030204"/>
              <a:ea typeface="+mn-ea"/>
              <a:cs typeface="+mn-cs"/>
            </a:rPr>
            <a:t>3</a:t>
          </a:r>
          <a:r>
            <a:rPr lang="en-US" sz="1400" dirty="0">
              <a:solidFill>
                <a:srgbClr val="FF0000"/>
              </a:solidFill>
              <a:latin typeface="Calibri" panose="020F0502020204030204"/>
              <a:ea typeface="+mn-ea"/>
              <a:cs typeface="+mn-cs"/>
            </a:rPr>
            <a:t>: </a:t>
          </a:r>
          <a:r>
            <a:rPr lang="en-US" sz="1400" i="1" dirty="0">
              <a:solidFill>
                <a:srgbClr val="FF0000"/>
              </a:solidFill>
              <a:latin typeface="Calibri" panose="020F0502020204030204"/>
              <a:ea typeface="+mn-ea"/>
              <a:cs typeface="+mn-cs"/>
            </a:rPr>
            <a:t>Increasing border management capacity</a:t>
          </a:r>
          <a:endParaRPr lang="en-US" sz="1400" dirty="0">
            <a:solidFill>
              <a:srgbClr val="FF0000"/>
            </a:solidFill>
            <a:latin typeface="Calibri" panose="020F0502020204030204"/>
            <a:ea typeface="+mn-ea"/>
            <a:cs typeface="+mn-cs"/>
          </a:endParaRPr>
        </a:p>
      </dgm:t>
    </dgm:pt>
    <dgm:pt modelId="{21EDEFBA-FF08-46AF-85CA-51C5F568C618}" type="parTrans" cxnId="{FF5C19A4-1AB3-4B85-92D4-5EF71D046F0F}">
      <dgm:prSet/>
      <dgm:spPr/>
      <dgm:t>
        <a:bodyPr/>
        <a:lstStyle/>
        <a:p>
          <a:endParaRPr lang="en-US"/>
        </a:p>
      </dgm:t>
    </dgm:pt>
    <dgm:pt modelId="{1F1DCAE5-A17B-45CA-9127-367B2578901A}" type="sibTrans" cxnId="{FF5C19A4-1AB3-4B85-92D4-5EF71D046F0F}">
      <dgm:prSet/>
      <dgm:spPr/>
      <dgm:t>
        <a:bodyPr/>
        <a:lstStyle/>
        <a:p>
          <a:endParaRPr lang="en-US"/>
        </a:p>
      </dgm:t>
    </dgm:pt>
    <dgm:pt modelId="{55234126-7A12-4748-8810-B391A36824E2}">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3: promoting energy efficiency and reducing greenhouse gas emissions;</a:t>
          </a:r>
        </a:p>
      </dgm:t>
    </dgm:pt>
    <dgm:pt modelId="{37CA49B9-A674-4382-BC46-38A40EC88186}" type="parTrans" cxnId="{54B1E151-186C-4108-96EC-2CD8A9CEADA2}">
      <dgm:prSet/>
      <dgm:spPr/>
      <dgm:t>
        <a:bodyPr/>
        <a:lstStyle/>
        <a:p>
          <a:endParaRPr lang="en-US"/>
        </a:p>
      </dgm:t>
    </dgm:pt>
    <dgm:pt modelId="{E8C71951-6723-4CE9-9AF8-F670BE005F3E}" type="sibTrans" cxnId="{54B1E151-186C-4108-96EC-2CD8A9CEADA2}">
      <dgm:prSet/>
      <dgm:spPr/>
      <dgm:t>
        <a:bodyPr/>
        <a:lstStyle/>
        <a:p>
          <a:endParaRPr lang="en-US"/>
        </a:p>
      </dgm:t>
    </dgm:pt>
    <dgm:pt modelId="{49E27694-EEBA-4D77-86DB-E15ADB5DB8DD}">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4: </a:t>
          </a:r>
          <a:r>
            <a:rPr lang="en-US" sz="1000" i="1" dirty="0">
              <a:solidFill>
                <a:srgbClr val="FF0000"/>
              </a:solidFill>
              <a:latin typeface="Calibri" panose="020F0502020204030204"/>
              <a:ea typeface="+mn-ea"/>
              <a:cs typeface="+mn-cs"/>
            </a:rPr>
            <a:t>promoting climate change adaptation, and disaster risk prevention, resilience, taking into account eco-system based approaches;</a:t>
          </a:r>
        </a:p>
      </dgm:t>
    </dgm:pt>
    <dgm:pt modelId="{2813EC37-DED6-4AF9-AEDD-375F674B29A6}" type="parTrans" cxnId="{D88F5C0A-4FB1-4A0E-B2B5-A74630B52C7E}">
      <dgm:prSet/>
      <dgm:spPr/>
      <dgm:t>
        <a:bodyPr/>
        <a:lstStyle/>
        <a:p>
          <a:endParaRPr lang="en-US"/>
        </a:p>
      </dgm:t>
    </dgm:pt>
    <dgm:pt modelId="{C4C101FC-3649-4B5E-8FB6-1AC82E1D42F5}" type="sibTrans" cxnId="{D88F5C0A-4FB1-4A0E-B2B5-A74630B52C7E}">
      <dgm:prSet/>
      <dgm:spPr/>
      <dgm:t>
        <a:bodyPr/>
        <a:lstStyle/>
        <a:p>
          <a:endParaRPr lang="en-US"/>
        </a:p>
      </dgm:t>
    </dgm:pt>
    <dgm:pt modelId="{E28BA4B7-AE3C-4726-8779-170B8A7239C5}">
      <dgm:prSet custT="1"/>
      <dgm:spPr>
        <a:xfrm>
          <a:off x="5638435" y="65102"/>
          <a:ext cx="2353432" cy="629062"/>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lgn="ctr"/>
          <a:r>
            <a:rPr lang="en-US" sz="1000" dirty="0">
              <a:solidFill>
                <a:sysClr val="windowText" lastClr="000000">
                  <a:hueOff val="0"/>
                  <a:satOff val="0"/>
                  <a:lumOff val="0"/>
                  <a:alphaOff val="0"/>
                </a:sysClr>
              </a:solidFill>
              <a:latin typeface="Calibri" panose="020F0502020204030204"/>
              <a:ea typeface="+mn-ea"/>
              <a:cs typeface="+mn-cs"/>
            </a:rPr>
            <a:t>SO: </a:t>
          </a:r>
          <a:r>
            <a:rPr lang="en-GB" sz="1000" i="1">
              <a:solidFill>
                <a:srgbClr val="FF0000"/>
              </a:solidFill>
            </a:rPr>
            <a:t>enhance the institutional capacity of public authorities, in particular those mandated to manage a specific territory, and of stakeholders </a:t>
          </a:r>
          <a:endParaRPr lang="en-US" sz="1000" i="1" dirty="0">
            <a:solidFill>
              <a:srgbClr val="FF0000"/>
            </a:solidFill>
            <a:latin typeface="Calibri" panose="020F0502020204030204"/>
            <a:ea typeface="+mn-ea"/>
            <a:cs typeface="+mn-cs"/>
          </a:endParaRPr>
        </a:p>
      </dgm:t>
    </dgm:pt>
    <dgm:pt modelId="{DD32296E-5110-4F65-BE16-1B56D6BB4C3B}" type="parTrans" cxnId="{7504FB0C-A266-4735-BC60-6DAF318D7845}">
      <dgm:prSet/>
      <dgm:spPr/>
      <dgm:t>
        <a:bodyPr/>
        <a:lstStyle/>
        <a:p>
          <a:endParaRPr lang="en-US"/>
        </a:p>
      </dgm:t>
    </dgm:pt>
    <dgm:pt modelId="{36A784D0-C75E-461E-934A-A9D61F4A83DF}" type="sibTrans" cxnId="{7504FB0C-A266-4735-BC60-6DAF318D7845}">
      <dgm:prSet/>
      <dgm:spPr/>
      <dgm:t>
        <a:bodyPr/>
        <a:lstStyle/>
        <a:p>
          <a:endParaRPr lang="en-US"/>
        </a:p>
      </dgm:t>
    </dgm:pt>
    <dgm:pt modelId="{ED1D6C64-9598-4DF1-861E-28FDE89D5AA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i="1" dirty="0">
              <a:solidFill>
                <a:sysClr val="windowText" lastClr="000000">
                  <a:hueOff val="0"/>
                  <a:satOff val="0"/>
                  <a:lumOff val="0"/>
                  <a:alphaOff val="0"/>
                </a:sysClr>
              </a:solidFill>
              <a:latin typeface="Calibri" panose="020F0502020204030204"/>
              <a:ea typeface="+mn-ea"/>
              <a:cs typeface="+mn-cs"/>
            </a:rPr>
            <a:t>SO 2: </a:t>
          </a:r>
          <a:r>
            <a:rPr lang="en-US" sz="1000" i="1" dirty="0">
              <a:solidFill>
                <a:srgbClr val="FF0000"/>
              </a:solidFill>
              <a:latin typeface="Calibri" panose="020F0502020204030204"/>
              <a:ea typeface="+mn-ea"/>
              <a:cs typeface="+mn-cs"/>
            </a:rPr>
            <a:t>ensuring equal access to health care and fostering resilience of health systems, including primary care, and promoting the transition from institutional to family- and community-based care;</a:t>
          </a:r>
          <a:endParaRPr lang="en-US" sz="1000" dirty="0">
            <a:solidFill>
              <a:srgbClr val="FF0000"/>
            </a:solidFill>
            <a:latin typeface="Calibri" panose="020F0502020204030204"/>
            <a:ea typeface="+mn-ea"/>
            <a:cs typeface="+mn-cs"/>
          </a:endParaRPr>
        </a:p>
      </dgm:t>
    </dgm:pt>
    <dgm:pt modelId="{19A109C6-C9B3-44B1-9036-01BF61ABE5A3}" type="parTrans" cxnId="{070668BA-7A05-4C8B-A2FF-E9B374314DF5}">
      <dgm:prSet/>
      <dgm:spPr/>
      <dgm:t>
        <a:bodyPr/>
        <a:lstStyle/>
        <a:p>
          <a:endParaRPr lang="en-US"/>
        </a:p>
      </dgm:t>
    </dgm:pt>
    <dgm:pt modelId="{5EECF0C9-FCF5-4A30-88D0-C678BF026726}" type="sibTrans" cxnId="{070668BA-7A05-4C8B-A2FF-E9B374314DF5}">
      <dgm:prSet/>
      <dgm:spPr/>
      <dgm:t>
        <a:bodyPr/>
        <a:lstStyle/>
        <a:p>
          <a:endParaRPr lang="en-US"/>
        </a:p>
      </dgm:t>
    </dgm:pt>
    <dgm:pt modelId="{B9533FA5-35B7-40EE-94F3-7B5CDE60D929}">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en-US" sz="1000" i="1" dirty="0">
              <a:solidFill>
                <a:srgbClr val="FF0000"/>
              </a:solidFill>
              <a:latin typeface="Calibri" panose="020F0502020204030204"/>
              <a:ea typeface="+mn-ea"/>
              <a:cs typeface="+mn-cs"/>
            </a:rPr>
            <a:t>SO 3: enhancing the role of culture and sustainable tourism in economic development, social inclusion and social innovation;</a:t>
          </a:r>
          <a:endParaRPr lang="en-US" sz="1000" dirty="0">
            <a:solidFill>
              <a:srgbClr val="FF0000"/>
            </a:solidFill>
            <a:latin typeface="Calibri" panose="020F0502020204030204"/>
            <a:ea typeface="+mn-ea"/>
            <a:cs typeface="+mn-cs"/>
          </a:endParaRPr>
        </a:p>
      </dgm:t>
    </dgm:pt>
    <dgm:pt modelId="{642B066C-DFE3-42B9-A310-CE35EA2F957A}" type="parTrans" cxnId="{F9AB08C2-C7B6-4BF5-B80E-6E6EC727CCB5}">
      <dgm:prSet/>
      <dgm:spPr/>
      <dgm:t>
        <a:bodyPr/>
        <a:lstStyle/>
        <a:p>
          <a:endParaRPr lang="en-US"/>
        </a:p>
      </dgm:t>
    </dgm:pt>
    <dgm:pt modelId="{BAC88A10-2271-4E3B-A85E-4C7F97A8C4E6}" type="sibTrans" cxnId="{F9AB08C2-C7B6-4BF5-B80E-6E6EC727CCB5}">
      <dgm:prSet/>
      <dgm:spPr/>
      <dgm:t>
        <a:bodyPr/>
        <a:lstStyle/>
        <a:p>
          <a:endParaRPr lang="en-US"/>
        </a:p>
      </dgm:t>
    </dgm:pt>
    <dgm:pt modelId="{B6271CB9-0549-41E3-B532-5E2D4F3B13F8}">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B257CE07-AC47-499A-A3E8-E6E53FD2B3E3}" type="parTrans" cxnId="{1EF04D6F-34AB-4B94-BA69-E6E091753178}">
      <dgm:prSet/>
      <dgm:spPr/>
      <dgm:t>
        <a:bodyPr/>
        <a:lstStyle/>
        <a:p>
          <a:endParaRPr lang="en-US"/>
        </a:p>
      </dgm:t>
    </dgm:pt>
    <dgm:pt modelId="{E39156E5-F7A8-4AD1-A73C-F9428B1C3ED0}" type="sibTrans" cxnId="{1EF04D6F-34AB-4B94-BA69-E6E091753178}">
      <dgm:prSet/>
      <dgm:spPr/>
      <dgm:t>
        <a:bodyPr/>
        <a:lstStyle/>
        <a:p>
          <a:endParaRPr lang="en-US"/>
        </a:p>
      </dgm:t>
    </dgm:pt>
    <dgm:pt modelId="{0313C9D0-2410-4B41-BDA1-56FAE310473C}">
      <dgm:prSet phldrT="[Text]" custT="1"/>
      <dgm:spPr>
        <a:xfrm>
          <a:off x="2766590" y="186016"/>
          <a:ext cx="2456054" cy="3863187"/>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3949DBC1-47A9-4739-B019-0E05F1CC2502}" type="parTrans" cxnId="{248AA121-98B1-41B9-A63D-C86EF7F5E6D0}">
      <dgm:prSet/>
      <dgm:spPr/>
      <dgm:t>
        <a:bodyPr/>
        <a:lstStyle/>
        <a:p>
          <a:endParaRPr lang="en-US"/>
        </a:p>
      </dgm:t>
    </dgm:pt>
    <dgm:pt modelId="{D3135513-017D-45CF-84CC-A4B95F7789F1}" type="sibTrans" cxnId="{248AA121-98B1-41B9-A63D-C86EF7F5E6D0}">
      <dgm:prSet/>
      <dgm:spPr/>
      <dgm:t>
        <a:bodyPr/>
        <a:lstStyle/>
        <a:p>
          <a:endParaRPr lang="en-US"/>
        </a:p>
      </dgm:t>
    </dgm:pt>
    <dgm:pt modelId="{547A2754-5C8D-48BB-8FA4-DC7A47348018}">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dirty="0">
            <a:solidFill>
              <a:sysClr val="windowText" lastClr="000000">
                <a:hueOff val="0"/>
                <a:satOff val="0"/>
                <a:lumOff val="0"/>
                <a:alphaOff val="0"/>
              </a:sysClr>
            </a:solidFill>
            <a:latin typeface="Calibri" panose="020F0502020204030204"/>
            <a:ea typeface="+mn-ea"/>
            <a:cs typeface="+mn-cs"/>
          </a:endParaRPr>
        </a:p>
      </dgm:t>
    </dgm:pt>
    <dgm:pt modelId="{C48DEC49-DC4E-4E8F-B54E-C8E366D6C027}" type="parTrans" cxnId="{4407DE43-159C-4AFB-8ED4-E247EB7BF834}">
      <dgm:prSet/>
      <dgm:spPr/>
      <dgm:t>
        <a:bodyPr/>
        <a:lstStyle/>
        <a:p>
          <a:endParaRPr lang="en-US"/>
        </a:p>
      </dgm:t>
    </dgm:pt>
    <dgm:pt modelId="{1661FDBC-33AD-4002-B395-079047BEDE03}" type="sibTrans" cxnId="{4407DE43-159C-4AFB-8ED4-E247EB7BF834}">
      <dgm:prSet/>
      <dgm:spPr/>
      <dgm:t>
        <a:bodyPr/>
        <a:lstStyle/>
        <a:p>
          <a:endParaRPr lang="en-US"/>
        </a:p>
      </dgm:t>
    </dgm:pt>
    <dgm:pt modelId="{8F601C76-ED38-446D-A653-71E1F3BEF14A}">
      <dgm:prSet phldrT="[Tex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dirty="0">
            <a:solidFill>
              <a:sysClr val="windowText" lastClr="000000">
                <a:hueOff val="0"/>
                <a:satOff val="0"/>
                <a:lumOff val="0"/>
                <a:alphaOff val="0"/>
              </a:sysClr>
            </a:solidFill>
            <a:latin typeface="Calibri" panose="020F0502020204030204"/>
            <a:ea typeface="+mn-ea"/>
            <a:cs typeface="+mn-cs"/>
          </a:endParaRPr>
        </a:p>
      </dgm:t>
    </dgm:pt>
    <dgm:pt modelId="{5E878F14-7188-4FDA-9232-0D6D7C440C67}" type="parTrans" cxnId="{750D6890-7607-4587-B02D-4346E746A26A}">
      <dgm:prSet/>
      <dgm:spPr/>
      <dgm:t>
        <a:bodyPr/>
        <a:lstStyle/>
        <a:p>
          <a:endParaRPr lang="en-US"/>
        </a:p>
      </dgm:t>
    </dgm:pt>
    <dgm:pt modelId="{0939A302-2DD8-401E-826B-FCEB866AF3F3}" type="sibTrans" cxnId="{750D6890-7607-4587-B02D-4346E746A26A}">
      <dgm:prSet/>
      <dgm:spPr/>
      <dgm:t>
        <a:bodyPr/>
        <a:lstStyle/>
        <a:p>
          <a:endParaRPr lang="en-US"/>
        </a:p>
      </dgm:t>
    </dgm:pt>
    <dgm:pt modelId="{46197B83-7DC4-4F35-8364-BD639BD4CDFB}">
      <dgm:prSet custT="1"/>
      <dgm:spPr>
        <a:xfrm>
          <a:off x="0" y="317770"/>
          <a:ext cx="2523120" cy="3620815"/>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endParaRPr lang="en-US" sz="1000" i="1">
            <a:solidFill>
              <a:sysClr val="windowText" lastClr="000000">
                <a:hueOff val="0"/>
                <a:satOff val="0"/>
                <a:lumOff val="0"/>
                <a:alphaOff val="0"/>
              </a:sysClr>
            </a:solidFill>
            <a:latin typeface="Calibri" panose="020F0502020204030204"/>
            <a:ea typeface="+mn-ea"/>
            <a:cs typeface="+mn-cs"/>
          </a:endParaRPr>
        </a:p>
      </dgm:t>
    </dgm:pt>
    <dgm:pt modelId="{B2267840-8C9D-40AE-9D06-54C7D58ED65C}" type="parTrans" cxnId="{FDCFE967-A842-4284-A2C2-97D5EF7B5AE8}">
      <dgm:prSet/>
      <dgm:spPr/>
      <dgm:t>
        <a:bodyPr/>
        <a:lstStyle/>
        <a:p>
          <a:endParaRPr lang="en-US"/>
        </a:p>
      </dgm:t>
    </dgm:pt>
    <dgm:pt modelId="{BCEAFA0B-4545-4567-B7CB-B0E4F88FB9E5}" type="sibTrans" cxnId="{FDCFE967-A842-4284-A2C2-97D5EF7B5AE8}">
      <dgm:prSet/>
      <dgm:spPr/>
      <dgm:t>
        <a:bodyPr/>
        <a:lstStyle/>
        <a:p>
          <a:endParaRPr lang="en-US"/>
        </a:p>
      </dgm:t>
    </dgm:pt>
    <dgm:pt modelId="{9136EB92-FC15-46A7-B826-485D1ED215A6}" type="pres">
      <dgm:prSet presAssocID="{CA7C590C-358A-429D-9A82-B6EAA41296B7}" presName="diagram" presStyleCnt="0">
        <dgm:presLayoutVars>
          <dgm:dir/>
          <dgm:animLvl val="lvl"/>
          <dgm:resizeHandles val="exact"/>
        </dgm:presLayoutVars>
      </dgm:prSet>
      <dgm:spPr/>
    </dgm:pt>
    <dgm:pt modelId="{58A91E2C-C821-4025-914D-CE3279D60A17}" type="pres">
      <dgm:prSet presAssocID="{B6AA4D38-B42D-411F-9113-58557D70C217}" presName="compNode" presStyleCnt="0"/>
      <dgm:spPr/>
    </dgm:pt>
    <dgm:pt modelId="{E9A637D9-1D54-41EF-B73C-97DFE4508512}" type="pres">
      <dgm:prSet presAssocID="{B6AA4D38-B42D-411F-9113-58557D70C217}" presName="childRect" presStyleLbl="bgAcc1" presStyleIdx="0" presStyleCnt="3" custScaleX="109065" custScaleY="299828" custLinFactNeighborX="-248" custLinFactNeighborY="-58952">
        <dgm:presLayoutVars>
          <dgm:bulletEnabled val="1"/>
        </dgm:presLayoutVars>
      </dgm:prSet>
      <dgm:spPr>
        <a:prstGeom prst="round2SameRect">
          <a:avLst>
            <a:gd name="adj1" fmla="val 8000"/>
            <a:gd name="adj2" fmla="val 0"/>
          </a:avLst>
        </a:prstGeom>
      </dgm:spPr>
    </dgm:pt>
    <dgm:pt modelId="{7969D5CD-191C-45D5-AD13-3DF6D4DB4A33}" type="pres">
      <dgm:prSet presAssocID="{B6AA4D38-B42D-411F-9113-58557D70C217}" presName="parentText" presStyleLbl="node1" presStyleIdx="0" presStyleCnt="0">
        <dgm:presLayoutVars>
          <dgm:chMax val="0"/>
          <dgm:bulletEnabled val="1"/>
        </dgm:presLayoutVars>
      </dgm:prSet>
      <dgm:spPr>
        <a:prstGeom prst="rect">
          <a:avLst/>
        </a:prstGeom>
      </dgm:spPr>
    </dgm:pt>
    <dgm:pt modelId="{B02D9EEC-54E0-4F9F-A19B-BECD7F9646F5}" type="pres">
      <dgm:prSet presAssocID="{B6AA4D38-B42D-411F-9113-58557D70C217}" presName="parentRect" presStyleLbl="alignNode1" presStyleIdx="0" presStyleCnt="3" custScaleX="108504" custScaleY="177701" custLinFactY="38099" custLinFactNeighborX="-529" custLinFactNeighborY="100000"/>
      <dgm:spPr/>
    </dgm:pt>
    <dgm:pt modelId="{AD7F2BE5-2205-424D-98CA-F4F612B7A64D}" type="pres">
      <dgm:prSet presAssocID="{B6AA4D38-B42D-411F-9113-58557D70C217}" presName="adorn" presStyleLbl="fgAccFollowNode1" presStyleIdx="0" presStyleCnt="3" custLinFactY="29130" custLinFactNeighborX="-5693" custLinFactNeighborY="100000"/>
      <dgm:spPr>
        <a:xfrm>
          <a:off x="1688163" y="3203952"/>
          <a:ext cx="809693" cy="809693"/>
        </a:xfrm>
        <a:prstGeom prst="ellipse">
          <a:avLst/>
        </a:prstGeom>
        <a:blipFill rotWithShape="1">
          <a:blip xmlns:r="http://schemas.openxmlformats.org/officeDocument/2006/relationships" r:embed="rId1"/>
          <a:srcRect/>
          <a:stretch>
            <a:fillRect l="-50000" r="-50000"/>
          </a:stretch>
        </a:blipFill>
        <a:ln w="12700" cap="flat" cmpd="sng" algn="ctr">
          <a:solidFill>
            <a:srgbClr val="ED7D31">
              <a:tint val="40000"/>
              <a:alpha val="90000"/>
              <a:hueOff val="0"/>
              <a:satOff val="0"/>
              <a:lumOff val="0"/>
              <a:alphaOff val="0"/>
            </a:srgbClr>
          </a:solidFill>
          <a:prstDash val="solid"/>
          <a:miter lim="800000"/>
        </a:ln>
        <a:effectLst/>
      </dgm:spPr>
    </dgm:pt>
    <dgm:pt modelId="{015BC2A7-0EDC-4316-89F9-6B3974714581}" type="pres">
      <dgm:prSet presAssocID="{9F812736-A768-4319-AB01-341A55BA0802}" presName="sibTrans" presStyleLbl="sibTrans2D1" presStyleIdx="0" presStyleCnt="0"/>
      <dgm:spPr/>
    </dgm:pt>
    <dgm:pt modelId="{07F8AAF3-BFA4-47B3-A514-0C7F91041603}" type="pres">
      <dgm:prSet presAssocID="{D27F5722-C307-4331-BAF0-456054C6DCD9}" presName="compNode" presStyleCnt="0"/>
      <dgm:spPr/>
    </dgm:pt>
    <dgm:pt modelId="{BA3673AB-F4BD-4DAE-B1F2-6E3D20CAFB4A}" type="pres">
      <dgm:prSet presAssocID="{D27F5722-C307-4331-BAF0-456054C6DCD9}" presName="childRect" presStyleLbl="bgAcc1" presStyleIdx="1" presStyleCnt="3" custScaleX="118816" custScaleY="332284" custLinFactNeighborX="-6370" custLinFactNeighborY="-54843">
        <dgm:presLayoutVars>
          <dgm:bulletEnabled val="1"/>
        </dgm:presLayoutVars>
      </dgm:prSet>
      <dgm:spPr>
        <a:prstGeom prst="round2SameRect">
          <a:avLst>
            <a:gd name="adj1" fmla="val 8000"/>
            <a:gd name="adj2" fmla="val 0"/>
          </a:avLst>
        </a:prstGeom>
      </dgm:spPr>
    </dgm:pt>
    <dgm:pt modelId="{D7EF558C-7AC9-42F5-9C97-E3C1AB9958D9}" type="pres">
      <dgm:prSet presAssocID="{D27F5722-C307-4331-BAF0-456054C6DCD9}" presName="parentText" presStyleLbl="node1" presStyleIdx="0" presStyleCnt="0">
        <dgm:presLayoutVars>
          <dgm:chMax val="0"/>
          <dgm:bulletEnabled val="1"/>
        </dgm:presLayoutVars>
      </dgm:prSet>
      <dgm:spPr>
        <a:prstGeom prst="rect">
          <a:avLst/>
        </a:prstGeom>
      </dgm:spPr>
    </dgm:pt>
    <dgm:pt modelId="{FEAF4BDD-17B4-4CAC-A653-09BE41CAB235}" type="pres">
      <dgm:prSet presAssocID="{D27F5722-C307-4331-BAF0-456054C6DCD9}" presName="parentRect" presStyleLbl="alignNode1" presStyleIdx="1" presStyleCnt="3" custScaleX="114893" custScaleY="133880" custLinFactY="28459" custLinFactNeighborX="-3098" custLinFactNeighborY="100000"/>
      <dgm:spPr/>
    </dgm:pt>
    <dgm:pt modelId="{7CCCF36D-39D0-4641-A119-03ACEC86D64B}" type="pres">
      <dgm:prSet presAssocID="{D27F5722-C307-4331-BAF0-456054C6DCD9}" presName="adorn" presStyleLbl="fgAccFollowNode1" presStyleIdx="1" presStyleCnt="3" custScaleX="120133" custScaleY="117896" custLinFactY="28181" custLinFactNeighborX="-11728" custLinFactNeighborY="100000"/>
      <dgm:spPr>
        <a:xfrm>
          <a:off x="4560788" y="3845824"/>
          <a:ext cx="623941" cy="641819"/>
        </a:xfrm>
        <a:prstGeom prst="ellipse">
          <a:avLst/>
        </a:prstGeom>
        <a:blipFill rotWithShape="1">
          <a:blip xmlns:r="http://schemas.openxmlformats.org/officeDocument/2006/relationships" r:embed="rId2"/>
          <a:srcRect/>
          <a:stretch>
            <a:fillRect l="-30000" r="-30000"/>
          </a:stretch>
        </a:blipFill>
        <a:ln w="12700" cap="flat" cmpd="sng" algn="ctr">
          <a:solidFill>
            <a:srgbClr val="A5A5A5">
              <a:tint val="40000"/>
              <a:alpha val="90000"/>
              <a:hueOff val="0"/>
              <a:satOff val="0"/>
              <a:lumOff val="0"/>
              <a:alphaOff val="0"/>
            </a:srgbClr>
          </a:solidFill>
          <a:prstDash val="solid"/>
          <a:miter lim="800000"/>
        </a:ln>
        <a:effectLst/>
      </dgm:spPr>
    </dgm:pt>
    <dgm:pt modelId="{ADBE9E35-1845-4FB1-9685-0853EC4BBAC9}" type="pres">
      <dgm:prSet presAssocID="{B9488C3F-A93C-48F0-9B28-02E95C77A03D}" presName="sibTrans" presStyleLbl="sibTrans2D1" presStyleIdx="0" presStyleCnt="0"/>
      <dgm:spPr/>
    </dgm:pt>
    <dgm:pt modelId="{4BA3EED1-98F0-4CCC-BF5F-91E3283A3E64}" type="pres">
      <dgm:prSet presAssocID="{1DB068A3-F5AF-41A1-A92E-C34480712874}" presName="compNode" presStyleCnt="0"/>
      <dgm:spPr/>
    </dgm:pt>
    <dgm:pt modelId="{524AF323-5B10-4B7D-8702-C2EF5B66FA0F}" type="pres">
      <dgm:prSet presAssocID="{1DB068A3-F5AF-41A1-A92E-C34480712874}" presName="childRect" presStyleLbl="bgAcc1" presStyleIdx="2" presStyleCnt="3" custScaleX="113130" custScaleY="118010" custLinFactNeighborX="-2749" custLinFactNeighborY="-66307">
        <dgm:presLayoutVars>
          <dgm:bulletEnabled val="1"/>
        </dgm:presLayoutVars>
      </dgm:prSet>
      <dgm:spPr>
        <a:prstGeom prst="round2SameRect">
          <a:avLst>
            <a:gd name="adj1" fmla="val 8000"/>
            <a:gd name="adj2" fmla="val 0"/>
          </a:avLst>
        </a:prstGeom>
      </dgm:spPr>
    </dgm:pt>
    <dgm:pt modelId="{1550DECE-A0B2-4CA5-B9CE-D4A2AEF1473F}" type="pres">
      <dgm:prSet presAssocID="{1DB068A3-F5AF-41A1-A92E-C34480712874}" presName="parentText" presStyleLbl="node1" presStyleIdx="0" presStyleCnt="0">
        <dgm:presLayoutVars>
          <dgm:chMax val="0"/>
          <dgm:bulletEnabled val="1"/>
        </dgm:presLayoutVars>
      </dgm:prSet>
      <dgm:spPr>
        <a:prstGeom prst="rect">
          <a:avLst/>
        </a:prstGeom>
      </dgm:spPr>
    </dgm:pt>
    <dgm:pt modelId="{8F6153BF-DECD-46CC-8ECA-A58447293D2D}" type="pres">
      <dgm:prSet presAssocID="{1DB068A3-F5AF-41A1-A92E-C34480712874}" presName="parentRect" presStyleLbl="alignNode1" presStyleIdx="2" presStyleCnt="3" custScaleX="124265" custScaleY="175668" custLinFactY="-100000" custLinFactNeighborX="-3508" custLinFactNeighborY="-112082"/>
      <dgm:spPr/>
    </dgm:pt>
    <dgm:pt modelId="{68A8219B-DEBF-47DC-9C47-FD896DC72020}" type="pres">
      <dgm:prSet presAssocID="{1DB068A3-F5AF-41A1-A92E-C34480712874}" presName="adorn" presStyleLbl="fgAccFollowNode1" presStyleIdx="2" presStyleCnt="3" custLinFactY="-100000" custLinFactNeighborX="-28529" custLinFactNeighborY="-118230"/>
      <dgm:spPr>
        <a:xfrm>
          <a:off x="7185649" y="739109"/>
          <a:ext cx="809693" cy="809693"/>
        </a:xfrm>
        <a:prstGeom prst="ellipse">
          <a:avLst/>
        </a:prstGeom>
        <a:blipFill rotWithShape="1">
          <a:blip xmlns:r="http://schemas.openxmlformats.org/officeDocument/2006/relationships" r:embed="rId3"/>
          <a:srcRect/>
          <a:stretch>
            <a:fillRect l="-7000" r="-7000"/>
          </a:stretch>
        </a:blipFill>
        <a:ln w="12700" cap="flat" cmpd="sng" algn="ctr">
          <a:solidFill>
            <a:srgbClr val="FFC000">
              <a:tint val="40000"/>
              <a:alpha val="90000"/>
              <a:hueOff val="0"/>
              <a:satOff val="0"/>
              <a:lumOff val="0"/>
              <a:alphaOff val="0"/>
            </a:srgbClr>
          </a:solidFill>
          <a:prstDash val="solid"/>
          <a:miter lim="800000"/>
        </a:ln>
        <a:effectLst/>
      </dgm:spPr>
    </dgm:pt>
  </dgm:ptLst>
  <dgm:cxnLst>
    <dgm:cxn modelId="{14CF3709-796D-49AB-B00A-1EAA309523E2}" type="presOf" srcId="{B6AA4D38-B42D-411F-9113-58557D70C217}" destId="{B02D9EEC-54E0-4F9F-A19B-BECD7F9646F5}" srcOrd="1" destOrd="0" presId="urn:microsoft.com/office/officeart/2005/8/layout/bList2"/>
    <dgm:cxn modelId="{D88F5C0A-4FB1-4A0E-B2B5-A74630B52C7E}" srcId="{B6AA4D38-B42D-411F-9113-58557D70C217}" destId="{49E27694-EEBA-4D77-86DB-E15ADB5DB8DD}" srcOrd="6" destOrd="0" parTransId="{2813EC37-DED6-4AF9-AEDD-375F674B29A6}" sibTransId="{C4C101FC-3649-4B5E-8FB6-1AC82E1D42F5}"/>
    <dgm:cxn modelId="{7504FB0C-A266-4735-BC60-6DAF318D7845}" srcId="{1DB068A3-F5AF-41A1-A92E-C34480712874}" destId="{E28BA4B7-AE3C-4726-8779-170B8A7239C5}" srcOrd="0" destOrd="0" parTransId="{DD32296E-5110-4F65-BE16-1B56D6BB4C3B}" sibTransId="{36A784D0-C75E-461E-934A-A9D61F4A83DF}"/>
    <dgm:cxn modelId="{94D94C0E-35CC-43D7-A81A-CA3CD6F9618B}" type="presOf" srcId="{B6271CB9-0549-41E3-B532-5E2D4F3B13F8}" destId="{BA3673AB-F4BD-4DAE-B1F2-6E3D20CAFB4A}" srcOrd="0" destOrd="4" presId="urn:microsoft.com/office/officeart/2005/8/layout/bList2"/>
    <dgm:cxn modelId="{CE262F17-EB2A-44B8-9B80-C995E22D7338}" type="presOf" srcId="{1DB068A3-F5AF-41A1-A92E-C34480712874}" destId="{8F6153BF-DECD-46CC-8ECA-A58447293D2D}" srcOrd="1" destOrd="0" presId="urn:microsoft.com/office/officeart/2005/8/layout/bList2"/>
    <dgm:cxn modelId="{248AA121-98B1-41B9-A63D-C86EF7F5E6D0}" srcId="{D27F5722-C307-4331-BAF0-456054C6DCD9}" destId="{0313C9D0-2410-4B41-BDA1-56FAE310473C}" srcOrd="2" destOrd="0" parTransId="{3949DBC1-47A9-4739-B019-0E05F1CC2502}" sibTransId="{D3135513-017D-45CF-84CC-A4B95F7789F1}"/>
    <dgm:cxn modelId="{698DAF23-1D98-441C-968A-D1A59713851E}" srcId="{D27F5722-C307-4331-BAF0-456054C6DCD9}" destId="{B672598C-941D-4E8C-A8BD-D0629EB15FAD}" srcOrd="0" destOrd="0" parTransId="{A445A45A-7526-403A-8EEA-8B20D84321D4}" sibTransId="{F0670C43-8A38-41C8-BFDF-C67760B5C255}"/>
    <dgm:cxn modelId="{9E91442B-19FC-450B-9E85-7679B62A36C3}" type="presOf" srcId="{9F812736-A768-4319-AB01-341A55BA0802}" destId="{015BC2A7-0EDC-4316-89F9-6B3974714581}" srcOrd="0" destOrd="0" presId="urn:microsoft.com/office/officeart/2005/8/layout/bList2"/>
    <dgm:cxn modelId="{14561C2C-A62F-40C8-A53C-A9F7C02F074B}" type="presOf" srcId="{359FBE51-A618-4605-A8BC-41BD64EA0885}" destId="{BA3673AB-F4BD-4DAE-B1F2-6E3D20CAFB4A}" srcOrd="0" destOrd="1" presId="urn:microsoft.com/office/officeart/2005/8/layout/bList2"/>
    <dgm:cxn modelId="{BCF7C13B-24CD-4499-B7AA-25C56EB8E57F}" type="presOf" srcId="{B9533FA5-35B7-40EE-94F3-7B5CDE60D929}" destId="{BA3673AB-F4BD-4DAE-B1F2-6E3D20CAFB4A}" srcOrd="0" destOrd="5" presId="urn:microsoft.com/office/officeart/2005/8/layout/bList2"/>
    <dgm:cxn modelId="{DA1F733E-51B8-437E-9106-5AD8BD6885D5}" type="presOf" srcId="{1DB068A3-F5AF-41A1-A92E-C34480712874}" destId="{1550DECE-A0B2-4CA5-B9CE-D4A2AEF1473F}" srcOrd="0" destOrd="0" presId="urn:microsoft.com/office/officeart/2005/8/layout/bList2"/>
    <dgm:cxn modelId="{4407DE43-159C-4AFB-8ED4-E247EB7BF834}" srcId="{B6AA4D38-B42D-411F-9113-58557D70C217}" destId="{547A2754-5C8D-48BB-8FA4-DC7A47348018}" srcOrd="1" destOrd="0" parTransId="{C48DEC49-DC4E-4E8F-B54E-C8E366D6C027}" sibTransId="{1661FDBC-33AD-4002-B395-079047BEDE03}"/>
    <dgm:cxn modelId="{5AD20244-9D1F-4CCA-8476-072A417EC4AA}" type="presOf" srcId="{0313C9D0-2410-4B41-BDA1-56FAE310473C}" destId="{BA3673AB-F4BD-4DAE-B1F2-6E3D20CAFB4A}" srcOrd="0" destOrd="2" presId="urn:microsoft.com/office/officeart/2005/8/layout/bList2"/>
    <dgm:cxn modelId="{69C26A66-14B3-40A4-84C3-D81B4519E373}" type="presOf" srcId="{547A2754-5C8D-48BB-8FA4-DC7A47348018}" destId="{E9A637D9-1D54-41EF-B73C-97DFE4508512}" srcOrd="0" destOrd="1" presId="urn:microsoft.com/office/officeart/2005/8/layout/bList2"/>
    <dgm:cxn modelId="{FDCFE967-A842-4284-A2C2-97D5EF7B5AE8}" srcId="{B6AA4D38-B42D-411F-9113-58557D70C217}" destId="{46197B83-7DC4-4F35-8364-BD639BD4CDFB}" srcOrd="5" destOrd="0" parTransId="{B2267840-8C9D-40AE-9D06-54C7D58ED65C}" sibTransId="{BCEAFA0B-4545-4567-B7CB-B0E4F88FB9E5}"/>
    <dgm:cxn modelId="{5C6FEA4A-4292-4F1F-A2C9-D6D6D2875984}" type="presOf" srcId="{D27F5722-C307-4331-BAF0-456054C6DCD9}" destId="{D7EF558C-7AC9-42F5-9C97-E3C1AB9958D9}" srcOrd="0" destOrd="0" presId="urn:microsoft.com/office/officeart/2005/8/layout/bList2"/>
    <dgm:cxn modelId="{CB02206E-A817-424E-8FFD-3252344BC1C3}" type="presOf" srcId="{46197B83-7DC4-4F35-8364-BD639BD4CDFB}" destId="{E9A637D9-1D54-41EF-B73C-97DFE4508512}" srcOrd="0" destOrd="5" presId="urn:microsoft.com/office/officeart/2005/8/layout/bList2"/>
    <dgm:cxn modelId="{1EF04D6F-34AB-4B94-BA69-E6E091753178}" srcId="{D27F5722-C307-4331-BAF0-456054C6DCD9}" destId="{B6271CB9-0549-41E3-B532-5E2D4F3B13F8}" srcOrd="4" destOrd="0" parTransId="{B257CE07-AC47-499A-A3E8-E6E53FD2B3E3}" sibTransId="{E39156E5-F7A8-4AD1-A73C-F9428B1C3ED0}"/>
    <dgm:cxn modelId="{54B1E151-186C-4108-96EC-2CD8A9CEADA2}" srcId="{B6AA4D38-B42D-411F-9113-58557D70C217}" destId="{55234126-7A12-4748-8810-B391A36824E2}" srcOrd="4" destOrd="0" parTransId="{37CA49B9-A674-4382-BC46-38A40EC88186}" sibTransId="{E8C71951-6723-4CE9-9AF8-F670BE005F3E}"/>
    <dgm:cxn modelId="{0930297F-3681-4D46-873F-755D7DB450B9}" type="presOf" srcId="{D27F5722-C307-4331-BAF0-456054C6DCD9}" destId="{FEAF4BDD-17B4-4CAC-A653-09BE41CAB235}" srcOrd="1" destOrd="0" presId="urn:microsoft.com/office/officeart/2005/8/layout/bList2"/>
    <dgm:cxn modelId="{D233D681-BF48-4DE0-AAA0-8350DFEB791A}" srcId="{CA7C590C-358A-429D-9A82-B6EAA41296B7}" destId="{B6AA4D38-B42D-411F-9113-58557D70C217}" srcOrd="0" destOrd="0" parTransId="{C44D08A4-C6EF-4B3C-A2BE-E44B7FBFF989}" sibTransId="{9F812736-A768-4319-AB01-341A55BA0802}"/>
    <dgm:cxn modelId="{E7058885-03C9-492B-A864-EE3D38EDEF9B}" srcId="{B6AA4D38-B42D-411F-9113-58557D70C217}" destId="{03B4AEEE-3ACA-4ECD-BA79-B9210049DE0D}" srcOrd="2" destOrd="0" parTransId="{69540D2E-9FDB-4799-9911-67A5DD6CC267}" sibTransId="{7E4F2A14-533E-4F65-91E1-BEA0418942F3}"/>
    <dgm:cxn modelId="{50A68D8F-1901-4FB5-B16E-FE4F53D10A14}" type="presOf" srcId="{B6AA4D38-B42D-411F-9113-58557D70C217}" destId="{7969D5CD-191C-45D5-AD13-3DF6D4DB4A33}" srcOrd="0" destOrd="0" presId="urn:microsoft.com/office/officeart/2005/8/layout/bList2"/>
    <dgm:cxn modelId="{750D6890-7607-4587-B02D-4346E746A26A}" srcId="{B6AA4D38-B42D-411F-9113-58557D70C217}" destId="{8F601C76-ED38-446D-A653-71E1F3BEF14A}" srcOrd="3" destOrd="0" parTransId="{5E878F14-7188-4FDA-9232-0D6D7C440C67}" sibTransId="{0939A302-2DD8-401E-826B-FCEB866AF3F3}"/>
    <dgm:cxn modelId="{A4ABF592-1122-40E6-BC2A-BFACDE02980F}" type="presOf" srcId="{CA7C590C-358A-429D-9A82-B6EAA41296B7}" destId="{9136EB92-FC15-46A7-B826-485D1ED215A6}" srcOrd="0" destOrd="0" presId="urn:microsoft.com/office/officeart/2005/8/layout/bList2"/>
    <dgm:cxn modelId="{FF5C19A4-1AB3-4B85-92D4-5EF71D046F0F}" srcId="{CA7C590C-358A-429D-9A82-B6EAA41296B7}" destId="{1DB068A3-F5AF-41A1-A92E-C34480712874}" srcOrd="2" destOrd="0" parTransId="{21EDEFBA-FF08-46AF-85CA-51C5F568C618}" sibTransId="{1F1DCAE5-A17B-45CA-9127-367B2578901A}"/>
    <dgm:cxn modelId="{C91340AF-FA8C-4AF9-AD25-CC0D740F00AE}" type="presOf" srcId="{B9488C3F-A93C-48F0-9B28-02E95C77A03D}" destId="{ADBE9E35-1845-4FB1-9685-0853EC4BBAC9}" srcOrd="0" destOrd="0" presId="urn:microsoft.com/office/officeart/2005/8/layout/bList2"/>
    <dgm:cxn modelId="{376A5EB9-269C-413E-BEB5-81EE103519BB}" srcId="{CA7C590C-358A-429D-9A82-B6EAA41296B7}" destId="{D27F5722-C307-4331-BAF0-456054C6DCD9}" srcOrd="1" destOrd="0" parTransId="{488E4F8B-3316-40E9-B4A6-B89ECA12E2F0}" sibTransId="{B9488C3F-A93C-48F0-9B28-02E95C77A03D}"/>
    <dgm:cxn modelId="{070668BA-7A05-4C8B-A2FF-E9B374314DF5}" srcId="{D27F5722-C307-4331-BAF0-456054C6DCD9}" destId="{ED1D6C64-9598-4DF1-861E-28FDE89D5AA8}" srcOrd="3" destOrd="0" parTransId="{19A109C6-C9B3-44B1-9036-01BF61ABE5A3}" sibTransId="{5EECF0C9-FCF5-4A30-88D0-C678BF026726}"/>
    <dgm:cxn modelId="{91ED18BF-C9CA-416B-9F9D-DF8DF76D8366}" type="presOf" srcId="{43A0C0D4-3AEB-45D6-AC27-E919AA42035A}" destId="{E9A637D9-1D54-41EF-B73C-97DFE4508512}" srcOrd="0" destOrd="0" presId="urn:microsoft.com/office/officeart/2005/8/layout/bList2"/>
    <dgm:cxn modelId="{F9AB08C2-C7B6-4BF5-B80E-6E6EC727CCB5}" srcId="{D27F5722-C307-4331-BAF0-456054C6DCD9}" destId="{B9533FA5-35B7-40EE-94F3-7B5CDE60D929}" srcOrd="5" destOrd="0" parTransId="{642B066C-DFE3-42B9-A310-CE35EA2F957A}" sibTransId="{BAC88A10-2271-4E3B-A85E-4C7F97A8C4E6}"/>
    <dgm:cxn modelId="{C81642C7-7625-4192-A17D-A45D9347FD3B}" type="presOf" srcId="{E28BA4B7-AE3C-4726-8779-170B8A7239C5}" destId="{524AF323-5B10-4B7D-8702-C2EF5B66FA0F}" srcOrd="0" destOrd="0" presId="urn:microsoft.com/office/officeart/2005/8/layout/bList2"/>
    <dgm:cxn modelId="{DE4C7DCB-202C-4A74-94FC-3656B9B173A2}" type="presOf" srcId="{49E27694-EEBA-4D77-86DB-E15ADB5DB8DD}" destId="{E9A637D9-1D54-41EF-B73C-97DFE4508512}" srcOrd="0" destOrd="6" presId="urn:microsoft.com/office/officeart/2005/8/layout/bList2"/>
    <dgm:cxn modelId="{2B324CCF-1405-4A56-B3C3-6ABBFE4EFCB8}" type="presOf" srcId="{03B4AEEE-3ACA-4ECD-BA79-B9210049DE0D}" destId="{E9A637D9-1D54-41EF-B73C-97DFE4508512}" srcOrd="0" destOrd="2" presId="urn:microsoft.com/office/officeart/2005/8/layout/bList2"/>
    <dgm:cxn modelId="{2A8A2BD2-087D-4B57-BD9C-DA2A1BE53AD2}" srcId="{B6AA4D38-B42D-411F-9113-58557D70C217}" destId="{43A0C0D4-3AEB-45D6-AC27-E919AA42035A}" srcOrd="0" destOrd="0" parTransId="{BFB0A9EF-AC38-4247-A74E-309210754D7B}" sibTransId="{6CA498E1-99A5-4F65-AD98-CA307549C0ED}"/>
    <dgm:cxn modelId="{69C381D8-2254-4B4E-B9BD-A9DB66C9A97F}" type="presOf" srcId="{55234126-7A12-4748-8810-B391A36824E2}" destId="{E9A637D9-1D54-41EF-B73C-97DFE4508512}" srcOrd="0" destOrd="4" presId="urn:microsoft.com/office/officeart/2005/8/layout/bList2"/>
    <dgm:cxn modelId="{40896BDB-11A7-4569-9462-B895FE1CEB16}" type="presOf" srcId="{B672598C-941D-4E8C-A8BD-D0629EB15FAD}" destId="{BA3673AB-F4BD-4DAE-B1F2-6E3D20CAFB4A}" srcOrd="0" destOrd="0" presId="urn:microsoft.com/office/officeart/2005/8/layout/bList2"/>
    <dgm:cxn modelId="{381EE3DB-5324-4C34-B280-A9D60EC6CB07}" type="presOf" srcId="{ED1D6C64-9598-4DF1-861E-28FDE89D5AA8}" destId="{BA3673AB-F4BD-4DAE-B1F2-6E3D20CAFB4A}" srcOrd="0" destOrd="3" presId="urn:microsoft.com/office/officeart/2005/8/layout/bList2"/>
    <dgm:cxn modelId="{B55FA9F6-A8BF-48CF-A916-5E68D65AD8DC}" srcId="{D27F5722-C307-4331-BAF0-456054C6DCD9}" destId="{359FBE51-A618-4605-A8BC-41BD64EA0885}" srcOrd="1" destOrd="0" parTransId="{968FDD2A-1367-4263-BA1F-463292205A88}" sibTransId="{5A6133DC-EB22-468F-A606-CE06C611E8BF}"/>
    <dgm:cxn modelId="{D5EC5FFF-ECAE-4CB3-A991-65F0F07E3875}" type="presOf" srcId="{8F601C76-ED38-446D-A653-71E1F3BEF14A}" destId="{E9A637D9-1D54-41EF-B73C-97DFE4508512}" srcOrd="0" destOrd="3" presId="urn:microsoft.com/office/officeart/2005/8/layout/bList2"/>
    <dgm:cxn modelId="{44265600-7F0C-4440-AFA9-51FEB58CB18F}" type="presParOf" srcId="{9136EB92-FC15-46A7-B826-485D1ED215A6}" destId="{58A91E2C-C821-4025-914D-CE3279D60A17}" srcOrd="0" destOrd="0" presId="urn:microsoft.com/office/officeart/2005/8/layout/bList2"/>
    <dgm:cxn modelId="{17C052FA-32A2-428A-9146-4F87DEC3739C}" type="presParOf" srcId="{58A91E2C-C821-4025-914D-CE3279D60A17}" destId="{E9A637D9-1D54-41EF-B73C-97DFE4508512}" srcOrd="0" destOrd="0" presId="urn:microsoft.com/office/officeart/2005/8/layout/bList2"/>
    <dgm:cxn modelId="{F949618E-1FF9-4C82-BFD0-19FAF6EBB6C5}" type="presParOf" srcId="{58A91E2C-C821-4025-914D-CE3279D60A17}" destId="{7969D5CD-191C-45D5-AD13-3DF6D4DB4A33}" srcOrd="1" destOrd="0" presId="urn:microsoft.com/office/officeart/2005/8/layout/bList2"/>
    <dgm:cxn modelId="{6E008974-9E18-4F8D-B110-C730EC2E692A}" type="presParOf" srcId="{58A91E2C-C821-4025-914D-CE3279D60A17}" destId="{B02D9EEC-54E0-4F9F-A19B-BECD7F9646F5}" srcOrd="2" destOrd="0" presId="urn:microsoft.com/office/officeart/2005/8/layout/bList2"/>
    <dgm:cxn modelId="{B58718B1-4D50-4C7E-8A19-D0955145995B}" type="presParOf" srcId="{58A91E2C-C821-4025-914D-CE3279D60A17}" destId="{AD7F2BE5-2205-424D-98CA-F4F612B7A64D}" srcOrd="3" destOrd="0" presId="urn:microsoft.com/office/officeart/2005/8/layout/bList2"/>
    <dgm:cxn modelId="{F4BF40D7-8429-4300-8BC3-8DE1260DC960}" type="presParOf" srcId="{9136EB92-FC15-46A7-B826-485D1ED215A6}" destId="{015BC2A7-0EDC-4316-89F9-6B3974714581}" srcOrd="1" destOrd="0" presId="urn:microsoft.com/office/officeart/2005/8/layout/bList2"/>
    <dgm:cxn modelId="{56D730FA-4F7F-4EF2-ABB4-30096EA32B18}" type="presParOf" srcId="{9136EB92-FC15-46A7-B826-485D1ED215A6}" destId="{07F8AAF3-BFA4-47B3-A514-0C7F91041603}" srcOrd="2" destOrd="0" presId="urn:microsoft.com/office/officeart/2005/8/layout/bList2"/>
    <dgm:cxn modelId="{BB3B2A31-5376-4756-AA54-FBFDF5CC586C}" type="presParOf" srcId="{07F8AAF3-BFA4-47B3-A514-0C7F91041603}" destId="{BA3673AB-F4BD-4DAE-B1F2-6E3D20CAFB4A}" srcOrd="0" destOrd="0" presId="urn:microsoft.com/office/officeart/2005/8/layout/bList2"/>
    <dgm:cxn modelId="{A1661039-21FC-4C30-A2CB-23240E5508B2}" type="presParOf" srcId="{07F8AAF3-BFA4-47B3-A514-0C7F91041603}" destId="{D7EF558C-7AC9-42F5-9C97-E3C1AB9958D9}" srcOrd="1" destOrd="0" presId="urn:microsoft.com/office/officeart/2005/8/layout/bList2"/>
    <dgm:cxn modelId="{41D9404E-1674-42D8-85DE-80FD9672CEF1}" type="presParOf" srcId="{07F8AAF3-BFA4-47B3-A514-0C7F91041603}" destId="{FEAF4BDD-17B4-4CAC-A653-09BE41CAB235}" srcOrd="2" destOrd="0" presId="urn:microsoft.com/office/officeart/2005/8/layout/bList2"/>
    <dgm:cxn modelId="{685B444C-0E69-4BC9-BA59-7E6C71C8B227}" type="presParOf" srcId="{07F8AAF3-BFA4-47B3-A514-0C7F91041603}" destId="{7CCCF36D-39D0-4641-A119-03ACEC86D64B}" srcOrd="3" destOrd="0" presId="urn:microsoft.com/office/officeart/2005/8/layout/bList2"/>
    <dgm:cxn modelId="{F1CE3523-45A0-4589-ADD5-422551BFE1EE}" type="presParOf" srcId="{9136EB92-FC15-46A7-B826-485D1ED215A6}" destId="{ADBE9E35-1845-4FB1-9685-0853EC4BBAC9}" srcOrd="3" destOrd="0" presId="urn:microsoft.com/office/officeart/2005/8/layout/bList2"/>
    <dgm:cxn modelId="{363ECE1D-F241-491E-9296-723E3EFCAEB0}" type="presParOf" srcId="{9136EB92-FC15-46A7-B826-485D1ED215A6}" destId="{4BA3EED1-98F0-4CCC-BF5F-91E3283A3E64}" srcOrd="4" destOrd="0" presId="urn:microsoft.com/office/officeart/2005/8/layout/bList2"/>
    <dgm:cxn modelId="{A0371A3A-C035-4E5D-93C1-AD048E22BD1E}" type="presParOf" srcId="{4BA3EED1-98F0-4CCC-BF5F-91E3283A3E64}" destId="{524AF323-5B10-4B7D-8702-C2EF5B66FA0F}" srcOrd="0" destOrd="0" presId="urn:microsoft.com/office/officeart/2005/8/layout/bList2"/>
    <dgm:cxn modelId="{5A38942F-8ED6-46DA-99F7-BAE20C933951}" type="presParOf" srcId="{4BA3EED1-98F0-4CCC-BF5F-91E3283A3E64}" destId="{1550DECE-A0B2-4CA5-B9CE-D4A2AEF1473F}" srcOrd="1" destOrd="0" presId="urn:microsoft.com/office/officeart/2005/8/layout/bList2"/>
    <dgm:cxn modelId="{33C2341B-8DC7-4A13-9686-42324FD6532F}" type="presParOf" srcId="{4BA3EED1-98F0-4CCC-BF5F-91E3283A3E64}" destId="{8F6153BF-DECD-46CC-8ECA-A58447293D2D}" srcOrd="2" destOrd="0" presId="urn:microsoft.com/office/officeart/2005/8/layout/bList2"/>
    <dgm:cxn modelId="{10D95E7B-8334-4CDA-9D27-366CFEEF0964}" type="presParOf" srcId="{4BA3EED1-98F0-4CCC-BF5F-91E3283A3E64}" destId="{68A8219B-DEBF-47DC-9C47-FD896DC72020}" srcOrd="3" destOrd="0" presId="urn:microsoft.com/office/officeart/2005/8/layout/b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637D9-1D54-41EF-B73C-97DFE4508512}">
      <dsp:nvSpPr>
        <dsp:cNvPr id="0" name=""/>
        <dsp:cNvSpPr/>
      </dsp:nvSpPr>
      <dsp:spPr>
        <a:xfrm>
          <a:off x="1344" y="0"/>
          <a:ext cx="1778187" cy="3649067"/>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1: </a:t>
          </a:r>
          <a:r>
            <a:rPr lang="en-US" sz="1000" i="1" kern="1200" dirty="0">
              <a:solidFill>
                <a:srgbClr val="FF0000"/>
              </a:solidFill>
              <a:latin typeface="Calibri" panose="020F0502020204030204"/>
              <a:ea typeface="+mn-ea"/>
              <a:cs typeface="+mn-cs"/>
            </a:rPr>
            <a:t>enhancing protection and preservation of nature, biodiversity, and green infrastructure, including in urban areas, and reducing all forms of pollution;</a:t>
          </a:r>
        </a:p>
        <a:p>
          <a:pPr marL="57150" lvl="1" indent="-57150" algn="ctr" defTabSz="444500">
            <a:lnSpc>
              <a:spcPct val="90000"/>
            </a:lnSpc>
            <a:spcBef>
              <a:spcPct val="0"/>
            </a:spcBef>
            <a:spcAft>
              <a:spcPct val="15000"/>
            </a:spcAft>
            <a:buChar char="•"/>
          </a:pPr>
          <a:endParaRPr lang="en-US" sz="1000" i="1"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2: </a:t>
          </a:r>
          <a:r>
            <a:rPr lang="en-US" sz="1000" i="1" kern="1200" dirty="0">
              <a:solidFill>
                <a:srgbClr val="FF0000"/>
              </a:solidFill>
              <a:latin typeface="Calibri" panose="020F0502020204030204"/>
              <a:ea typeface="+mn-ea"/>
              <a:cs typeface="+mn-cs"/>
            </a:rPr>
            <a:t>promoting renewable energy in accordance with Renewable Energy Directive (EU) 2018/2001, including the sustainability criteria set out therein;</a:t>
          </a:r>
        </a:p>
        <a:p>
          <a:pPr marL="57150" lvl="1" indent="-57150" algn="ctr" defTabSz="444500">
            <a:lnSpc>
              <a:spcPct val="90000"/>
            </a:lnSpc>
            <a:spcBef>
              <a:spcPct val="0"/>
            </a:spcBef>
            <a:spcAft>
              <a:spcPct val="15000"/>
            </a:spcAft>
            <a:buChar char="•"/>
          </a:pPr>
          <a:endParaRPr lang="en-US" sz="1000" i="1"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3: promoting energy efficiency and reducing greenhouse gas emissions;</a:t>
          </a:r>
        </a:p>
        <a:p>
          <a:pPr marL="57150" lvl="1" indent="-57150" algn="ctr" defTabSz="444500">
            <a:lnSpc>
              <a:spcPct val="90000"/>
            </a:lnSpc>
            <a:spcBef>
              <a:spcPct val="0"/>
            </a:spcBef>
            <a:spcAft>
              <a:spcPct val="15000"/>
            </a:spcAft>
            <a:buChar char="•"/>
          </a:pPr>
          <a:endParaRPr lang="en-US" sz="1000" i="1"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4: </a:t>
          </a:r>
          <a:r>
            <a:rPr lang="en-US" sz="1000" i="1" kern="1200" dirty="0">
              <a:solidFill>
                <a:srgbClr val="FF0000"/>
              </a:solidFill>
              <a:latin typeface="Calibri" panose="020F0502020204030204"/>
              <a:ea typeface="+mn-ea"/>
              <a:cs typeface="+mn-cs"/>
            </a:rPr>
            <a:t>promoting climate change adaptation, and disaster risk prevention, resilience, taking into account eco-system based approaches;</a:t>
          </a:r>
        </a:p>
      </dsp:txBody>
      <dsp:txXfrm>
        <a:off x="43009" y="41665"/>
        <a:ext cx="1694857" cy="3607402"/>
      </dsp:txXfrm>
    </dsp:sp>
    <dsp:sp modelId="{B02D9EEC-54E0-4F9F-A19B-BECD7F9646F5}">
      <dsp:nvSpPr>
        <dsp:cNvPr id="0" name=""/>
        <dsp:cNvSpPr/>
      </dsp:nvSpPr>
      <dsp:spPr>
        <a:xfrm>
          <a:off x="1336" y="3452026"/>
          <a:ext cx="1769041" cy="929968"/>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P1: </a:t>
          </a:r>
          <a:r>
            <a:rPr lang="en-US" sz="1400" i="1" kern="1200" dirty="0">
              <a:solidFill>
                <a:sysClr val="window" lastClr="FFFFFF"/>
              </a:solidFill>
              <a:latin typeface="Calibri" panose="020F0502020204030204"/>
              <a:ea typeface="+mn-ea"/>
              <a:cs typeface="+mn-cs"/>
            </a:rPr>
            <a:t>Environmental protection and risk management</a:t>
          </a:r>
          <a:endParaRPr lang="en-US" sz="1400" kern="1200" dirty="0">
            <a:solidFill>
              <a:sysClr val="window" lastClr="FFFFFF"/>
            </a:solidFill>
            <a:latin typeface="Calibri" panose="020F0502020204030204"/>
            <a:ea typeface="+mn-ea"/>
            <a:cs typeface="+mn-cs"/>
          </a:endParaRPr>
        </a:p>
      </dsp:txBody>
      <dsp:txXfrm>
        <a:off x="1336" y="3452026"/>
        <a:ext cx="1245803" cy="929968"/>
      </dsp:txXfrm>
    </dsp:sp>
    <dsp:sp modelId="{AD7F2BE5-2205-424D-98CA-F4F612B7A64D}">
      <dsp:nvSpPr>
        <dsp:cNvPr id="0" name=""/>
        <dsp:cNvSpPr/>
      </dsp:nvSpPr>
      <dsp:spPr>
        <a:xfrm>
          <a:off x="1241084" y="3752617"/>
          <a:ext cx="570637" cy="570637"/>
        </a:xfrm>
        <a:prstGeom prst="ellipse">
          <a:avLst/>
        </a:prstGeom>
        <a:blipFill rotWithShape="1">
          <a:blip xmlns:r="http://schemas.openxmlformats.org/officeDocument/2006/relationships" r:embed="rId1"/>
          <a:srcRect/>
          <a:stretch>
            <a:fillRect l="-50000" r="-50000"/>
          </a:stretch>
        </a:blip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A3673AB-F4BD-4DAE-B1F2-6E3D20CAFB4A}">
      <dsp:nvSpPr>
        <dsp:cNvPr id="0" name=""/>
        <dsp:cNvSpPr/>
      </dsp:nvSpPr>
      <dsp:spPr>
        <a:xfrm>
          <a:off x="1881723" y="0"/>
          <a:ext cx="1937167" cy="404407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SO 1: </a:t>
          </a:r>
          <a:r>
            <a:rPr lang="en-US" sz="1000" i="1" kern="1200" dirty="0">
              <a:solidFill>
                <a:srgbClr val="FF0000"/>
              </a:solidFill>
              <a:latin typeface="Calibri" panose="020F0502020204030204"/>
              <a:ea typeface="+mn-ea"/>
              <a:cs typeface="+mn-cs"/>
            </a:rPr>
            <a:t>improving equal access to inclusive and quality services in education, training and lifelong learning through developing accessible infrastructure, including by fostering resilience for distance and on-line education and training;</a:t>
          </a:r>
          <a:endParaRPr lang="en-US" sz="1000" kern="1200" dirty="0">
            <a:solidFill>
              <a:srgbClr val="FF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ysClr val="windowText" lastClr="000000">
                  <a:hueOff val="0"/>
                  <a:satOff val="0"/>
                  <a:lumOff val="0"/>
                  <a:alphaOff val="0"/>
                </a:sysClr>
              </a:solidFill>
              <a:latin typeface="Calibri" panose="020F0502020204030204"/>
              <a:ea typeface="+mn-ea"/>
              <a:cs typeface="+mn-cs"/>
            </a:rPr>
            <a:t>SO 2: </a:t>
          </a:r>
          <a:r>
            <a:rPr lang="en-US" sz="1000" i="1" kern="1200" dirty="0">
              <a:solidFill>
                <a:srgbClr val="FF0000"/>
              </a:solidFill>
              <a:latin typeface="Calibri" panose="020F0502020204030204"/>
              <a:ea typeface="+mn-ea"/>
              <a:cs typeface="+mn-cs"/>
            </a:rPr>
            <a:t>ensuring equal access to health care and fostering resilience of health systems, including primary care, and promoting the transition from institutional to family- and community-based care;</a:t>
          </a:r>
          <a:endParaRPr lang="en-US" sz="1000" kern="1200" dirty="0">
            <a:solidFill>
              <a:srgbClr val="FF0000"/>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en-US" sz="1000" i="1" kern="1200" dirty="0">
              <a:solidFill>
                <a:srgbClr val="FF0000"/>
              </a:solidFill>
              <a:latin typeface="Calibri" panose="020F0502020204030204"/>
              <a:ea typeface="+mn-ea"/>
              <a:cs typeface="+mn-cs"/>
            </a:rPr>
            <a:t>SO 3: enhancing the role of culture and sustainable tourism in economic development, social inclusion and social innovation;</a:t>
          </a:r>
          <a:endParaRPr lang="en-US" sz="1000" kern="1200" dirty="0">
            <a:solidFill>
              <a:srgbClr val="FF0000"/>
            </a:solidFill>
            <a:latin typeface="Calibri" panose="020F0502020204030204"/>
            <a:ea typeface="+mn-ea"/>
            <a:cs typeface="+mn-cs"/>
          </a:endParaRPr>
        </a:p>
      </dsp:txBody>
      <dsp:txXfrm>
        <a:off x="1927113" y="45390"/>
        <a:ext cx="1846387" cy="3998684"/>
      </dsp:txXfrm>
    </dsp:sp>
    <dsp:sp modelId="{FEAF4BDD-17B4-4CAC-A653-09BE41CAB235}">
      <dsp:nvSpPr>
        <dsp:cNvPr id="0" name=""/>
        <dsp:cNvSpPr/>
      </dsp:nvSpPr>
      <dsp:spPr>
        <a:xfrm>
          <a:off x="1967050" y="3516242"/>
          <a:ext cx="1873206" cy="700638"/>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P2: </a:t>
          </a:r>
          <a:r>
            <a:rPr lang="en-US" sz="1400" i="1" kern="1200" dirty="0">
              <a:solidFill>
                <a:srgbClr val="FF0000"/>
              </a:solidFill>
              <a:latin typeface="Calibri" panose="020F0502020204030204"/>
              <a:ea typeface="+mn-ea"/>
              <a:cs typeface="+mn-cs"/>
            </a:rPr>
            <a:t>Social and economic development </a:t>
          </a:r>
          <a:endParaRPr lang="en-US" sz="1400" kern="1200" dirty="0">
            <a:solidFill>
              <a:srgbClr val="FF0000"/>
            </a:solidFill>
            <a:latin typeface="Calibri" panose="020F0502020204030204"/>
            <a:ea typeface="+mn-ea"/>
            <a:cs typeface="+mn-cs"/>
          </a:endParaRPr>
        </a:p>
      </dsp:txBody>
      <dsp:txXfrm>
        <a:off x="1967050" y="3516242"/>
        <a:ext cx="1319159" cy="700638"/>
      </dsp:txXfrm>
    </dsp:sp>
    <dsp:sp modelId="{7CCCF36D-39D0-4641-A119-03ACEC86D64B}">
      <dsp:nvSpPr>
        <dsp:cNvPr id="0" name=""/>
        <dsp:cNvSpPr/>
      </dsp:nvSpPr>
      <dsp:spPr>
        <a:xfrm>
          <a:off x="3208884" y="3696141"/>
          <a:ext cx="685523" cy="672758"/>
        </a:xfrm>
        <a:prstGeom prst="ellipse">
          <a:avLst/>
        </a:prstGeom>
        <a:blipFill rotWithShape="1">
          <a:blip xmlns:r="http://schemas.openxmlformats.org/officeDocument/2006/relationships" r:embed="rId2"/>
          <a:srcRect/>
          <a:stretch>
            <a:fillRect l="-30000" r="-30000"/>
          </a:stretch>
        </a:blip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24AF323-5B10-4B7D-8702-C2EF5B66FA0F}">
      <dsp:nvSpPr>
        <dsp:cNvPr id="0" name=""/>
        <dsp:cNvSpPr/>
      </dsp:nvSpPr>
      <dsp:spPr>
        <a:xfrm>
          <a:off x="4148657" y="493118"/>
          <a:ext cx="1844463" cy="1436244"/>
        </a:xfrm>
        <a:prstGeom prst="round2SameRect">
          <a:avLst>
            <a:gd name="adj1" fmla="val 8000"/>
            <a:gd name="adj2" fmla="val 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ctr"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SO: </a:t>
          </a:r>
          <a:r>
            <a:rPr lang="en-GB" sz="1000" i="1" kern="1200">
              <a:solidFill>
                <a:srgbClr val="FF0000"/>
              </a:solidFill>
            </a:rPr>
            <a:t>enhance the institutional capacity of public authorities, in particular those mandated to manage a specific territory, and of stakeholders </a:t>
          </a:r>
          <a:endParaRPr lang="en-US" sz="1000" i="1" kern="1200" dirty="0">
            <a:solidFill>
              <a:srgbClr val="FF0000"/>
            </a:solidFill>
            <a:latin typeface="Calibri" panose="020F0502020204030204"/>
            <a:ea typeface="+mn-ea"/>
            <a:cs typeface="+mn-cs"/>
          </a:endParaRPr>
        </a:p>
      </dsp:txBody>
      <dsp:txXfrm>
        <a:off x="4182310" y="526771"/>
        <a:ext cx="1777157" cy="1402591"/>
      </dsp:txXfrm>
    </dsp:sp>
    <dsp:sp modelId="{8F6153BF-DECD-46CC-8ECA-A58447293D2D}">
      <dsp:nvSpPr>
        <dsp:cNvPr id="0" name=""/>
        <dsp:cNvSpPr/>
      </dsp:nvSpPr>
      <dsp:spPr>
        <a:xfrm>
          <a:off x="4045510" y="1318866"/>
          <a:ext cx="2026007" cy="919328"/>
        </a:xfrm>
        <a:prstGeom prst="rect">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rgbClr val="FF0000"/>
              </a:solidFill>
              <a:latin typeface="Calibri" panose="020F0502020204030204"/>
              <a:ea typeface="+mn-ea"/>
              <a:cs typeface="+mn-cs"/>
            </a:rPr>
            <a:t>P</a:t>
          </a:r>
          <a:r>
            <a:rPr lang="ro-RO" sz="1400" kern="1200" dirty="0">
              <a:solidFill>
                <a:srgbClr val="FF0000"/>
              </a:solidFill>
              <a:latin typeface="Calibri" panose="020F0502020204030204"/>
              <a:ea typeface="+mn-ea"/>
              <a:cs typeface="+mn-cs"/>
            </a:rPr>
            <a:t>3</a:t>
          </a:r>
          <a:r>
            <a:rPr lang="en-US" sz="1400" kern="1200" dirty="0">
              <a:solidFill>
                <a:srgbClr val="FF0000"/>
              </a:solidFill>
              <a:latin typeface="Calibri" panose="020F0502020204030204"/>
              <a:ea typeface="+mn-ea"/>
              <a:cs typeface="+mn-cs"/>
            </a:rPr>
            <a:t>: </a:t>
          </a:r>
          <a:r>
            <a:rPr lang="en-US" sz="1400" i="1" kern="1200" dirty="0">
              <a:solidFill>
                <a:srgbClr val="FF0000"/>
              </a:solidFill>
              <a:latin typeface="Calibri" panose="020F0502020204030204"/>
              <a:ea typeface="+mn-ea"/>
              <a:cs typeface="+mn-cs"/>
            </a:rPr>
            <a:t>Increasing border management capacity</a:t>
          </a:r>
          <a:endParaRPr lang="en-US" sz="1400" kern="1200" dirty="0">
            <a:solidFill>
              <a:srgbClr val="FF0000"/>
            </a:solidFill>
            <a:latin typeface="Calibri" panose="020F0502020204030204"/>
            <a:ea typeface="+mn-ea"/>
            <a:cs typeface="+mn-cs"/>
          </a:endParaRPr>
        </a:p>
      </dsp:txBody>
      <dsp:txXfrm>
        <a:off x="4045510" y="1318866"/>
        <a:ext cx="1426765" cy="919328"/>
      </dsp:txXfrm>
    </dsp:sp>
    <dsp:sp modelId="{68A8219B-DEBF-47DC-9C47-FD896DC72020}">
      <dsp:nvSpPr>
        <dsp:cNvPr id="0" name=""/>
        <dsp:cNvSpPr/>
      </dsp:nvSpPr>
      <dsp:spPr>
        <a:xfrm>
          <a:off x="5331999" y="1464583"/>
          <a:ext cx="570637" cy="570637"/>
        </a:xfrm>
        <a:prstGeom prst="ellipse">
          <a:avLst/>
        </a:prstGeom>
        <a:blipFill rotWithShape="1">
          <a:blip xmlns:r="http://schemas.openxmlformats.org/officeDocument/2006/relationships" r:embed="rId3"/>
          <a:srcRect/>
          <a:stretch>
            <a:fillRect l="-7000" r="-7000"/>
          </a:stretch>
        </a:blip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B34C-7E0B-4453-B5AB-B95E8F93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25260</Words>
  <Characters>146510</Characters>
  <Application>Microsoft Office Word</Application>
  <DocSecurity>0</DocSecurity>
  <Lines>1220</Lines>
  <Paragraphs>342</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171428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Dani Bardos</cp:lastModifiedBy>
  <cp:revision>2</cp:revision>
  <cp:lastPrinted>2021-02-23T07:21:00Z</cp:lastPrinted>
  <dcterms:created xsi:type="dcterms:W3CDTF">2021-06-07T13:52:00Z</dcterms:created>
  <dcterms:modified xsi:type="dcterms:W3CDTF">2021-06-07T13:52:00Z</dcterms:modified>
</cp:coreProperties>
</file>