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2B21F" w14:textId="0C8E1FAB" w:rsidR="00914E43" w:rsidRPr="00F71C02" w:rsidRDefault="00914E43" w:rsidP="00914E43">
      <w:pPr>
        <w:jc w:val="center"/>
        <w:rPr>
          <w:rFonts w:ascii="Open Sans" w:hAnsi="Open Sans" w:cs="Open Sans"/>
          <w:b/>
          <w:bCs/>
        </w:rPr>
      </w:pPr>
      <w:r w:rsidRPr="00F71C02">
        <w:rPr>
          <w:rFonts w:ascii="Open Sans" w:hAnsi="Open Sans" w:cs="Open Sans"/>
          <w:b/>
          <w:bCs/>
        </w:rPr>
        <w:t xml:space="preserve">Summary of the </w:t>
      </w:r>
      <w:r w:rsidR="00012E61">
        <w:rPr>
          <w:rFonts w:ascii="Open Sans" w:hAnsi="Open Sans" w:cs="Open Sans"/>
          <w:b/>
          <w:bCs/>
        </w:rPr>
        <w:t>second</w:t>
      </w:r>
      <w:r w:rsidRPr="00F71C02">
        <w:rPr>
          <w:rFonts w:ascii="Open Sans" w:hAnsi="Open Sans" w:cs="Open Sans"/>
          <w:b/>
          <w:bCs/>
        </w:rPr>
        <w:t xml:space="preserve"> Monitoring Committee</w:t>
      </w:r>
      <w:r w:rsidR="00012E61">
        <w:rPr>
          <w:rFonts w:ascii="Open Sans" w:hAnsi="Open Sans" w:cs="Open Sans"/>
          <w:b/>
          <w:bCs/>
        </w:rPr>
        <w:t xml:space="preserve"> meeting</w:t>
      </w:r>
    </w:p>
    <w:p w14:paraId="53A43D8B" w14:textId="21AFE25F" w:rsidR="00F71C02" w:rsidRPr="00F71C02" w:rsidRDefault="00F71C02" w:rsidP="00F71C02">
      <w:pPr>
        <w:jc w:val="both"/>
        <w:rPr>
          <w:rFonts w:ascii="Open Sans" w:hAnsi="Open Sans" w:cs="Open Sans"/>
        </w:rPr>
      </w:pPr>
      <w:r w:rsidRPr="00F71C02">
        <w:rPr>
          <w:rFonts w:ascii="Open Sans" w:hAnsi="Open Sans" w:cs="Open Sans"/>
        </w:rPr>
        <w:t xml:space="preserve">The Monitoring Committee (MC) </w:t>
      </w:r>
      <w:r w:rsidR="00C900AC">
        <w:rPr>
          <w:rFonts w:ascii="Open Sans" w:hAnsi="Open Sans" w:cs="Open Sans"/>
        </w:rPr>
        <w:t xml:space="preserve">of the </w:t>
      </w:r>
      <w:proofErr w:type="spellStart"/>
      <w:r w:rsidR="00C900AC">
        <w:rPr>
          <w:rFonts w:ascii="Open Sans" w:hAnsi="Open Sans" w:cs="Open Sans"/>
        </w:rPr>
        <w:t>Interreg</w:t>
      </w:r>
      <w:proofErr w:type="spellEnd"/>
      <w:r w:rsidR="00C900AC">
        <w:rPr>
          <w:rFonts w:ascii="Open Sans" w:hAnsi="Open Sans" w:cs="Open Sans"/>
        </w:rPr>
        <w:t xml:space="preserve"> IPA </w:t>
      </w:r>
      <w:r w:rsidR="003511F9">
        <w:rPr>
          <w:rFonts w:ascii="Open Sans" w:hAnsi="Open Sans" w:cs="Open Sans"/>
        </w:rPr>
        <w:t>Romania – Serbia</w:t>
      </w:r>
      <w:r w:rsidR="003511F9">
        <w:rPr>
          <w:rFonts w:ascii="Open Sans" w:hAnsi="Open Sans" w:cs="Open Sans"/>
        </w:rPr>
        <w:t xml:space="preserve"> Programme</w:t>
      </w:r>
      <w:r w:rsidR="00C900AC">
        <w:rPr>
          <w:rFonts w:ascii="Open Sans" w:hAnsi="Open Sans" w:cs="Open Sans"/>
        </w:rPr>
        <w:t xml:space="preserve"> </w:t>
      </w:r>
      <w:r w:rsidRPr="00F71C02">
        <w:rPr>
          <w:rFonts w:ascii="Open Sans" w:hAnsi="Open Sans" w:cs="Open Sans"/>
        </w:rPr>
        <w:t>ensures the effectiveness and quality of the implementation of the Programme, has specific tasks related to the monitoring of the Programme and consists of representatives from the two participating countries in the Programme, Romania and Serbia.</w:t>
      </w:r>
    </w:p>
    <w:p w14:paraId="5ED9DC6E" w14:textId="7EB731C8" w:rsidR="00F71C02" w:rsidRPr="00F71C02" w:rsidRDefault="00012E61" w:rsidP="00F71C02">
      <w:pPr>
        <w:jc w:val="both"/>
        <w:rPr>
          <w:rFonts w:ascii="Open Sans" w:hAnsi="Open Sans" w:cs="Open Sans"/>
        </w:rPr>
      </w:pPr>
      <w:r>
        <w:rPr>
          <w:rFonts w:ascii="Open Sans" w:hAnsi="Open Sans" w:cs="Open Sans"/>
        </w:rPr>
        <w:t>The second</w:t>
      </w:r>
      <w:r w:rsidR="00F71C02" w:rsidRPr="00F71C02">
        <w:rPr>
          <w:rFonts w:ascii="Open Sans" w:hAnsi="Open Sans" w:cs="Open Sans"/>
        </w:rPr>
        <w:t xml:space="preserve"> Monitoring Committee of the </w:t>
      </w:r>
      <w:proofErr w:type="spellStart"/>
      <w:r w:rsidR="00F71C02" w:rsidRPr="00F71C02">
        <w:rPr>
          <w:rFonts w:ascii="Open Sans" w:hAnsi="Open Sans" w:cs="Open Sans"/>
        </w:rPr>
        <w:t>Interreg</w:t>
      </w:r>
      <w:proofErr w:type="spellEnd"/>
      <w:r w:rsidR="00F71C02" w:rsidRPr="00F71C02">
        <w:rPr>
          <w:rFonts w:ascii="Open Sans" w:hAnsi="Open Sans" w:cs="Open Sans"/>
        </w:rPr>
        <w:t xml:space="preserve"> IPA Romania-Serbia Programme was organized in </w:t>
      </w:r>
      <w:r>
        <w:rPr>
          <w:rFonts w:ascii="Open Sans" w:hAnsi="Open Sans" w:cs="Open Sans"/>
        </w:rPr>
        <w:t>an online format</w:t>
      </w:r>
      <w:r w:rsidR="00F71C02" w:rsidRPr="00F71C02">
        <w:rPr>
          <w:rFonts w:ascii="Open Sans" w:hAnsi="Open Sans" w:cs="Open Sans"/>
        </w:rPr>
        <w:t xml:space="preserve"> on the </w:t>
      </w:r>
      <w:r w:rsidRPr="00451F1C">
        <w:rPr>
          <w:rFonts w:ascii="Open Sans" w:hAnsi="Open Sans" w:cs="Open Sans"/>
        </w:rPr>
        <w:t>10</w:t>
      </w:r>
      <w:r w:rsidR="00364431" w:rsidRPr="00364431">
        <w:rPr>
          <w:rFonts w:ascii="Open Sans" w:hAnsi="Open Sans" w:cs="Open Sans"/>
          <w:vertAlign w:val="superscript"/>
        </w:rPr>
        <w:t>th</w:t>
      </w:r>
      <w:r w:rsidR="00364431">
        <w:rPr>
          <w:rFonts w:ascii="Open Sans" w:hAnsi="Open Sans" w:cs="Open Sans"/>
        </w:rPr>
        <w:t xml:space="preserve"> </w:t>
      </w:r>
      <w:r w:rsidR="00F71C02" w:rsidRPr="00451F1C">
        <w:rPr>
          <w:rFonts w:ascii="Open Sans" w:hAnsi="Open Sans" w:cs="Open Sans"/>
        </w:rPr>
        <w:t xml:space="preserve">of </w:t>
      </w:r>
      <w:r w:rsidRPr="00451F1C">
        <w:rPr>
          <w:rFonts w:ascii="Open Sans" w:hAnsi="Open Sans" w:cs="Open Sans"/>
        </w:rPr>
        <w:t>July</w:t>
      </w:r>
      <w:r w:rsidR="00F71C02" w:rsidRPr="00451F1C">
        <w:rPr>
          <w:rFonts w:ascii="Open Sans" w:hAnsi="Open Sans" w:cs="Open Sans"/>
        </w:rPr>
        <w:t>, 202</w:t>
      </w:r>
      <w:r w:rsidRPr="00451F1C">
        <w:rPr>
          <w:rFonts w:ascii="Open Sans" w:hAnsi="Open Sans" w:cs="Open Sans"/>
        </w:rPr>
        <w:t>3</w:t>
      </w:r>
      <w:r w:rsidR="00F71C02" w:rsidRPr="00F71C02">
        <w:rPr>
          <w:rFonts w:ascii="Open Sans" w:hAnsi="Open Sans" w:cs="Open Sans"/>
        </w:rPr>
        <w:t>. The Monitoring Committee approved</w:t>
      </w:r>
      <w:r w:rsidR="00364431">
        <w:rPr>
          <w:rFonts w:ascii="Open Sans" w:hAnsi="Open Sans" w:cs="Open Sans"/>
        </w:rPr>
        <w:t xml:space="preserve"> the </w:t>
      </w:r>
      <w:r>
        <w:rPr>
          <w:rFonts w:ascii="Open Sans" w:hAnsi="Open Sans" w:cs="Open Sans"/>
        </w:rPr>
        <w:t xml:space="preserve">operations of strategic importance to be financed from the </w:t>
      </w:r>
      <w:proofErr w:type="spellStart"/>
      <w:r>
        <w:rPr>
          <w:rFonts w:ascii="Open Sans" w:hAnsi="Open Sans" w:cs="Open Sans"/>
        </w:rPr>
        <w:t>Interreg</w:t>
      </w:r>
      <w:proofErr w:type="spellEnd"/>
      <w:r>
        <w:rPr>
          <w:rFonts w:ascii="Open Sans" w:hAnsi="Open Sans" w:cs="Open Sans"/>
        </w:rPr>
        <w:t xml:space="preserve"> IPA </w:t>
      </w:r>
      <w:r w:rsidR="003511F9">
        <w:rPr>
          <w:rFonts w:ascii="Open Sans" w:hAnsi="Open Sans" w:cs="Open Sans"/>
        </w:rPr>
        <w:t>Romania – Serbia</w:t>
      </w:r>
      <w:r w:rsidR="003511F9">
        <w:rPr>
          <w:rFonts w:ascii="Open Sans" w:hAnsi="Open Sans" w:cs="Open Sans"/>
        </w:rPr>
        <w:t xml:space="preserve"> </w:t>
      </w:r>
      <w:bookmarkStart w:id="0" w:name="_GoBack"/>
      <w:bookmarkEnd w:id="0"/>
      <w:r>
        <w:rPr>
          <w:rFonts w:ascii="Open Sans" w:hAnsi="Open Sans" w:cs="Open Sans"/>
        </w:rPr>
        <w:t>Programme</w:t>
      </w:r>
      <w:r w:rsidR="00F71C02" w:rsidRPr="00F71C02">
        <w:rPr>
          <w:rFonts w:ascii="Open Sans" w:hAnsi="Open Sans" w:cs="Open Sans"/>
        </w:rPr>
        <w:t>.</w:t>
      </w:r>
    </w:p>
    <w:p w14:paraId="73DD5233" w14:textId="15501AEF" w:rsidR="00FE77CC" w:rsidRDefault="00FE77CC" w:rsidP="00F71C02">
      <w:pPr>
        <w:jc w:val="both"/>
        <w:rPr>
          <w:rFonts w:ascii="Open Sans" w:hAnsi="Open Sans" w:cs="Open Sans"/>
        </w:rPr>
      </w:pPr>
      <w:r>
        <w:rPr>
          <w:rFonts w:ascii="Open Sans" w:hAnsi="Open Sans" w:cs="Open Sans"/>
        </w:rPr>
        <w:t>The project</w:t>
      </w:r>
      <w:r w:rsidR="00364431">
        <w:rPr>
          <w:rFonts w:ascii="Open Sans" w:hAnsi="Open Sans" w:cs="Open Sans"/>
        </w:rPr>
        <w:t xml:space="preserve"> approved</w:t>
      </w:r>
      <w:r>
        <w:rPr>
          <w:rFonts w:ascii="Open Sans" w:hAnsi="Open Sans" w:cs="Open Sans"/>
        </w:rPr>
        <w:t xml:space="preserve"> under Priority </w:t>
      </w:r>
      <w:r w:rsidRPr="00012E61">
        <w:rPr>
          <w:rFonts w:ascii="Open Sans" w:hAnsi="Open Sans" w:cs="Open Sans"/>
        </w:rPr>
        <w:t>3 - Increasing border management capacity</w:t>
      </w:r>
      <w:r>
        <w:rPr>
          <w:rFonts w:ascii="Open Sans" w:hAnsi="Open Sans" w:cs="Open Sans"/>
        </w:rPr>
        <w:t xml:space="preserve">, </w:t>
      </w:r>
      <w:r w:rsidRPr="00FE77CC">
        <w:rPr>
          <w:rFonts w:ascii="Open Sans" w:hAnsi="Open Sans" w:cs="Open Sans"/>
        </w:rPr>
        <w:t>RORS00004, “Safer climate within the Romanian-Serbian border area”</w:t>
      </w:r>
      <w:r>
        <w:rPr>
          <w:rFonts w:ascii="Open Sans" w:hAnsi="Open Sans" w:cs="Open Sans"/>
        </w:rPr>
        <w:t xml:space="preserve"> having as </w:t>
      </w:r>
      <w:r w:rsidRPr="00FE77CC">
        <w:rPr>
          <w:rFonts w:ascii="Open Sans" w:hAnsi="Open Sans" w:cs="Open Sans"/>
        </w:rPr>
        <w:t xml:space="preserve">Lead Partner </w:t>
      </w:r>
      <w:r>
        <w:rPr>
          <w:rFonts w:ascii="Open Sans" w:hAnsi="Open Sans" w:cs="Open Sans"/>
        </w:rPr>
        <w:t>the</w:t>
      </w:r>
      <w:r w:rsidRPr="00FE77CC">
        <w:rPr>
          <w:rFonts w:ascii="Open Sans" w:hAnsi="Open Sans" w:cs="Open Sans"/>
        </w:rPr>
        <w:t xml:space="preserve"> Territorial Inspectorate for Border Police Timisoara</w:t>
      </w:r>
      <w:r>
        <w:rPr>
          <w:rFonts w:ascii="Open Sans" w:hAnsi="Open Sans" w:cs="Open Sans"/>
        </w:rPr>
        <w:t xml:space="preserve">, </w:t>
      </w:r>
      <w:r w:rsidRPr="00FE77CC">
        <w:rPr>
          <w:rFonts w:ascii="Open Sans" w:hAnsi="Open Sans" w:cs="Open Sans"/>
        </w:rPr>
        <w:t>aims to enhance safety and security in the border area, reduce cross-border crime and illegal migration, and strengthen the institutional capacity of the authorities involved in border management, including through the acquisition of specific equipment.</w:t>
      </w:r>
    </w:p>
    <w:p w14:paraId="66EA471E" w14:textId="678D7ED0" w:rsidR="00F71C02" w:rsidRPr="00FE77CC" w:rsidRDefault="00FE77CC" w:rsidP="00FE77CC">
      <w:pPr>
        <w:jc w:val="both"/>
        <w:rPr>
          <w:rFonts w:ascii="Open Sans" w:hAnsi="Open Sans" w:cs="Open Sans"/>
        </w:rPr>
      </w:pPr>
      <w:r>
        <w:rPr>
          <w:rFonts w:ascii="Open Sans" w:hAnsi="Open Sans" w:cs="Open Sans"/>
        </w:rPr>
        <w:t xml:space="preserve">The 2 projects approved under Priority 2 - </w:t>
      </w:r>
      <w:r w:rsidRPr="00FE77CC">
        <w:rPr>
          <w:rFonts w:ascii="Open Sans" w:hAnsi="Open Sans" w:cs="Open Sans"/>
        </w:rPr>
        <w:t>Social and economic development</w:t>
      </w:r>
      <w:r>
        <w:rPr>
          <w:rFonts w:ascii="Open Sans" w:hAnsi="Open Sans" w:cs="Open Sans"/>
        </w:rPr>
        <w:t>, RORS00008, “H</w:t>
      </w:r>
      <w:r w:rsidRPr="00012E61">
        <w:rPr>
          <w:rFonts w:ascii="Open Sans" w:hAnsi="Open Sans" w:cs="Open Sans"/>
        </w:rPr>
        <w:t>armonization of cardiovascular diseases management from prevention to heart transplantation in the cross border area</w:t>
      </w:r>
      <w:r>
        <w:rPr>
          <w:rFonts w:ascii="Open Sans" w:hAnsi="Open Sans" w:cs="Open Sans"/>
        </w:rPr>
        <w:t xml:space="preserve">” having as Lead Partner - </w:t>
      </w:r>
      <w:r w:rsidRPr="00012E61">
        <w:rPr>
          <w:rFonts w:ascii="Open Sans" w:hAnsi="Open Sans" w:cs="Open Sans"/>
        </w:rPr>
        <w:t>Institute of Cardiovascular Diseases Timisoara</w:t>
      </w:r>
      <w:r>
        <w:rPr>
          <w:rFonts w:ascii="Open Sans" w:hAnsi="Open Sans" w:cs="Open Sans"/>
        </w:rPr>
        <w:t xml:space="preserve"> and </w:t>
      </w:r>
      <w:r w:rsidRPr="00FE77CC">
        <w:rPr>
          <w:rFonts w:ascii="Open Sans" w:hAnsi="Open Sans" w:cs="Open Sans"/>
        </w:rPr>
        <w:t>RORS00009, “Together we can beat cancer”</w:t>
      </w:r>
      <w:r>
        <w:rPr>
          <w:rFonts w:ascii="Open Sans" w:hAnsi="Open Sans" w:cs="Open Sans"/>
        </w:rPr>
        <w:t xml:space="preserve"> with the</w:t>
      </w:r>
      <w:r w:rsidRPr="00FE77CC">
        <w:rPr>
          <w:rFonts w:ascii="Open Sans" w:hAnsi="Open Sans" w:cs="Open Sans"/>
        </w:rPr>
        <w:t xml:space="preserve"> Lead Partner</w:t>
      </w:r>
      <w:r>
        <w:rPr>
          <w:rFonts w:ascii="Open Sans" w:hAnsi="Open Sans" w:cs="Open Sans"/>
        </w:rPr>
        <w:t xml:space="preserve"> the</w:t>
      </w:r>
      <w:r w:rsidRPr="00FE77CC">
        <w:rPr>
          <w:rFonts w:ascii="Open Sans" w:hAnsi="Open Sans" w:cs="Open Sans"/>
        </w:rPr>
        <w:t xml:space="preserve"> Emergency Municipal Clinical Hospital Timisoara</w:t>
      </w:r>
      <w:r>
        <w:rPr>
          <w:rFonts w:ascii="Open Sans" w:hAnsi="Open Sans" w:cs="Open Sans"/>
        </w:rPr>
        <w:t xml:space="preserve">, will be dedicated to the </w:t>
      </w:r>
      <w:r w:rsidRPr="00FE77CC">
        <w:rPr>
          <w:rFonts w:ascii="Open Sans" w:hAnsi="Open Sans" w:cs="Open Sans"/>
        </w:rPr>
        <w:t xml:space="preserve">health field </w:t>
      </w:r>
      <w:r>
        <w:rPr>
          <w:rFonts w:ascii="Open Sans" w:hAnsi="Open Sans" w:cs="Open Sans"/>
        </w:rPr>
        <w:t xml:space="preserve">and </w:t>
      </w:r>
      <w:r w:rsidRPr="00FE77CC">
        <w:rPr>
          <w:rFonts w:ascii="Open Sans" w:hAnsi="Open Sans" w:cs="Open Sans"/>
        </w:rPr>
        <w:t>aim to improve the healthcare infrastructure in the border area, including the acquisition of state-of-the-art medical equipment, as well as the digitalization of medical services.</w:t>
      </w:r>
      <w:r>
        <w:rPr>
          <w:rFonts w:ascii="Open Sans" w:hAnsi="Open Sans" w:cs="Open Sans"/>
        </w:rPr>
        <w:t xml:space="preserve">   </w:t>
      </w:r>
      <w:r w:rsidR="00451F1C" w:rsidRPr="00FE77CC">
        <w:rPr>
          <w:rFonts w:ascii="Open Sans" w:hAnsi="Open Sans" w:cs="Open Sans"/>
        </w:rPr>
        <w:t xml:space="preserve">   </w:t>
      </w:r>
      <w:r w:rsidR="00012E61" w:rsidRPr="00FE77CC">
        <w:rPr>
          <w:rFonts w:ascii="Open Sans" w:hAnsi="Open Sans" w:cs="Open Sans"/>
        </w:rPr>
        <w:t xml:space="preserve"> </w:t>
      </w:r>
    </w:p>
    <w:p w14:paraId="44B73DF6" w14:textId="273DD471" w:rsidR="00F71C02" w:rsidRPr="00F71C02" w:rsidRDefault="00451F1C" w:rsidP="00F71C02">
      <w:pPr>
        <w:jc w:val="both"/>
        <w:rPr>
          <w:rFonts w:ascii="Open Sans" w:hAnsi="Open Sans" w:cs="Open Sans"/>
        </w:rPr>
      </w:pPr>
      <w:r>
        <w:rPr>
          <w:rFonts w:ascii="Open Sans" w:hAnsi="Open Sans" w:cs="Open Sans"/>
        </w:rPr>
        <w:t xml:space="preserve">The </w:t>
      </w:r>
      <w:r w:rsidR="00FE77CC">
        <w:rPr>
          <w:rFonts w:ascii="Open Sans" w:hAnsi="Open Sans" w:cs="Open Sans"/>
        </w:rPr>
        <w:t xml:space="preserve">3 </w:t>
      </w:r>
      <w:r>
        <w:rPr>
          <w:rFonts w:ascii="Open Sans" w:hAnsi="Open Sans" w:cs="Open Sans"/>
        </w:rPr>
        <w:t>operations approved for funding by the MC ar</w:t>
      </w:r>
      <w:r w:rsidR="00C900AC">
        <w:rPr>
          <w:rFonts w:ascii="Open Sans" w:hAnsi="Open Sans" w:cs="Open Sans"/>
        </w:rPr>
        <w:t>e asking for 20,228,916.27 Euro</w:t>
      </w:r>
      <w:r w:rsidR="00F71C02" w:rsidRPr="00F71C02">
        <w:rPr>
          <w:rFonts w:ascii="Open Sans" w:hAnsi="Open Sans" w:cs="Open Sans"/>
        </w:rPr>
        <w:t xml:space="preserve">. </w:t>
      </w:r>
    </w:p>
    <w:p w14:paraId="3001E485" w14:textId="345CE49E" w:rsidR="000A1181" w:rsidRPr="00F71C02" w:rsidRDefault="00F71C02" w:rsidP="00F71C02">
      <w:pPr>
        <w:jc w:val="both"/>
      </w:pPr>
      <w:r w:rsidRPr="00F71C02">
        <w:rPr>
          <w:rFonts w:ascii="Open Sans" w:hAnsi="Open Sans" w:cs="Open Sans"/>
        </w:rPr>
        <w:t xml:space="preserve">To find out more, access </w:t>
      </w:r>
      <w:hyperlink r:id="rId7" w:history="1">
        <w:r w:rsidRPr="00F71C02">
          <w:rPr>
            <w:rStyle w:val="Hyperlink"/>
            <w:rFonts w:ascii="Open Sans" w:hAnsi="Open Sans" w:cs="Open Sans"/>
          </w:rPr>
          <w:t>www.romania-serbia.net</w:t>
        </w:r>
      </w:hyperlink>
      <w:r w:rsidRPr="00F71C02">
        <w:rPr>
          <w:rFonts w:ascii="Open Sans" w:hAnsi="Open Sans" w:cs="Open Sans"/>
        </w:rPr>
        <w:t xml:space="preserve">, the primary source of information related to the </w:t>
      </w:r>
      <w:proofErr w:type="spellStart"/>
      <w:r w:rsidRPr="00F71C02">
        <w:rPr>
          <w:rFonts w:ascii="Open Sans" w:hAnsi="Open Sans" w:cs="Open Sans"/>
        </w:rPr>
        <w:t>Interreg</w:t>
      </w:r>
      <w:proofErr w:type="spellEnd"/>
      <w:r w:rsidRPr="00F71C02">
        <w:rPr>
          <w:rFonts w:ascii="Open Sans" w:hAnsi="Open Sans" w:cs="Open Sans"/>
        </w:rPr>
        <w:t xml:space="preserve"> IPA Romania-Serbia Programme and its calls for proposals.</w:t>
      </w:r>
    </w:p>
    <w:sectPr w:rsidR="000A1181" w:rsidRPr="00F71C02" w:rsidSect="002F1218">
      <w:headerReference w:type="default" r:id="rId8"/>
      <w:footerReference w:type="default" r:id="rId9"/>
      <w:pgSz w:w="11906" w:h="16838"/>
      <w:pgMar w:top="2268" w:right="1304" w:bottom="155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A786" w14:textId="77777777" w:rsidR="007B6649" w:rsidRDefault="007B6649" w:rsidP="00C63F61">
      <w:pPr>
        <w:spacing w:after="0" w:line="240" w:lineRule="auto"/>
      </w:pPr>
      <w:r>
        <w:separator/>
      </w:r>
    </w:p>
  </w:endnote>
  <w:endnote w:type="continuationSeparator" w:id="0">
    <w:p w14:paraId="61071BDB" w14:textId="77777777" w:rsidR="007B6649" w:rsidRDefault="007B6649" w:rsidP="00C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EEF6" w14:textId="672EA72F" w:rsidR="005D1FDE" w:rsidRDefault="003D7A54">
    <w:pPr>
      <w:pStyle w:val="Footer"/>
    </w:pPr>
    <w:r>
      <w:rPr>
        <w:noProof/>
        <w:lang w:val="en-US"/>
      </w:rPr>
      <w:drawing>
        <wp:anchor distT="0" distB="0" distL="114300" distR="114300" simplePos="0" relativeHeight="251678720" behindDoc="0" locked="0" layoutInCell="1" allowOverlap="1" wp14:anchorId="1AC133B5" wp14:editId="605B188E">
          <wp:simplePos x="0" y="0"/>
          <wp:positionH relativeFrom="column">
            <wp:posOffset>3550920</wp:posOffset>
          </wp:positionH>
          <wp:positionV relativeFrom="paragraph">
            <wp:posOffset>-188595</wp:posOffset>
          </wp:positionV>
          <wp:extent cx="575945" cy="575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7392" behindDoc="0" locked="0" layoutInCell="1" allowOverlap="1" wp14:anchorId="2261FD83" wp14:editId="3B8B0C13">
          <wp:simplePos x="0" y="0"/>
          <wp:positionH relativeFrom="column">
            <wp:posOffset>1379220</wp:posOffset>
          </wp:positionH>
          <wp:positionV relativeFrom="paragraph">
            <wp:posOffset>-187960</wp:posOffset>
          </wp:positionV>
          <wp:extent cx="575945" cy="575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49024" behindDoc="0" locked="0" layoutInCell="1" allowOverlap="1" wp14:anchorId="1EC23079" wp14:editId="1FEB2D33">
          <wp:simplePos x="0" y="0"/>
          <wp:positionH relativeFrom="column">
            <wp:posOffset>2430780</wp:posOffset>
          </wp:positionH>
          <wp:positionV relativeFrom="paragraph">
            <wp:posOffset>-190500</wp:posOffset>
          </wp:positionV>
          <wp:extent cx="575945"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5D1FDE">
      <w:rPr>
        <w:noProof/>
        <w:lang w:val="en-US"/>
      </w:rPr>
      <mc:AlternateContent>
        <mc:Choice Requires="wps">
          <w:drawing>
            <wp:anchor distT="0" distB="0" distL="114300" distR="114300" simplePos="0" relativeHeight="251663360" behindDoc="0" locked="0" layoutInCell="1" allowOverlap="1" wp14:anchorId="2C513C78" wp14:editId="5DA15062">
              <wp:simplePos x="0" y="0"/>
              <wp:positionH relativeFrom="column">
                <wp:posOffset>-922465</wp:posOffset>
              </wp:positionH>
              <wp:positionV relativeFrom="paragraph">
                <wp:posOffset>-374015</wp:posOffset>
              </wp:positionV>
              <wp:extent cx="756348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563485"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EBF3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65pt,-29.45pt" to="522.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" strokecolor="#7f7f7f [1612]" strokeweight="1.5pt">
              <v:stroke dashstyle="das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4E601" w14:textId="77777777" w:rsidR="007B6649" w:rsidRDefault="007B6649" w:rsidP="00C63F61">
      <w:pPr>
        <w:spacing w:after="0" w:line="240" w:lineRule="auto"/>
      </w:pPr>
      <w:r>
        <w:separator/>
      </w:r>
    </w:p>
  </w:footnote>
  <w:footnote w:type="continuationSeparator" w:id="0">
    <w:p w14:paraId="608F5B06" w14:textId="77777777" w:rsidR="007B6649" w:rsidRDefault="007B6649" w:rsidP="00C6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D7D4" w14:textId="35D9C511" w:rsidR="0082471E" w:rsidRDefault="00D72CB9">
    <w:pPr>
      <w:pStyle w:val="Header"/>
      <w:rPr>
        <w:noProof/>
        <w:lang w:eastAsia="en-GB"/>
      </w:rPr>
    </w:pPr>
    <w:r>
      <w:rPr>
        <w:noProof/>
        <w:lang w:val="en-US"/>
      </w:rPr>
      <w:drawing>
        <wp:anchor distT="0" distB="0" distL="114300" distR="114300" simplePos="0" relativeHeight="251616256" behindDoc="0" locked="0" layoutInCell="1" allowOverlap="1" wp14:anchorId="68EE5B9E" wp14:editId="13EF5284">
          <wp:simplePos x="0" y="0"/>
          <wp:positionH relativeFrom="column">
            <wp:posOffset>-140335</wp:posOffset>
          </wp:positionH>
          <wp:positionV relativeFrom="paragraph">
            <wp:posOffset>-244475</wp:posOffset>
          </wp:positionV>
          <wp:extent cx="3147060"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47060" cy="944880"/>
                  </a:xfrm>
                  <a:prstGeom prst="rect">
                    <a:avLst/>
                  </a:prstGeom>
                </pic:spPr>
              </pic:pic>
            </a:graphicData>
          </a:graphic>
          <wp14:sizeRelH relativeFrom="margin">
            <wp14:pctWidth>0</wp14:pctWidth>
          </wp14:sizeRelH>
          <wp14:sizeRelV relativeFrom="margin">
            <wp14:pctHeight>0</wp14:pctHeight>
          </wp14:sizeRelV>
        </wp:anchor>
      </w:drawing>
    </w:r>
  </w:p>
  <w:p w14:paraId="2932E021" w14:textId="644CE48E" w:rsidR="00D72CB9" w:rsidRDefault="00D72CB9">
    <w:pPr>
      <w:pStyle w:val="Header"/>
      <w:rPr>
        <w:noProof/>
        <w:lang w:val="en-US"/>
      </w:rPr>
    </w:pPr>
  </w:p>
  <w:p w14:paraId="6C20E4F0" w14:textId="4B3B8DFB" w:rsidR="00C63F61" w:rsidRDefault="00C63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4A1C"/>
    <w:multiLevelType w:val="hybridMultilevel"/>
    <w:tmpl w:val="8C5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29"/>
    <w:rsid w:val="00001366"/>
    <w:rsid w:val="00012E61"/>
    <w:rsid w:val="00026FE0"/>
    <w:rsid w:val="000A1181"/>
    <w:rsid w:val="000B1913"/>
    <w:rsid w:val="000B407F"/>
    <w:rsid w:val="000E1A42"/>
    <w:rsid w:val="00186F23"/>
    <w:rsid w:val="002358F4"/>
    <w:rsid w:val="002F1218"/>
    <w:rsid w:val="003511F9"/>
    <w:rsid w:val="00364431"/>
    <w:rsid w:val="00384C3C"/>
    <w:rsid w:val="00385556"/>
    <w:rsid w:val="003D1595"/>
    <w:rsid w:val="003D7A54"/>
    <w:rsid w:val="00410369"/>
    <w:rsid w:val="0042447D"/>
    <w:rsid w:val="0042451D"/>
    <w:rsid w:val="00451F1C"/>
    <w:rsid w:val="004832B3"/>
    <w:rsid w:val="004B4218"/>
    <w:rsid w:val="005D1FDE"/>
    <w:rsid w:val="005D4BA9"/>
    <w:rsid w:val="00655D73"/>
    <w:rsid w:val="0072154B"/>
    <w:rsid w:val="00732847"/>
    <w:rsid w:val="0074428A"/>
    <w:rsid w:val="00781EF0"/>
    <w:rsid w:val="007A5EFB"/>
    <w:rsid w:val="007B6649"/>
    <w:rsid w:val="007E55A7"/>
    <w:rsid w:val="0082057F"/>
    <w:rsid w:val="0082471E"/>
    <w:rsid w:val="00914129"/>
    <w:rsid w:val="00914E43"/>
    <w:rsid w:val="00A24ADE"/>
    <w:rsid w:val="00B47395"/>
    <w:rsid w:val="00B87773"/>
    <w:rsid w:val="00BF6929"/>
    <w:rsid w:val="00C26B99"/>
    <w:rsid w:val="00C54E8E"/>
    <w:rsid w:val="00C63F61"/>
    <w:rsid w:val="00C72832"/>
    <w:rsid w:val="00C900AC"/>
    <w:rsid w:val="00D17F45"/>
    <w:rsid w:val="00D72CB9"/>
    <w:rsid w:val="00DD3C7F"/>
    <w:rsid w:val="00DF5899"/>
    <w:rsid w:val="00E20375"/>
    <w:rsid w:val="00E3307A"/>
    <w:rsid w:val="00EE21D1"/>
    <w:rsid w:val="00F572D0"/>
    <w:rsid w:val="00F71C02"/>
    <w:rsid w:val="00FB6924"/>
    <w:rsid w:val="00FD417D"/>
    <w:rsid w:val="00FE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3283"/>
  <w15:docId w15:val="{0C1F002F-FAA3-4B44-A6D1-871D92B7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61"/>
  </w:style>
  <w:style w:type="paragraph" w:styleId="Footer">
    <w:name w:val="footer"/>
    <w:basedOn w:val="Normal"/>
    <w:link w:val="FooterChar"/>
    <w:uiPriority w:val="99"/>
    <w:unhideWhenUsed/>
    <w:rsid w:val="00C6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61"/>
  </w:style>
  <w:style w:type="paragraph" w:styleId="BalloonText">
    <w:name w:val="Balloon Text"/>
    <w:basedOn w:val="Normal"/>
    <w:link w:val="BalloonTextChar"/>
    <w:uiPriority w:val="99"/>
    <w:semiHidden/>
    <w:unhideWhenUsed/>
    <w:rsid w:val="00C6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61"/>
    <w:rPr>
      <w:rFonts w:ascii="Tahoma" w:hAnsi="Tahoma" w:cs="Tahoma"/>
      <w:sz w:val="16"/>
      <w:szCs w:val="16"/>
    </w:rPr>
  </w:style>
  <w:style w:type="character" w:styleId="Hyperlink">
    <w:name w:val="Hyperlink"/>
    <w:basedOn w:val="DefaultParagraphFont"/>
    <w:uiPriority w:val="99"/>
    <w:unhideWhenUsed/>
    <w:rsid w:val="00C72832"/>
    <w:rPr>
      <w:color w:val="0000FF" w:themeColor="hyperlink"/>
      <w:u w:val="single"/>
    </w:rPr>
  </w:style>
  <w:style w:type="character" w:customStyle="1" w:styleId="UnresolvedMention1">
    <w:name w:val="Unresolved Mention1"/>
    <w:basedOn w:val="DefaultParagraphFont"/>
    <w:uiPriority w:val="99"/>
    <w:semiHidden/>
    <w:unhideWhenUsed/>
    <w:rsid w:val="00F71C02"/>
    <w:rPr>
      <w:color w:val="605E5C"/>
      <w:shd w:val="clear" w:color="auto" w:fill="E1DFDD"/>
    </w:rPr>
  </w:style>
  <w:style w:type="paragraph" w:styleId="Revision">
    <w:name w:val="Revision"/>
    <w:hidden/>
    <w:uiPriority w:val="99"/>
    <w:semiHidden/>
    <w:rsid w:val="003D1595"/>
    <w:pPr>
      <w:spacing w:after="0" w:line="240" w:lineRule="auto"/>
    </w:pPr>
  </w:style>
  <w:style w:type="paragraph" w:styleId="ListParagraph">
    <w:name w:val="List Paragraph"/>
    <w:basedOn w:val="Normal"/>
    <w:uiPriority w:val="34"/>
    <w:qFormat/>
    <w:rsid w:val="0001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mania-serb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Mihai-Catalin, Radu</cp:lastModifiedBy>
  <cp:revision>2</cp:revision>
  <cp:lastPrinted>2016-03-01T11:46:00Z</cp:lastPrinted>
  <dcterms:created xsi:type="dcterms:W3CDTF">2023-09-25T08:32:00Z</dcterms:created>
  <dcterms:modified xsi:type="dcterms:W3CDTF">2023-09-25T08:32:00Z</dcterms:modified>
</cp:coreProperties>
</file>