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39B66" w14:textId="77777777" w:rsidR="0064788E" w:rsidRDefault="0064788E" w:rsidP="0064788E">
      <w:pPr>
        <w:jc w:val="center"/>
        <w:rPr>
          <w:rFonts w:ascii="Open Sans" w:hAnsi="Open Sans" w:cs="Open Sans"/>
          <w:b/>
          <w:bCs/>
          <w:sz w:val="28"/>
          <w:szCs w:val="28"/>
          <w:lang w:val="ro-RO"/>
        </w:rPr>
      </w:pPr>
    </w:p>
    <w:p w14:paraId="3B2857CE" w14:textId="4352E0CD" w:rsidR="006805D0" w:rsidRPr="0064788E" w:rsidRDefault="0064788E" w:rsidP="0064788E">
      <w:pPr>
        <w:shd w:val="clear" w:color="auto" w:fill="D9E2F3" w:themeFill="accent1" w:themeFillTint="33"/>
        <w:jc w:val="center"/>
        <w:rPr>
          <w:rFonts w:ascii="Open Sans" w:hAnsi="Open Sans" w:cs="Open Sans"/>
          <w:b/>
          <w:bCs/>
          <w:sz w:val="28"/>
          <w:szCs w:val="28"/>
          <w:lang w:val="ro-RO"/>
        </w:rPr>
      </w:pPr>
      <w:r w:rsidRPr="0064788E">
        <w:rPr>
          <w:rFonts w:ascii="Open Sans" w:hAnsi="Open Sans" w:cs="Open Sans"/>
          <w:b/>
          <w:bCs/>
          <w:sz w:val="28"/>
          <w:szCs w:val="28"/>
          <w:lang w:val="ro-RO"/>
        </w:rPr>
        <w:t xml:space="preserve">Procurement Notice for Romanian </w:t>
      </w:r>
      <w:r w:rsidR="00731A56">
        <w:rPr>
          <w:rFonts w:ascii="Open Sans" w:hAnsi="Open Sans" w:cs="Open Sans"/>
          <w:b/>
          <w:bCs/>
          <w:sz w:val="28"/>
          <w:szCs w:val="28"/>
          <w:lang w:val="ro-RO"/>
        </w:rPr>
        <w:t>Public</w:t>
      </w:r>
      <w:r w:rsidRPr="0064788E">
        <w:rPr>
          <w:rFonts w:ascii="Open Sans" w:hAnsi="Open Sans" w:cs="Open Sans"/>
          <w:b/>
          <w:bCs/>
          <w:sz w:val="28"/>
          <w:szCs w:val="28"/>
          <w:lang w:val="ro-RO"/>
        </w:rPr>
        <w:t xml:space="preserve"> Authorities</w:t>
      </w:r>
    </w:p>
    <w:p w14:paraId="65C995AC" w14:textId="77777777" w:rsidR="0064788E" w:rsidRDefault="0064788E" w:rsidP="00AE1AF8">
      <w:pPr>
        <w:jc w:val="both"/>
        <w:rPr>
          <w:rFonts w:ascii="Open Sans" w:hAnsi="Open Sans" w:cs="Open Sans"/>
          <w:sz w:val="22"/>
          <w:szCs w:val="22"/>
          <w:lang w:val="ro-RO"/>
        </w:rPr>
      </w:pPr>
    </w:p>
    <w:tbl>
      <w:tblPr>
        <w:tblStyle w:val="TableGrid"/>
        <w:tblW w:w="9468" w:type="dxa"/>
        <w:tblBorders>
          <w:top w:val="dashSmallGap" w:sz="8" w:space="0" w:color="1F3864" w:themeColor="accent1" w:themeShade="80"/>
          <w:left w:val="dashSmallGap" w:sz="8" w:space="0" w:color="1F3864" w:themeColor="accent1" w:themeShade="80"/>
          <w:bottom w:val="dashSmallGap" w:sz="8" w:space="0" w:color="1F3864" w:themeColor="accent1" w:themeShade="80"/>
          <w:right w:val="dashSmallGap" w:sz="8" w:space="0" w:color="1F3864" w:themeColor="accent1" w:themeShade="80"/>
          <w:insideH w:val="dashSmallGap" w:sz="8" w:space="0" w:color="1F3864" w:themeColor="accent1" w:themeShade="80"/>
          <w:insideV w:val="dashSmallGap" w:sz="8" w:space="0" w:color="1F3864" w:themeColor="accent1" w:themeShade="80"/>
        </w:tblBorders>
        <w:tblLook w:val="04A0" w:firstRow="1" w:lastRow="0" w:firstColumn="1" w:lastColumn="0" w:noHBand="0" w:noVBand="1"/>
      </w:tblPr>
      <w:tblGrid>
        <w:gridCol w:w="4952"/>
        <w:gridCol w:w="4516"/>
      </w:tblGrid>
      <w:tr w:rsidR="008B26A1" w:rsidRPr="008B26A1" w14:paraId="7B9ECED3" w14:textId="77777777" w:rsidTr="006C2A78">
        <w:tc>
          <w:tcPr>
            <w:tcW w:w="4952" w:type="dxa"/>
          </w:tcPr>
          <w:p w14:paraId="7CAE1B02" w14:textId="35EE9E02" w:rsidR="008B26A1" w:rsidRPr="0064788E" w:rsidRDefault="008B26A1" w:rsidP="007441AF">
            <w:pPr>
              <w:rPr>
                <w:rFonts w:ascii="Open Sans" w:hAnsi="Open Sans" w:cs="Open Sans"/>
                <w:lang w:val="ro-RO"/>
              </w:rPr>
            </w:pPr>
            <w:r w:rsidRPr="0064788E">
              <w:rPr>
                <w:rFonts w:ascii="Open Sans" w:hAnsi="Open Sans" w:cs="Open Sans"/>
                <w:lang w:val="ro-RO"/>
              </w:rPr>
              <w:t>Jems code:</w:t>
            </w:r>
          </w:p>
        </w:tc>
        <w:tc>
          <w:tcPr>
            <w:tcW w:w="4516" w:type="dxa"/>
          </w:tcPr>
          <w:p w14:paraId="3E4F19D5" w14:textId="73F82881" w:rsidR="008B26A1" w:rsidRPr="008B26A1" w:rsidRDefault="00D954A9" w:rsidP="007441AF">
            <w:pPr>
              <w:rPr>
                <w:rFonts w:ascii="Open Sans" w:hAnsi="Open Sans" w:cs="Open Sans"/>
                <w:sz w:val="22"/>
                <w:szCs w:val="22"/>
                <w:lang w:val="ro-RO"/>
              </w:rPr>
            </w:pPr>
            <w:r>
              <w:rPr>
                <w:rFonts w:ascii="Open Sans" w:hAnsi="Open Sans" w:cs="Open Sans"/>
                <w:sz w:val="22"/>
                <w:szCs w:val="22"/>
                <w:lang w:val="ro-RO"/>
              </w:rPr>
              <w:t>NA</w:t>
            </w:r>
          </w:p>
        </w:tc>
      </w:tr>
      <w:tr w:rsidR="008B26A1" w:rsidRPr="008B26A1" w14:paraId="61A15F9D" w14:textId="77777777" w:rsidTr="006C2A78">
        <w:tc>
          <w:tcPr>
            <w:tcW w:w="4952" w:type="dxa"/>
          </w:tcPr>
          <w:p w14:paraId="16717BAD" w14:textId="5AE07FFF" w:rsidR="008B26A1" w:rsidRPr="0064788E" w:rsidRDefault="008B26A1" w:rsidP="007441AF">
            <w:pPr>
              <w:rPr>
                <w:rFonts w:ascii="Open Sans" w:hAnsi="Open Sans" w:cs="Open Sans"/>
                <w:lang w:val="ro-RO"/>
              </w:rPr>
            </w:pPr>
            <w:r w:rsidRPr="0064788E">
              <w:rPr>
                <w:rFonts w:ascii="Open Sans" w:hAnsi="Open Sans" w:cs="Open Sans"/>
                <w:lang w:val="ro-RO"/>
              </w:rPr>
              <w:t>Beneficiary name (in Romanian):</w:t>
            </w:r>
          </w:p>
        </w:tc>
        <w:tc>
          <w:tcPr>
            <w:tcW w:w="4516" w:type="dxa"/>
          </w:tcPr>
          <w:p w14:paraId="2C7DEC69" w14:textId="28870300" w:rsidR="00455827" w:rsidRDefault="00455827" w:rsidP="00A317A0">
            <w:pPr>
              <w:rPr>
                <w:rFonts w:ascii="Open Sans" w:hAnsi="Open Sans" w:cs="Open Sans"/>
                <w:sz w:val="22"/>
                <w:szCs w:val="22"/>
                <w:lang w:val="ro-RO"/>
              </w:rPr>
            </w:pPr>
            <w:r>
              <w:rPr>
                <w:rFonts w:ascii="Open Sans" w:hAnsi="Open Sans" w:cs="Open Sans"/>
                <w:sz w:val="22"/>
                <w:szCs w:val="22"/>
                <w:lang w:val="ro-RO"/>
              </w:rPr>
              <w:t xml:space="preserve">Biroul Regional </w:t>
            </w:r>
            <w:r w:rsidR="004C7A1A">
              <w:rPr>
                <w:rFonts w:ascii="Open Sans" w:hAnsi="Open Sans" w:cs="Open Sans"/>
                <w:sz w:val="22"/>
                <w:szCs w:val="22"/>
                <w:lang w:val="ro-RO"/>
              </w:rPr>
              <w:t xml:space="preserve">pentru </w:t>
            </w:r>
            <w:r>
              <w:rPr>
                <w:rFonts w:ascii="Open Sans" w:hAnsi="Open Sans" w:cs="Open Sans"/>
                <w:sz w:val="22"/>
                <w:szCs w:val="22"/>
                <w:lang w:val="ro-RO"/>
              </w:rPr>
              <w:t>Cooperare Transfrontaliera Timisoara</w:t>
            </w:r>
          </w:p>
          <w:p w14:paraId="1AA25B9D" w14:textId="2A93DBD4" w:rsidR="008B26A1" w:rsidRPr="008B26A1" w:rsidRDefault="00455827" w:rsidP="00A317A0">
            <w:pPr>
              <w:rPr>
                <w:rFonts w:ascii="Open Sans" w:hAnsi="Open Sans" w:cs="Open Sans"/>
                <w:sz w:val="22"/>
                <w:szCs w:val="22"/>
                <w:lang w:val="ro-RO"/>
              </w:rPr>
            </w:pPr>
            <w:r w:rsidRPr="00455827">
              <w:rPr>
                <w:rFonts w:ascii="Open Sans" w:hAnsi="Open Sans" w:cs="Open Sans"/>
                <w:sz w:val="22"/>
                <w:szCs w:val="22"/>
                <w:lang w:val="ro-RO"/>
              </w:rPr>
              <w:t>Cod fiscal: 17533873</w:t>
            </w:r>
          </w:p>
        </w:tc>
      </w:tr>
      <w:tr w:rsidR="008B26A1" w:rsidRPr="008B26A1" w14:paraId="47AB6EFA" w14:textId="77777777" w:rsidTr="006C2A78">
        <w:tc>
          <w:tcPr>
            <w:tcW w:w="4952" w:type="dxa"/>
          </w:tcPr>
          <w:p w14:paraId="06DDF21D" w14:textId="4C16190A" w:rsidR="008B26A1" w:rsidRPr="0064788E" w:rsidRDefault="008B26A1" w:rsidP="007441AF">
            <w:pPr>
              <w:rPr>
                <w:rFonts w:ascii="Open Sans" w:hAnsi="Open Sans" w:cs="Open Sans"/>
                <w:lang w:val="ro-RO"/>
              </w:rPr>
            </w:pPr>
            <w:r w:rsidRPr="0064788E">
              <w:rPr>
                <w:rFonts w:ascii="Open Sans" w:hAnsi="Open Sans" w:cs="Open Sans"/>
                <w:lang w:val="ro-RO"/>
              </w:rPr>
              <w:t>Contact details:</w:t>
            </w:r>
          </w:p>
        </w:tc>
        <w:tc>
          <w:tcPr>
            <w:tcW w:w="4516" w:type="dxa"/>
          </w:tcPr>
          <w:p w14:paraId="0B9E017A" w14:textId="4044E40D" w:rsidR="008B26A1" w:rsidRPr="008B26A1" w:rsidRDefault="00780EF0" w:rsidP="00A317A0">
            <w:pPr>
              <w:rPr>
                <w:rFonts w:ascii="Open Sans" w:hAnsi="Open Sans" w:cs="Open Sans"/>
                <w:sz w:val="22"/>
                <w:szCs w:val="22"/>
                <w:lang w:val="ro-RO"/>
              </w:rPr>
            </w:pPr>
            <w:r>
              <w:rPr>
                <w:rFonts w:ascii="Open Sans" w:hAnsi="Open Sans" w:cs="Open Sans"/>
                <w:sz w:val="22"/>
                <w:szCs w:val="22"/>
                <w:lang w:val="ro-RO"/>
              </w:rPr>
              <w:t xml:space="preserve">Timisoara, </w:t>
            </w:r>
            <w:r w:rsidR="00455827">
              <w:rPr>
                <w:rFonts w:ascii="Open Sans" w:hAnsi="Open Sans" w:cs="Open Sans"/>
                <w:sz w:val="22"/>
                <w:szCs w:val="22"/>
                <w:lang w:val="ro-RO"/>
              </w:rPr>
              <w:t>Proclamatia de la Timisoara</w:t>
            </w:r>
            <w:r>
              <w:rPr>
                <w:rFonts w:ascii="Open Sans" w:hAnsi="Open Sans" w:cs="Open Sans"/>
                <w:sz w:val="22"/>
                <w:szCs w:val="22"/>
                <w:lang w:val="ro-RO"/>
              </w:rPr>
              <w:t xml:space="preserve"> s</w:t>
            </w:r>
            <w:r w:rsidRPr="00A20027">
              <w:rPr>
                <w:rFonts w:ascii="Open Sans" w:hAnsi="Open Sans" w:cs="Open Sans"/>
                <w:sz w:val="22"/>
                <w:szCs w:val="22"/>
                <w:lang w:val="ro-RO"/>
              </w:rPr>
              <w:t>treet</w:t>
            </w:r>
            <w:r w:rsidR="00A20027" w:rsidRPr="00A20027">
              <w:rPr>
                <w:rFonts w:ascii="Open Sans" w:hAnsi="Open Sans" w:cs="Open Sans"/>
                <w:sz w:val="22"/>
                <w:szCs w:val="22"/>
                <w:lang w:val="ro-RO"/>
              </w:rPr>
              <w:t>, no</w:t>
            </w:r>
            <w:r w:rsidR="00455827">
              <w:rPr>
                <w:rFonts w:ascii="Open Sans" w:hAnsi="Open Sans" w:cs="Open Sans"/>
                <w:sz w:val="22"/>
                <w:szCs w:val="22"/>
                <w:lang w:val="ro-RO"/>
              </w:rPr>
              <w:t>.</w:t>
            </w:r>
            <w:r w:rsidR="00A20027" w:rsidRPr="00A20027">
              <w:rPr>
                <w:rFonts w:ascii="Open Sans" w:hAnsi="Open Sans" w:cs="Open Sans"/>
                <w:sz w:val="22"/>
                <w:szCs w:val="22"/>
                <w:lang w:val="ro-RO"/>
              </w:rPr>
              <w:t xml:space="preserve"> </w:t>
            </w:r>
            <w:r w:rsidR="00455827">
              <w:rPr>
                <w:rFonts w:ascii="Open Sans" w:hAnsi="Open Sans" w:cs="Open Sans"/>
                <w:sz w:val="22"/>
                <w:szCs w:val="22"/>
                <w:lang w:val="ro-RO"/>
              </w:rPr>
              <w:t>5</w:t>
            </w:r>
            <w:r>
              <w:rPr>
                <w:rFonts w:ascii="Open Sans" w:hAnsi="Open Sans" w:cs="Open Sans"/>
                <w:sz w:val="22"/>
                <w:szCs w:val="22"/>
                <w:lang w:val="ro-RO"/>
              </w:rPr>
              <w:t>,</w:t>
            </w:r>
            <w:r w:rsidR="00A20027" w:rsidRPr="00A20027">
              <w:rPr>
                <w:rFonts w:ascii="Open Sans" w:hAnsi="Open Sans" w:cs="Open Sans"/>
                <w:sz w:val="22"/>
                <w:szCs w:val="22"/>
                <w:lang w:val="ro-RO"/>
              </w:rPr>
              <w:t xml:space="preserve"> </w:t>
            </w:r>
            <w:r w:rsidR="008E2AF9">
              <w:rPr>
                <w:rFonts w:ascii="Open Sans" w:hAnsi="Open Sans" w:cs="Open Sans"/>
                <w:sz w:val="22"/>
                <w:szCs w:val="22"/>
                <w:lang w:val="ro-RO"/>
              </w:rPr>
              <w:t xml:space="preserve">Romania, </w:t>
            </w:r>
            <w:r w:rsidR="00A20027" w:rsidRPr="00A20027">
              <w:rPr>
                <w:rFonts w:ascii="Open Sans" w:hAnsi="Open Sans" w:cs="Open Sans"/>
                <w:sz w:val="22"/>
                <w:szCs w:val="22"/>
                <w:lang w:val="ro-RO"/>
              </w:rPr>
              <w:t>phone number:</w:t>
            </w:r>
            <w:r w:rsidR="000D3C1C">
              <w:rPr>
                <w:rFonts w:ascii="Open Sans" w:hAnsi="Open Sans" w:cs="Open Sans"/>
                <w:sz w:val="22"/>
                <w:szCs w:val="22"/>
                <w:lang w:val="ro-RO"/>
              </w:rPr>
              <w:t xml:space="preserve"> </w:t>
            </w:r>
            <w:r w:rsidR="00455827" w:rsidRPr="00455827">
              <w:rPr>
                <w:rFonts w:ascii="Open Sans" w:hAnsi="Open Sans" w:cs="Open Sans"/>
                <w:sz w:val="22"/>
                <w:szCs w:val="22"/>
                <w:lang w:val="ro-RO"/>
              </w:rPr>
              <w:t>004.0356</w:t>
            </w:r>
            <w:r w:rsidR="00455827">
              <w:rPr>
                <w:rFonts w:ascii="Open Sans" w:hAnsi="Open Sans" w:cs="Open Sans"/>
                <w:sz w:val="22"/>
                <w:szCs w:val="22"/>
                <w:lang w:val="ro-RO"/>
              </w:rPr>
              <w:t>/</w:t>
            </w:r>
            <w:r w:rsidR="00455827" w:rsidRPr="00455827">
              <w:rPr>
                <w:rFonts w:ascii="Open Sans" w:hAnsi="Open Sans" w:cs="Open Sans"/>
                <w:sz w:val="22"/>
                <w:szCs w:val="22"/>
                <w:lang w:val="ro-RO"/>
              </w:rPr>
              <w:t>426360</w:t>
            </w:r>
          </w:p>
        </w:tc>
      </w:tr>
      <w:tr w:rsidR="008B26A1" w:rsidRPr="008B26A1" w14:paraId="2A46139B" w14:textId="77777777" w:rsidTr="00571D26">
        <w:tc>
          <w:tcPr>
            <w:tcW w:w="4952" w:type="dxa"/>
          </w:tcPr>
          <w:p w14:paraId="30D13B0D" w14:textId="77777777" w:rsidR="00731A56" w:rsidRDefault="008B26A1" w:rsidP="007441AF">
            <w:pPr>
              <w:rPr>
                <w:rFonts w:ascii="Open Sans" w:hAnsi="Open Sans" w:cs="Open Sans"/>
                <w:lang w:val="ro-RO"/>
              </w:rPr>
            </w:pPr>
            <w:r w:rsidRPr="0064788E">
              <w:rPr>
                <w:rFonts w:ascii="Open Sans" w:hAnsi="Open Sans" w:cs="Open Sans"/>
                <w:lang w:val="ro-RO"/>
              </w:rPr>
              <w:t>Estimated date of publication in SEAP</w:t>
            </w:r>
            <w:r w:rsidR="00731A56">
              <w:rPr>
                <w:rFonts w:ascii="Open Sans" w:hAnsi="Open Sans" w:cs="Open Sans"/>
                <w:lang w:val="ro-RO"/>
              </w:rPr>
              <w:t>:</w:t>
            </w:r>
          </w:p>
          <w:p w14:paraId="3A1135C5" w14:textId="7489AA82" w:rsidR="00731A56" w:rsidRDefault="008B26A1" w:rsidP="007441AF">
            <w:pPr>
              <w:rPr>
                <w:rFonts w:ascii="Open Sans" w:hAnsi="Open Sans" w:cs="Open Sans"/>
                <w:lang w:val="ro-RO"/>
              </w:rPr>
            </w:pPr>
            <w:r w:rsidRPr="0064788E">
              <w:rPr>
                <w:rFonts w:ascii="Open Sans" w:hAnsi="Open Sans" w:cs="Open Sans"/>
                <w:lang w:val="ro-RO"/>
              </w:rPr>
              <w:t>/Estimated date of direct purchase</w:t>
            </w:r>
            <w:r w:rsidR="00731A56">
              <w:rPr>
                <w:rFonts w:ascii="Open Sans" w:hAnsi="Open Sans" w:cs="Open Sans"/>
                <w:lang w:val="ro-RO"/>
              </w:rPr>
              <w:t>:</w:t>
            </w:r>
            <w:r w:rsidRPr="0064788E">
              <w:rPr>
                <w:rFonts w:ascii="Open Sans" w:hAnsi="Open Sans" w:cs="Open Sans"/>
                <w:lang w:val="ro-RO"/>
              </w:rPr>
              <w:t xml:space="preserve"> </w:t>
            </w:r>
          </w:p>
          <w:p w14:paraId="16CD3581" w14:textId="4148A49A" w:rsidR="008B26A1" w:rsidRPr="0064788E" w:rsidRDefault="008B26A1" w:rsidP="007441AF">
            <w:pPr>
              <w:rPr>
                <w:rFonts w:ascii="Open Sans" w:hAnsi="Open Sans" w:cs="Open Sans"/>
                <w:lang w:val="ro-RO"/>
              </w:rPr>
            </w:pPr>
            <w:r w:rsidRPr="0064788E">
              <w:rPr>
                <w:rFonts w:ascii="Open Sans" w:hAnsi="Open Sans" w:cs="Open Sans"/>
                <w:lang w:val="ro-RO"/>
              </w:rPr>
              <w:t>(as applicable)</w:t>
            </w:r>
          </w:p>
        </w:tc>
        <w:tc>
          <w:tcPr>
            <w:tcW w:w="4516" w:type="dxa"/>
            <w:vAlign w:val="center"/>
          </w:tcPr>
          <w:p w14:paraId="598A50AE" w14:textId="0EE26D02" w:rsidR="008B26A1" w:rsidRPr="008B26A1" w:rsidRDefault="009E4F89" w:rsidP="00466058">
            <w:pPr>
              <w:rPr>
                <w:rFonts w:ascii="Open Sans" w:hAnsi="Open Sans" w:cs="Open Sans"/>
                <w:sz w:val="22"/>
                <w:szCs w:val="22"/>
                <w:lang w:val="ro-RO"/>
              </w:rPr>
            </w:pPr>
            <w:r>
              <w:rPr>
                <w:rFonts w:ascii="Open Sans" w:hAnsi="Open Sans" w:cs="Open Sans"/>
                <w:sz w:val="22"/>
                <w:szCs w:val="22"/>
                <w:lang w:val="ro-RO"/>
              </w:rPr>
              <w:t xml:space="preserve"> </w:t>
            </w:r>
            <w:r w:rsidR="0008204F">
              <w:rPr>
                <w:rFonts w:ascii="Open Sans" w:hAnsi="Open Sans" w:cs="Open Sans"/>
                <w:sz w:val="22"/>
                <w:szCs w:val="22"/>
                <w:lang w:val="ro-RO"/>
              </w:rPr>
              <w:t>10</w:t>
            </w:r>
            <w:r w:rsidR="00455827">
              <w:rPr>
                <w:rFonts w:ascii="Open Sans" w:hAnsi="Open Sans" w:cs="Open Sans"/>
                <w:sz w:val="22"/>
                <w:szCs w:val="22"/>
                <w:lang w:val="ro-RO"/>
              </w:rPr>
              <w:t>.06.2024</w:t>
            </w:r>
          </w:p>
        </w:tc>
      </w:tr>
      <w:tr w:rsidR="008B26A1" w:rsidRPr="008B26A1" w14:paraId="65AEA1E2" w14:textId="77777777" w:rsidTr="006C2A78">
        <w:tc>
          <w:tcPr>
            <w:tcW w:w="4952" w:type="dxa"/>
          </w:tcPr>
          <w:p w14:paraId="5D6AE677" w14:textId="68D9A006" w:rsidR="008B26A1" w:rsidRPr="0064788E" w:rsidRDefault="008B26A1" w:rsidP="007441AF">
            <w:pPr>
              <w:rPr>
                <w:rFonts w:ascii="Open Sans" w:hAnsi="Open Sans" w:cs="Open Sans"/>
                <w:lang w:val="ro-RO"/>
              </w:rPr>
            </w:pPr>
            <w:r w:rsidRPr="0064788E">
              <w:rPr>
                <w:rFonts w:ascii="Open Sans" w:hAnsi="Open Sans" w:cs="Open Sans"/>
                <w:lang w:val="ro-RO"/>
              </w:rPr>
              <w:t>Estimated date for submission of offers:</w:t>
            </w:r>
          </w:p>
        </w:tc>
        <w:tc>
          <w:tcPr>
            <w:tcW w:w="4516" w:type="dxa"/>
          </w:tcPr>
          <w:p w14:paraId="313AEA24" w14:textId="47CAA240" w:rsidR="008B26A1" w:rsidRDefault="00DA034E" w:rsidP="009E4F89">
            <w:pPr>
              <w:rPr>
                <w:rFonts w:ascii="Open Sans" w:hAnsi="Open Sans" w:cs="Open Sans"/>
                <w:sz w:val="22"/>
                <w:szCs w:val="22"/>
                <w:lang w:val="ro-RO"/>
              </w:rPr>
            </w:pPr>
            <w:r>
              <w:rPr>
                <w:rFonts w:ascii="Open Sans" w:hAnsi="Open Sans" w:cs="Open Sans"/>
                <w:sz w:val="22"/>
                <w:szCs w:val="22"/>
                <w:lang w:val="ro-RO"/>
              </w:rPr>
              <w:t xml:space="preserve"> </w:t>
            </w:r>
            <w:r w:rsidR="0008204F">
              <w:rPr>
                <w:rFonts w:ascii="Open Sans" w:hAnsi="Open Sans" w:cs="Open Sans"/>
                <w:sz w:val="22"/>
                <w:szCs w:val="22"/>
                <w:lang w:val="ro-RO"/>
              </w:rPr>
              <w:t>21</w:t>
            </w:r>
            <w:r w:rsidR="00BB2294">
              <w:rPr>
                <w:rFonts w:ascii="Open Sans" w:hAnsi="Open Sans" w:cs="Open Sans"/>
                <w:sz w:val="22"/>
                <w:szCs w:val="22"/>
                <w:lang w:val="ro-RO"/>
              </w:rPr>
              <w:t>.0</w:t>
            </w:r>
            <w:r w:rsidR="00455827">
              <w:rPr>
                <w:rFonts w:ascii="Open Sans" w:hAnsi="Open Sans" w:cs="Open Sans"/>
                <w:sz w:val="22"/>
                <w:szCs w:val="22"/>
                <w:lang w:val="ro-RO"/>
              </w:rPr>
              <w:t>6</w:t>
            </w:r>
            <w:r w:rsidR="00BB2294">
              <w:rPr>
                <w:rFonts w:ascii="Open Sans" w:hAnsi="Open Sans" w:cs="Open Sans"/>
                <w:sz w:val="22"/>
                <w:szCs w:val="22"/>
                <w:lang w:val="ro-RO"/>
              </w:rPr>
              <w:t>.2024</w:t>
            </w:r>
          </w:p>
          <w:p w14:paraId="6918562B" w14:textId="44D213AE" w:rsidR="009E4F89" w:rsidRPr="008B26A1" w:rsidRDefault="009E4F89" w:rsidP="009E4F89">
            <w:pPr>
              <w:rPr>
                <w:rFonts w:ascii="Open Sans" w:hAnsi="Open Sans" w:cs="Open Sans"/>
                <w:sz w:val="22"/>
                <w:szCs w:val="22"/>
                <w:lang w:val="ro-RO"/>
              </w:rPr>
            </w:pPr>
          </w:p>
        </w:tc>
      </w:tr>
      <w:tr w:rsidR="008B26A1" w:rsidRPr="008B26A1" w14:paraId="31977CA3" w14:textId="77777777" w:rsidTr="006C2A78">
        <w:tc>
          <w:tcPr>
            <w:tcW w:w="4952" w:type="dxa"/>
          </w:tcPr>
          <w:p w14:paraId="356A3D15" w14:textId="7C897E59" w:rsidR="008B26A1" w:rsidRPr="0064788E" w:rsidRDefault="008B26A1" w:rsidP="007441AF">
            <w:pPr>
              <w:rPr>
                <w:rFonts w:ascii="Open Sans" w:hAnsi="Open Sans" w:cs="Open Sans"/>
                <w:lang w:val="ro-RO"/>
              </w:rPr>
            </w:pPr>
            <w:r w:rsidRPr="0064788E">
              <w:rPr>
                <w:rFonts w:ascii="Open Sans" w:hAnsi="Open Sans" w:cs="Open Sans"/>
                <w:lang w:val="ro-RO"/>
              </w:rPr>
              <w:t>Name of the procurement:</w:t>
            </w:r>
          </w:p>
        </w:tc>
        <w:tc>
          <w:tcPr>
            <w:tcW w:w="4516" w:type="dxa"/>
          </w:tcPr>
          <w:p w14:paraId="5CA8C37F" w14:textId="04FC885F" w:rsidR="006C2A78" w:rsidRDefault="00455827" w:rsidP="00466058">
            <w:pPr>
              <w:rPr>
                <w:rFonts w:ascii="Open Sans" w:hAnsi="Open Sans" w:cs="Open Sans"/>
                <w:sz w:val="22"/>
                <w:szCs w:val="22"/>
                <w:lang w:val="ro-RO"/>
              </w:rPr>
            </w:pPr>
            <w:r w:rsidRPr="00455827">
              <w:rPr>
                <w:rFonts w:ascii="Open Sans" w:hAnsi="Open Sans" w:cs="Open Sans"/>
                <w:sz w:val="22"/>
                <w:szCs w:val="22"/>
                <w:lang w:val="ro-RO"/>
              </w:rPr>
              <w:t>Servicii de expertiză tehnică pentru  proiectele de importanță strategică si infrastructură mare finantate  în cadrul Programului Interreg IPA Romania-Serbia 2021-2027</w:t>
            </w:r>
            <w:r w:rsidR="005E260C">
              <w:rPr>
                <w:rFonts w:ascii="Open Sans" w:hAnsi="Open Sans" w:cs="Open Sans"/>
                <w:sz w:val="22"/>
                <w:szCs w:val="22"/>
                <w:lang w:val="ro-RO"/>
              </w:rPr>
              <w:t>, Lot 1.</w:t>
            </w:r>
          </w:p>
          <w:p w14:paraId="126C3B2E" w14:textId="77777777" w:rsidR="006845EA" w:rsidRDefault="006845EA" w:rsidP="00466058">
            <w:pPr>
              <w:rPr>
                <w:rFonts w:ascii="Open Sans" w:hAnsi="Open Sans" w:cs="Open Sans"/>
                <w:sz w:val="22"/>
                <w:szCs w:val="22"/>
                <w:lang w:val="ro-RO"/>
              </w:rPr>
            </w:pPr>
          </w:p>
          <w:p w14:paraId="0DB02477" w14:textId="52C544D9" w:rsidR="00455827" w:rsidRDefault="00455827" w:rsidP="00466058">
            <w:pPr>
              <w:rPr>
                <w:rFonts w:ascii="Open Sans" w:hAnsi="Open Sans" w:cs="Open Sans"/>
                <w:sz w:val="22"/>
                <w:szCs w:val="22"/>
                <w:lang w:val="ro-RO"/>
              </w:rPr>
            </w:pPr>
            <w:r w:rsidRPr="00455827">
              <w:rPr>
                <w:rFonts w:ascii="Open Sans" w:hAnsi="Open Sans" w:cs="Open Sans"/>
                <w:sz w:val="22"/>
                <w:szCs w:val="22"/>
                <w:lang w:val="ro-RO"/>
              </w:rPr>
              <w:t>Technical expertise services for projects of strategic importance and large infrastructure financed under the Interreg IPA Romania-Serbia Program</w:t>
            </w:r>
            <w:r w:rsidR="004C7A1A">
              <w:rPr>
                <w:rFonts w:ascii="Open Sans" w:hAnsi="Open Sans" w:cs="Open Sans"/>
                <w:sz w:val="22"/>
                <w:szCs w:val="22"/>
                <w:lang w:val="ro-RO"/>
              </w:rPr>
              <w:t xml:space="preserve">me </w:t>
            </w:r>
            <w:r w:rsidR="004C7A1A" w:rsidRPr="00455827">
              <w:rPr>
                <w:rFonts w:ascii="Open Sans" w:hAnsi="Open Sans" w:cs="Open Sans"/>
                <w:sz w:val="22"/>
                <w:szCs w:val="22"/>
                <w:lang w:val="ro-RO"/>
              </w:rPr>
              <w:t>2021-2027</w:t>
            </w:r>
            <w:r w:rsidR="005E260C">
              <w:rPr>
                <w:rFonts w:ascii="Open Sans" w:hAnsi="Open Sans" w:cs="Open Sans"/>
                <w:sz w:val="22"/>
                <w:szCs w:val="22"/>
                <w:lang w:val="ro-RO"/>
              </w:rPr>
              <w:t>, Lot 1.</w:t>
            </w:r>
          </w:p>
          <w:p w14:paraId="47B62432" w14:textId="6FBE7D2C" w:rsidR="00455827" w:rsidRPr="008B26A1" w:rsidRDefault="00455827" w:rsidP="00466058">
            <w:pPr>
              <w:rPr>
                <w:rFonts w:ascii="Open Sans" w:hAnsi="Open Sans" w:cs="Open Sans"/>
                <w:sz w:val="22"/>
                <w:szCs w:val="22"/>
                <w:lang w:val="ro-RO"/>
              </w:rPr>
            </w:pPr>
          </w:p>
        </w:tc>
      </w:tr>
      <w:tr w:rsidR="008B26A1" w:rsidRPr="008B26A1" w14:paraId="6C37B328" w14:textId="77777777" w:rsidTr="006C2A78">
        <w:tc>
          <w:tcPr>
            <w:tcW w:w="4952" w:type="dxa"/>
          </w:tcPr>
          <w:p w14:paraId="0783ACA3" w14:textId="64484C63" w:rsidR="008B26A1" w:rsidRPr="0064788E" w:rsidRDefault="0064788E" w:rsidP="007441AF">
            <w:pPr>
              <w:rPr>
                <w:rFonts w:ascii="Open Sans" w:hAnsi="Open Sans" w:cs="Open Sans"/>
                <w:lang w:val="ro-RO"/>
              </w:rPr>
            </w:pPr>
            <w:r w:rsidRPr="0064788E">
              <w:rPr>
                <w:rFonts w:ascii="Open Sans" w:hAnsi="Open Sans" w:cs="Open Sans"/>
                <w:lang w:val="ro-RO"/>
              </w:rPr>
              <w:t>Short description of the procurement:</w:t>
            </w:r>
          </w:p>
        </w:tc>
        <w:tc>
          <w:tcPr>
            <w:tcW w:w="4516" w:type="dxa"/>
          </w:tcPr>
          <w:p w14:paraId="7781ED09" w14:textId="680A89DA" w:rsidR="00D954A9" w:rsidRDefault="00D954A9" w:rsidP="00A317A0">
            <w:pPr>
              <w:rPr>
                <w:rFonts w:ascii="Open Sans" w:hAnsi="Open Sans" w:cs="Open Sans"/>
                <w:sz w:val="22"/>
                <w:szCs w:val="22"/>
                <w:lang w:val="ro-RO"/>
              </w:rPr>
            </w:pPr>
            <w:r>
              <w:rPr>
                <w:rFonts w:ascii="Open Sans" w:hAnsi="Open Sans" w:cs="Open Sans"/>
                <w:sz w:val="22"/>
                <w:szCs w:val="22"/>
                <w:lang w:val="ro-RO"/>
              </w:rPr>
              <w:t>C</w:t>
            </w:r>
            <w:r w:rsidRPr="00D954A9">
              <w:rPr>
                <w:rFonts w:ascii="Open Sans" w:hAnsi="Open Sans" w:cs="Open Sans"/>
                <w:sz w:val="22"/>
                <w:szCs w:val="22"/>
                <w:lang w:val="ro-RO"/>
              </w:rPr>
              <w:t>aiet</w:t>
            </w:r>
            <w:r>
              <w:rPr>
                <w:rFonts w:ascii="Open Sans" w:hAnsi="Open Sans" w:cs="Open Sans"/>
                <w:sz w:val="22"/>
                <w:szCs w:val="22"/>
                <w:lang w:val="ro-RO"/>
              </w:rPr>
              <w:t>ul</w:t>
            </w:r>
            <w:r w:rsidRPr="00D954A9">
              <w:rPr>
                <w:rFonts w:ascii="Open Sans" w:hAnsi="Open Sans" w:cs="Open Sans"/>
                <w:sz w:val="22"/>
                <w:szCs w:val="22"/>
                <w:lang w:val="ro-RO"/>
              </w:rPr>
              <w:t xml:space="preserve"> de sarcini stabileşte condiţiile tehnice şi de calitate pentru achiziţionarea serviciilor de expertiză tehnică pentru proiectele de importanță strategică si infrastructură mare aflate în implementare, finantate în cadrul Programului Interreg IPA de România-Serbia 2021-2027</w:t>
            </w:r>
            <w:r>
              <w:rPr>
                <w:rFonts w:ascii="Open Sans" w:hAnsi="Open Sans" w:cs="Open Sans"/>
                <w:sz w:val="22"/>
                <w:szCs w:val="22"/>
                <w:lang w:val="ro-RO"/>
              </w:rPr>
              <w:t>.</w:t>
            </w:r>
          </w:p>
          <w:p w14:paraId="6F68F745" w14:textId="77777777" w:rsidR="00D954A9" w:rsidRDefault="00D954A9" w:rsidP="00A317A0">
            <w:pPr>
              <w:rPr>
                <w:rFonts w:ascii="Open Sans" w:hAnsi="Open Sans" w:cs="Open Sans"/>
                <w:sz w:val="22"/>
                <w:szCs w:val="22"/>
                <w:lang w:val="ro-RO"/>
              </w:rPr>
            </w:pPr>
          </w:p>
          <w:p w14:paraId="6182A66E" w14:textId="213C481F" w:rsidR="008B26A1" w:rsidRPr="008B26A1" w:rsidRDefault="00455827" w:rsidP="00A317A0">
            <w:pPr>
              <w:rPr>
                <w:rFonts w:ascii="Open Sans" w:hAnsi="Open Sans" w:cs="Open Sans"/>
                <w:sz w:val="22"/>
                <w:szCs w:val="22"/>
                <w:lang w:val="ro-RO"/>
              </w:rPr>
            </w:pPr>
            <w:r w:rsidRPr="00455827">
              <w:rPr>
                <w:rFonts w:ascii="Open Sans" w:hAnsi="Open Sans" w:cs="Open Sans"/>
                <w:sz w:val="22"/>
                <w:szCs w:val="22"/>
                <w:lang w:val="ro-RO"/>
              </w:rPr>
              <w:t>Th</w:t>
            </w:r>
            <w:r>
              <w:rPr>
                <w:rFonts w:ascii="Open Sans" w:hAnsi="Open Sans" w:cs="Open Sans"/>
                <w:sz w:val="22"/>
                <w:szCs w:val="22"/>
                <w:lang w:val="ro-RO"/>
              </w:rPr>
              <w:t xml:space="preserve">e </w:t>
            </w:r>
            <w:r w:rsidRPr="00455827">
              <w:rPr>
                <w:rFonts w:ascii="Open Sans" w:hAnsi="Open Sans" w:cs="Open Sans"/>
                <w:sz w:val="22"/>
                <w:szCs w:val="22"/>
                <w:lang w:val="ro-RO"/>
              </w:rPr>
              <w:t xml:space="preserve">specification establishes the technical and quality conditions for the acquisition of technical expertise services for projects of strategic importance and large infrastructure under implementation, </w:t>
            </w:r>
            <w:r w:rsidRPr="00455827">
              <w:rPr>
                <w:rFonts w:ascii="Open Sans" w:hAnsi="Open Sans" w:cs="Open Sans"/>
                <w:sz w:val="22"/>
                <w:szCs w:val="22"/>
                <w:lang w:val="ro-RO"/>
              </w:rPr>
              <w:lastRenderedPageBreak/>
              <w:t xml:space="preserve">financed within the </w:t>
            </w:r>
            <w:r w:rsidR="004C7A1A" w:rsidRPr="00455827">
              <w:rPr>
                <w:rFonts w:ascii="Open Sans" w:hAnsi="Open Sans" w:cs="Open Sans"/>
                <w:sz w:val="22"/>
                <w:szCs w:val="22"/>
                <w:lang w:val="ro-RO"/>
              </w:rPr>
              <w:t xml:space="preserve">Interreg IPA </w:t>
            </w:r>
            <w:r w:rsidRPr="00455827">
              <w:rPr>
                <w:rFonts w:ascii="Open Sans" w:hAnsi="Open Sans" w:cs="Open Sans"/>
                <w:sz w:val="22"/>
                <w:szCs w:val="22"/>
                <w:lang w:val="ro-RO"/>
              </w:rPr>
              <w:t>Romania-Serbia Program</w:t>
            </w:r>
            <w:r w:rsidR="004C7A1A">
              <w:rPr>
                <w:rFonts w:ascii="Open Sans" w:hAnsi="Open Sans" w:cs="Open Sans"/>
                <w:sz w:val="22"/>
                <w:szCs w:val="22"/>
                <w:lang w:val="ro-RO"/>
              </w:rPr>
              <w:t>me</w:t>
            </w:r>
            <w:r w:rsidRPr="00455827">
              <w:rPr>
                <w:rFonts w:ascii="Open Sans" w:hAnsi="Open Sans" w:cs="Open Sans"/>
                <w:sz w:val="22"/>
                <w:szCs w:val="22"/>
                <w:lang w:val="ro-RO"/>
              </w:rPr>
              <w:t xml:space="preserve"> 2021-2027</w:t>
            </w:r>
            <w:r w:rsidR="004C7A1A">
              <w:rPr>
                <w:rFonts w:ascii="Open Sans" w:hAnsi="Open Sans" w:cs="Open Sans"/>
                <w:sz w:val="22"/>
                <w:szCs w:val="22"/>
                <w:lang w:val="ro-RO"/>
              </w:rPr>
              <w:t>.</w:t>
            </w:r>
          </w:p>
        </w:tc>
      </w:tr>
      <w:tr w:rsidR="008B26A1" w:rsidRPr="008B26A1" w14:paraId="48AF09D0" w14:textId="77777777" w:rsidTr="006C2A78">
        <w:tc>
          <w:tcPr>
            <w:tcW w:w="4952" w:type="dxa"/>
          </w:tcPr>
          <w:p w14:paraId="2D51B00B" w14:textId="1A6B1927" w:rsidR="008B26A1" w:rsidRPr="0064788E" w:rsidRDefault="0064788E" w:rsidP="007441AF">
            <w:pPr>
              <w:rPr>
                <w:rFonts w:ascii="Open Sans" w:hAnsi="Open Sans" w:cs="Open Sans"/>
                <w:lang w:val="ro-RO"/>
              </w:rPr>
            </w:pPr>
            <w:r w:rsidRPr="0064788E">
              <w:rPr>
                <w:rFonts w:ascii="Open Sans" w:hAnsi="Open Sans" w:cs="Open Sans"/>
                <w:lang w:val="ro-RO"/>
              </w:rPr>
              <w:lastRenderedPageBreak/>
              <w:t>CPV code:</w:t>
            </w:r>
          </w:p>
        </w:tc>
        <w:tc>
          <w:tcPr>
            <w:tcW w:w="4516" w:type="dxa"/>
          </w:tcPr>
          <w:p w14:paraId="31DB6499" w14:textId="4293A1E8" w:rsidR="008B26A1" w:rsidRPr="008B26A1" w:rsidRDefault="001C7858" w:rsidP="007441AF">
            <w:pPr>
              <w:rPr>
                <w:rFonts w:ascii="Open Sans" w:hAnsi="Open Sans" w:cs="Open Sans"/>
                <w:sz w:val="22"/>
                <w:szCs w:val="22"/>
                <w:lang w:val="ro-RO"/>
              </w:rPr>
            </w:pPr>
            <w:r w:rsidRPr="00630DD7">
              <w:rPr>
                <w:rFonts w:ascii="Open Sans" w:hAnsi="Open Sans" w:cs="Open Sans"/>
                <w:color w:val="000000" w:themeColor="text1"/>
                <w:sz w:val="22"/>
                <w:szCs w:val="22"/>
              </w:rPr>
              <w:t>71319000-7 Servicii de expertiză</w:t>
            </w:r>
            <w:r w:rsidR="00D954A9">
              <w:rPr>
                <w:rFonts w:ascii="Open Sans" w:hAnsi="Open Sans" w:cs="Open Sans"/>
                <w:color w:val="000000" w:themeColor="text1"/>
                <w:sz w:val="22"/>
                <w:szCs w:val="22"/>
              </w:rPr>
              <w:t>/</w:t>
            </w:r>
            <w:r w:rsidR="00D954A9">
              <w:t xml:space="preserve"> </w:t>
            </w:r>
            <w:r w:rsidR="00D954A9" w:rsidRPr="00D954A9">
              <w:rPr>
                <w:rFonts w:ascii="Open Sans" w:hAnsi="Open Sans" w:cs="Open Sans"/>
                <w:color w:val="000000" w:themeColor="text1"/>
                <w:sz w:val="22"/>
                <w:szCs w:val="22"/>
              </w:rPr>
              <w:t>Expertise services</w:t>
            </w:r>
          </w:p>
        </w:tc>
      </w:tr>
      <w:tr w:rsidR="008B26A1" w:rsidRPr="008B26A1" w14:paraId="35B110C2" w14:textId="77777777" w:rsidTr="006C2A78">
        <w:tc>
          <w:tcPr>
            <w:tcW w:w="4952" w:type="dxa"/>
          </w:tcPr>
          <w:p w14:paraId="31FB8536" w14:textId="4083D0A1" w:rsidR="008B26A1" w:rsidRPr="0064788E" w:rsidRDefault="0064788E" w:rsidP="007441AF">
            <w:pPr>
              <w:rPr>
                <w:rFonts w:ascii="Open Sans" w:hAnsi="Open Sans" w:cs="Open Sans"/>
                <w:lang w:val="ro-RO"/>
              </w:rPr>
            </w:pPr>
            <w:r w:rsidRPr="0064788E">
              <w:rPr>
                <w:rFonts w:ascii="Open Sans" w:hAnsi="Open Sans" w:cs="Open Sans"/>
                <w:lang w:val="ro-RO"/>
              </w:rPr>
              <w:t xml:space="preserve">Estimated value (lei without VAT): </w:t>
            </w:r>
          </w:p>
        </w:tc>
        <w:tc>
          <w:tcPr>
            <w:tcW w:w="4516" w:type="dxa"/>
          </w:tcPr>
          <w:p w14:paraId="5DB757B5" w14:textId="41BB92F4" w:rsidR="009E4F89" w:rsidRPr="008B26A1" w:rsidRDefault="001C7858" w:rsidP="009E4F89">
            <w:pPr>
              <w:rPr>
                <w:rFonts w:ascii="Open Sans" w:hAnsi="Open Sans" w:cs="Open Sans"/>
                <w:sz w:val="22"/>
                <w:szCs w:val="22"/>
                <w:lang w:val="ro-RO"/>
              </w:rPr>
            </w:pPr>
            <w:r w:rsidRPr="001C7858">
              <w:rPr>
                <w:rFonts w:ascii="Open Sans" w:hAnsi="Open Sans" w:cs="Open Sans"/>
                <w:sz w:val="22"/>
                <w:szCs w:val="22"/>
                <w:lang w:val="ro-RO"/>
              </w:rPr>
              <w:t xml:space="preserve">90.555 </w:t>
            </w:r>
            <w:r w:rsidR="000D3C1C">
              <w:rPr>
                <w:rFonts w:ascii="Open Sans" w:hAnsi="Open Sans" w:cs="Open Sans"/>
                <w:sz w:val="22"/>
                <w:szCs w:val="22"/>
                <w:lang w:val="ro-RO"/>
              </w:rPr>
              <w:t>Ron</w:t>
            </w:r>
            <w:r w:rsidRPr="001C7858">
              <w:rPr>
                <w:rFonts w:ascii="Open Sans" w:hAnsi="Open Sans" w:cs="Open Sans"/>
                <w:sz w:val="22"/>
                <w:szCs w:val="22"/>
                <w:lang w:val="ro-RO"/>
              </w:rPr>
              <w:t xml:space="preserve"> </w:t>
            </w:r>
            <w:r w:rsidR="006C2A78" w:rsidRPr="006C2A78">
              <w:rPr>
                <w:rFonts w:ascii="Open Sans" w:hAnsi="Open Sans" w:cs="Open Sans"/>
                <w:sz w:val="22"/>
                <w:szCs w:val="22"/>
                <w:lang w:val="ro-RO"/>
              </w:rPr>
              <w:t xml:space="preserve">without VAT </w:t>
            </w:r>
          </w:p>
          <w:p w14:paraId="193231E6" w14:textId="414AF56C" w:rsidR="008B26A1" w:rsidRPr="008B26A1" w:rsidRDefault="008B26A1" w:rsidP="006C2A78">
            <w:pPr>
              <w:rPr>
                <w:rFonts w:ascii="Open Sans" w:hAnsi="Open Sans" w:cs="Open Sans"/>
                <w:sz w:val="22"/>
                <w:szCs w:val="22"/>
                <w:lang w:val="ro-RO"/>
              </w:rPr>
            </w:pPr>
          </w:p>
        </w:tc>
      </w:tr>
      <w:tr w:rsidR="008B26A1" w:rsidRPr="008B26A1" w14:paraId="7999BF09" w14:textId="77777777" w:rsidTr="006C2A78">
        <w:tc>
          <w:tcPr>
            <w:tcW w:w="4952" w:type="dxa"/>
          </w:tcPr>
          <w:p w14:paraId="00DB4DD8" w14:textId="77777777" w:rsidR="00731A56" w:rsidRDefault="0064788E" w:rsidP="007441AF">
            <w:pPr>
              <w:rPr>
                <w:rFonts w:ascii="Open Sans" w:hAnsi="Open Sans" w:cs="Open Sans"/>
                <w:lang w:val="ro-RO"/>
              </w:rPr>
            </w:pPr>
            <w:r w:rsidRPr="0064788E">
              <w:rPr>
                <w:rFonts w:ascii="Open Sans" w:hAnsi="Open Sans" w:cs="Open Sans"/>
                <w:lang w:val="ro-RO"/>
              </w:rPr>
              <w:t xml:space="preserve">Type of procurement procedure: </w:t>
            </w:r>
          </w:p>
          <w:p w14:paraId="285328FD" w14:textId="605F2214" w:rsidR="00731A56" w:rsidRDefault="0064788E" w:rsidP="007441AF">
            <w:pPr>
              <w:rPr>
                <w:rFonts w:ascii="Open Sans" w:hAnsi="Open Sans" w:cs="Open Sans"/>
                <w:lang w:val="ro-RO"/>
              </w:rPr>
            </w:pPr>
            <w:r w:rsidRPr="0064788E">
              <w:rPr>
                <w:rFonts w:ascii="Open Sans" w:hAnsi="Open Sans" w:cs="Open Sans"/>
                <w:lang w:val="ro-RO"/>
              </w:rPr>
              <w:t>/Direct purchase</w:t>
            </w:r>
            <w:r w:rsidR="00731A56">
              <w:rPr>
                <w:rFonts w:ascii="Open Sans" w:hAnsi="Open Sans" w:cs="Open Sans"/>
                <w:lang w:val="ro-RO"/>
              </w:rPr>
              <w:t>:</w:t>
            </w:r>
            <w:r w:rsidRPr="0064788E">
              <w:rPr>
                <w:rFonts w:ascii="Open Sans" w:hAnsi="Open Sans" w:cs="Open Sans"/>
                <w:lang w:val="ro-RO"/>
              </w:rPr>
              <w:t xml:space="preserve"> </w:t>
            </w:r>
          </w:p>
          <w:p w14:paraId="335FB6AC" w14:textId="0B467069" w:rsidR="008B26A1" w:rsidRPr="0064788E" w:rsidRDefault="0064788E" w:rsidP="007441AF">
            <w:pPr>
              <w:rPr>
                <w:rFonts w:ascii="Open Sans" w:hAnsi="Open Sans" w:cs="Open Sans"/>
                <w:lang w:val="ro-RO"/>
              </w:rPr>
            </w:pPr>
            <w:r w:rsidRPr="0064788E">
              <w:rPr>
                <w:rFonts w:ascii="Open Sans" w:hAnsi="Open Sans" w:cs="Open Sans"/>
                <w:lang w:val="ro-RO"/>
              </w:rPr>
              <w:t xml:space="preserve">(as applicable) </w:t>
            </w:r>
          </w:p>
        </w:tc>
        <w:tc>
          <w:tcPr>
            <w:tcW w:w="4516" w:type="dxa"/>
            <w:vAlign w:val="center"/>
          </w:tcPr>
          <w:p w14:paraId="167A9651" w14:textId="48428A00" w:rsidR="005E260C" w:rsidRDefault="005E260C" w:rsidP="006C2A78">
            <w:pPr>
              <w:rPr>
                <w:rFonts w:ascii="Open Sans" w:hAnsi="Open Sans" w:cs="Open Sans"/>
                <w:sz w:val="22"/>
                <w:szCs w:val="22"/>
                <w:lang w:val="ro-RO"/>
              </w:rPr>
            </w:pPr>
            <w:r>
              <w:rPr>
                <w:rFonts w:ascii="Open Sans" w:hAnsi="Open Sans" w:cs="Open Sans"/>
                <w:sz w:val="22"/>
                <w:szCs w:val="22"/>
                <w:lang w:val="ro-RO"/>
              </w:rPr>
              <w:t>Procedura simplificata</w:t>
            </w:r>
          </w:p>
          <w:p w14:paraId="79EFA4FF" w14:textId="74EF2C12" w:rsidR="008B26A1" w:rsidRPr="008B26A1" w:rsidRDefault="004C7A1A" w:rsidP="006C2A78">
            <w:pPr>
              <w:rPr>
                <w:rFonts w:ascii="Open Sans" w:hAnsi="Open Sans" w:cs="Open Sans"/>
                <w:sz w:val="22"/>
                <w:szCs w:val="22"/>
                <w:lang w:val="ro-RO"/>
              </w:rPr>
            </w:pPr>
            <w:r>
              <w:rPr>
                <w:rFonts w:ascii="Open Sans" w:hAnsi="Open Sans" w:cs="Open Sans"/>
                <w:sz w:val="22"/>
                <w:szCs w:val="22"/>
                <w:lang w:val="ro-RO"/>
              </w:rPr>
              <w:t xml:space="preserve">Simplified procedure. </w:t>
            </w:r>
          </w:p>
        </w:tc>
      </w:tr>
    </w:tbl>
    <w:p w14:paraId="2B726DB9" w14:textId="77777777" w:rsidR="008B26A1" w:rsidRPr="006805D0" w:rsidRDefault="008B26A1" w:rsidP="008B26A1">
      <w:pPr>
        <w:jc w:val="both"/>
        <w:rPr>
          <w:rFonts w:ascii="Open Sans" w:hAnsi="Open Sans" w:cs="Open Sans"/>
          <w:sz w:val="22"/>
          <w:szCs w:val="22"/>
          <w:lang w:val="ro-RO"/>
        </w:rPr>
      </w:pPr>
    </w:p>
    <w:sectPr w:rsidR="008B26A1" w:rsidRPr="006805D0" w:rsidSect="00A700C4">
      <w:headerReference w:type="default" r:id="rId7"/>
      <w:type w:val="continuous"/>
      <w:pgSz w:w="11907" w:h="16840" w:code="9"/>
      <w:pgMar w:top="2835" w:right="1418" w:bottom="1134" w:left="1418" w:header="113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4E1963" w14:textId="77777777" w:rsidR="009A60B3" w:rsidRDefault="009A60B3">
      <w:r>
        <w:separator/>
      </w:r>
    </w:p>
  </w:endnote>
  <w:endnote w:type="continuationSeparator" w:id="0">
    <w:p w14:paraId="26BACDCE" w14:textId="77777777" w:rsidR="009A60B3" w:rsidRDefault="009A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92A54" w14:textId="77777777" w:rsidR="009A60B3" w:rsidRDefault="009A60B3">
      <w:r>
        <w:separator/>
      </w:r>
    </w:p>
  </w:footnote>
  <w:footnote w:type="continuationSeparator" w:id="0">
    <w:p w14:paraId="7ABBB101" w14:textId="77777777" w:rsidR="009A60B3" w:rsidRDefault="009A6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4E53E" w14:textId="0E37CB32" w:rsidR="003F1243" w:rsidRDefault="003F1243" w:rsidP="001D7581">
    <w:pPr>
      <w:pStyle w:val="Header"/>
      <w:ind w:hanging="851"/>
      <w:rPr>
        <w:noProof/>
        <w:lang w:val="ro-RO" w:eastAsia="ro-RO"/>
      </w:rPr>
    </w:pPr>
    <w:r>
      <w:rPr>
        <w:noProof/>
      </w:rPr>
      <w:drawing>
        <wp:anchor distT="0" distB="0" distL="114300" distR="114300" simplePos="0" relativeHeight="251670528" behindDoc="1" locked="0" layoutInCell="1" allowOverlap="1" wp14:anchorId="5F0B43D4" wp14:editId="52BB9001">
          <wp:simplePos x="0" y="0"/>
          <wp:positionH relativeFrom="column">
            <wp:posOffset>-176530</wp:posOffset>
          </wp:positionH>
          <wp:positionV relativeFrom="paragraph">
            <wp:posOffset>-224790</wp:posOffset>
          </wp:positionV>
          <wp:extent cx="4030980" cy="1211580"/>
          <wp:effectExtent l="0" t="0" r="7620" b="7620"/>
          <wp:wrapTight wrapText="bothSides">
            <wp:wrapPolygon edited="0">
              <wp:start x="0" y="0"/>
              <wp:lineTo x="0" y="21396"/>
              <wp:lineTo x="21539" y="21396"/>
              <wp:lineTo x="21539"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
                    <a:extLst>
                      <a:ext uri="{28A0092B-C50C-407E-A947-70E740481C1C}">
                        <a14:useLocalDpi xmlns:a14="http://schemas.microsoft.com/office/drawing/2010/main" val="0"/>
                      </a:ext>
                    </a:extLst>
                  </a:blip>
                  <a:stretch>
                    <a:fillRect/>
                  </a:stretch>
                </pic:blipFill>
                <pic:spPr bwMode="auto">
                  <a:xfrm>
                    <a:off x="0" y="0"/>
                    <a:ext cx="4030980" cy="1211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AD364F" w14:textId="32498699" w:rsidR="00954DF4" w:rsidRPr="00A1412F" w:rsidRDefault="00954DF4" w:rsidP="001D7581">
    <w:pPr>
      <w:pStyle w:val="Header"/>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71C1F"/>
    <w:multiLevelType w:val="hybridMultilevel"/>
    <w:tmpl w:val="81D678D0"/>
    <w:lvl w:ilvl="0" w:tplc="34DC3AF4">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46BF8"/>
    <w:multiLevelType w:val="hybridMultilevel"/>
    <w:tmpl w:val="B8EE0BD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E0659"/>
    <w:multiLevelType w:val="hybridMultilevel"/>
    <w:tmpl w:val="85882F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BE23373"/>
    <w:multiLevelType w:val="hybridMultilevel"/>
    <w:tmpl w:val="0714F3C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C6367AC"/>
    <w:multiLevelType w:val="hybridMultilevel"/>
    <w:tmpl w:val="DCC4DEFA"/>
    <w:lvl w:ilvl="0" w:tplc="7F2E86D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C13142"/>
    <w:multiLevelType w:val="hybridMultilevel"/>
    <w:tmpl w:val="E39C6404"/>
    <w:lvl w:ilvl="0" w:tplc="7F2E86D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331FC"/>
    <w:multiLevelType w:val="hybridMultilevel"/>
    <w:tmpl w:val="8B92C0EC"/>
    <w:lvl w:ilvl="0" w:tplc="D4E4A5D6">
      <w:start w:val="10"/>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FE1004"/>
    <w:multiLevelType w:val="hybridMultilevel"/>
    <w:tmpl w:val="37FE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F24F3"/>
    <w:multiLevelType w:val="hybridMultilevel"/>
    <w:tmpl w:val="4AD2DF78"/>
    <w:lvl w:ilvl="0" w:tplc="7F2E86D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906085"/>
    <w:multiLevelType w:val="hybridMultilevel"/>
    <w:tmpl w:val="DABAC6F2"/>
    <w:lvl w:ilvl="0" w:tplc="B01C9DBC">
      <w:start w:val="20"/>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9875363">
    <w:abstractNumId w:val="3"/>
  </w:num>
  <w:num w:numId="2" w16cid:durableId="2112893354">
    <w:abstractNumId w:val="5"/>
  </w:num>
  <w:num w:numId="3" w16cid:durableId="589630535">
    <w:abstractNumId w:val="8"/>
  </w:num>
  <w:num w:numId="4" w16cid:durableId="1077559459">
    <w:abstractNumId w:val="4"/>
  </w:num>
  <w:num w:numId="5" w16cid:durableId="1581519495">
    <w:abstractNumId w:val="9"/>
  </w:num>
  <w:num w:numId="6" w16cid:durableId="586186674">
    <w:abstractNumId w:val="6"/>
  </w:num>
  <w:num w:numId="7" w16cid:durableId="380445673">
    <w:abstractNumId w:val="1"/>
  </w:num>
  <w:num w:numId="8" w16cid:durableId="869759043">
    <w:abstractNumId w:val="0"/>
  </w:num>
  <w:num w:numId="9" w16cid:durableId="1924139544">
    <w:abstractNumId w:val="7"/>
  </w:num>
  <w:num w:numId="10" w16cid:durableId="1116023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B6"/>
    <w:rsid w:val="000013E3"/>
    <w:rsid w:val="00003114"/>
    <w:rsid w:val="000034CD"/>
    <w:rsid w:val="0000639F"/>
    <w:rsid w:val="00011982"/>
    <w:rsid w:val="00011D61"/>
    <w:rsid w:val="000200AD"/>
    <w:rsid w:val="00027FAF"/>
    <w:rsid w:val="00043152"/>
    <w:rsid w:val="00050215"/>
    <w:rsid w:val="00060102"/>
    <w:rsid w:val="00070D68"/>
    <w:rsid w:val="000772E0"/>
    <w:rsid w:val="000800B5"/>
    <w:rsid w:val="0008204F"/>
    <w:rsid w:val="00084FB0"/>
    <w:rsid w:val="000905BE"/>
    <w:rsid w:val="000A07FE"/>
    <w:rsid w:val="000B3859"/>
    <w:rsid w:val="000B4BA2"/>
    <w:rsid w:val="000D34C0"/>
    <w:rsid w:val="000D3C1C"/>
    <w:rsid w:val="000D6D35"/>
    <w:rsid w:val="000D7E6E"/>
    <w:rsid w:val="000E0FC2"/>
    <w:rsid w:val="000E357F"/>
    <w:rsid w:val="000E49A8"/>
    <w:rsid w:val="000F2EA7"/>
    <w:rsid w:val="000F3216"/>
    <w:rsid w:val="000F4472"/>
    <w:rsid w:val="00103050"/>
    <w:rsid w:val="001078C4"/>
    <w:rsid w:val="00110F28"/>
    <w:rsid w:val="00111B31"/>
    <w:rsid w:val="00113978"/>
    <w:rsid w:val="0012079B"/>
    <w:rsid w:val="00123AF1"/>
    <w:rsid w:val="00133D1D"/>
    <w:rsid w:val="00142DEC"/>
    <w:rsid w:val="00150CFD"/>
    <w:rsid w:val="00174EA8"/>
    <w:rsid w:val="00176538"/>
    <w:rsid w:val="0018125E"/>
    <w:rsid w:val="00185B8C"/>
    <w:rsid w:val="00191C0B"/>
    <w:rsid w:val="00192FFD"/>
    <w:rsid w:val="001A2969"/>
    <w:rsid w:val="001A3CA4"/>
    <w:rsid w:val="001B32E0"/>
    <w:rsid w:val="001C2410"/>
    <w:rsid w:val="001C4F14"/>
    <w:rsid w:val="001C6659"/>
    <w:rsid w:val="001C7536"/>
    <w:rsid w:val="001C7858"/>
    <w:rsid w:val="001D2CD0"/>
    <w:rsid w:val="001D585B"/>
    <w:rsid w:val="001D7581"/>
    <w:rsid w:val="001F2977"/>
    <w:rsid w:val="001F351E"/>
    <w:rsid w:val="002010B8"/>
    <w:rsid w:val="0020231F"/>
    <w:rsid w:val="002065BF"/>
    <w:rsid w:val="002112B0"/>
    <w:rsid w:val="00220321"/>
    <w:rsid w:val="00220F92"/>
    <w:rsid w:val="00223E5F"/>
    <w:rsid w:val="00225F0E"/>
    <w:rsid w:val="00233315"/>
    <w:rsid w:val="00241434"/>
    <w:rsid w:val="00252D1A"/>
    <w:rsid w:val="002546F6"/>
    <w:rsid w:val="00261620"/>
    <w:rsid w:val="002701F8"/>
    <w:rsid w:val="00295B6B"/>
    <w:rsid w:val="00295C67"/>
    <w:rsid w:val="00296297"/>
    <w:rsid w:val="002A4940"/>
    <w:rsid w:val="002A6B96"/>
    <w:rsid w:val="002B6C1B"/>
    <w:rsid w:val="002D1A1C"/>
    <w:rsid w:val="002D5664"/>
    <w:rsid w:val="002E7E25"/>
    <w:rsid w:val="003009A7"/>
    <w:rsid w:val="003016A2"/>
    <w:rsid w:val="00315AC1"/>
    <w:rsid w:val="00323590"/>
    <w:rsid w:val="00333900"/>
    <w:rsid w:val="00333A73"/>
    <w:rsid w:val="00335127"/>
    <w:rsid w:val="00337936"/>
    <w:rsid w:val="00344925"/>
    <w:rsid w:val="00345B97"/>
    <w:rsid w:val="00353063"/>
    <w:rsid w:val="00357C8A"/>
    <w:rsid w:val="003631C9"/>
    <w:rsid w:val="00370879"/>
    <w:rsid w:val="003714A2"/>
    <w:rsid w:val="00385CB1"/>
    <w:rsid w:val="00396352"/>
    <w:rsid w:val="003A39AE"/>
    <w:rsid w:val="003B3542"/>
    <w:rsid w:val="003B5A44"/>
    <w:rsid w:val="003C2365"/>
    <w:rsid w:val="003C39D6"/>
    <w:rsid w:val="003C61F3"/>
    <w:rsid w:val="003C6524"/>
    <w:rsid w:val="003D67CB"/>
    <w:rsid w:val="003E1159"/>
    <w:rsid w:val="003E13A6"/>
    <w:rsid w:val="003F1243"/>
    <w:rsid w:val="00406D1C"/>
    <w:rsid w:val="0042033B"/>
    <w:rsid w:val="00421A21"/>
    <w:rsid w:val="004232E5"/>
    <w:rsid w:val="00427E3F"/>
    <w:rsid w:val="00436D9E"/>
    <w:rsid w:val="0043731D"/>
    <w:rsid w:val="004416E4"/>
    <w:rsid w:val="004550F5"/>
    <w:rsid w:val="00455827"/>
    <w:rsid w:val="00455C4D"/>
    <w:rsid w:val="00463DED"/>
    <w:rsid w:val="00464743"/>
    <w:rsid w:val="00466058"/>
    <w:rsid w:val="004737A2"/>
    <w:rsid w:val="00477FFE"/>
    <w:rsid w:val="00486009"/>
    <w:rsid w:val="0049445D"/>
    <w:rsid w:val="004A236B"/>
    <w:rsid w:val="004B0EA3"/>
    <w:rsid w:val="004B15E9"/>
    <w:rsid w:val="004B32D9"/>
    <w:rsid w:val="004B41AA"/>
    <w:rsid w:val="004C1AD8"/>
    <w:rsid w:val="004C5665"/>
    <w:rsid w:val="004C74B8"/>
    <w:rsid w:val="004C7A1A"/>
    <w:rsid w:val="004D4D04"/>
    <w:rsid w:val="004E0FE6"/>
    <w:rsid w:val="004E456B"/>
    <w:rsid w:val="00502332"/>
    <w:rsid w:val="00506A07"/>
    <w:rsid w:val="0051064A"/>
    <w:rsid w:val="005119E6"/>
    <w:rsid w:val="0052740A"/>
    <w:rsid w:val="00532079"/>
    <w:rsid w:val="005409B1"/>
    <w:rsid w:val="0054470E"/>
    <w:rsid w:val="005502A9"/>
    <w:rsid w:val="00556E0E"/>
    <w:rsid w:val="00561C59"/>
    <w:rsid w:val="005642A8"/>
    <w:rsid w:val="00571D26"/>
    <w:rsid w:val="00572CB6"/>
    <w:rsid w:val="0057516E"/>
    <w:rsid w:val="00582E1F"/>
    <w:rsid w:val="00583D22"/>
    <w:rsid w:val="00587B3B"/>
    <w:rsid w:val="00591A81"/>
    <w:rsid w:val="00592D2D"/>
    <w:rsid w:val="005A13E4"/>
    <w:rsid w:val="005A38F2"/>
    <w:rsid w:val="005A417B"/>
    <w:rsid w:val="005A560C"/>
    <w:rsid w:val="005B323E"/>
    <w:rsid w:val="005B3838"/>
    <w:rsid w:val="005C4A82"/>
    <w:rsid w:val="005C6FF2"/>
    <w:rsid w:val="005D5A9D"/>
    <w:rsid w:val="005E260C"/>
    <w:rsid w:val="005E7BEC"/>
    <w:rsid w:val="005F28D3"/>
    <w:rsid w:val="005F2991"/>
    <w:rsid w:val="005F46A9"/>
    <w:rsid w:val="005F61D6"/>
    <w:rsid w:val="006057E2"/>
    <w:rsid w:val="00611F65"/>
    <w:rsid w:val="00613319"/>
    <w:rsid w:val="00614D03"/>
    <w:rsid w:val="00616EA5"/>
    <w:rsid w:val="006305FA"/>
    <w:rsid w:val="0064209D"/>
    <w:rsid w:val="0064788E"/>
    <w:rsid w:val="00652E74"/>
    <w:rsid w:val="00664C35"/>
    <w:rsid w:val="00671EF4"/>
    <w:rsid w:val="00672C03"/>
    <w:rsid w:val="006774DB"/>
    <w:rsid w:val="006775DE"/>
    <w:rsid w:val="006805D0"/>
    <w:rsid w:val="00682B47"/>
    <w:rsid w:val="006845EA"/>
    <w:rsid w:val="006850F4"/>
    <w:rsid w:val="00692121"/>
    <w:rsid w:val="00695AEE"/>
    <w:rsid w:val="006A0919"/>
    <w:rsid w:val="006B1844"/>
    <w:rsid w:val="006B18D5"/>
    <w:rsid w:val="006C06E9"/>
    <w:rsid w:val="006C2A78"/>
    <w:rsid w:val="006C4F08"/>
    <w:rsid w:val="006D1437"/>
    <w:rsid w:val="006D3A27"/>
    <w:rsid w:val="006D664A"/>
    <w:rsid w:val="006D6E7B"/>
    <w:rsid w:val="006D7C4C"/>
    <w:rsid w:val="006E1061"/>
    <w:rsid w:val="007061F5"/>
    <w:rsid w:val="00715866"/>
    <w:rsid w:val="00716B49"/>
    <w:rsid w:val="007174CB"/>
    <w:rsid w:val="00726EF3"/>
    <w:rsid w:val="00731A56"/>
    <w:rsid w:val="0073258C"/>
    <w:rsid w:val="0073590B"/>
    <w:rsid w:val="007410F9"/>
    <w:rsid w:val="00741242"/>
    <w:rsid w:val="00741BC9"/>
    <w:rsid w:val="007441AF"/>
    <w:rsid w:val="00753BB0"/>
    <w:rsid w:val="007571B4"/>
    <w:rsid w:val="00760DED"/>
    <w:rsid w:val="00764C7C"/>
    <w:rsid w:val="00780EF0"/>
    <w:rsid w:val="00786664"/>
    <w:rsid w:val="00791281"/>
    <w:rsid w:val="007A7334"/>
    <w:rsid w:val="007B2C04"/>
    <w:rsid w:val="007B3E7E"/>
    <w:rsid w:val="007B63B2"/>
    <w:rsid w:val="007B78C3"/>
    <w:rsid w:val="007C6D86"/>
    <w:rsid w:val="007C7381"/>
    <w:rsid w:val="007E13D0"/>
    <w:rsid w:val="007E51E7"/>
    <w:rsid w:val="008349FC"/>
    <w:rsid w:val="00835DF5"/>
    <w:rsid w:val="00836314"/>
    <w:rsid w:val="00853B02"/>
    <w:rsid w:val="00861C91"/>
    <w:rsid w:val="00861E53"/>
    <w:rsid w:val="00863BE8"/>
    <w:rsid w:val="0086454C"/>
    <w:rsid w:val="0087203D"/>
    <w:rsid w:val="00876494"/>
    <w:rsid w:val="008855BC"/>
    <w:rsid w:val="008A0520"/>
    <w:rsid w:val="008A668A"/>
    <w:rsid w:val="008B26A1"/>
    <w:rsid w:val="008C3615"/>
    <w:rsid w:val="008E2AF9"/>
    <w:rsid w:val="008E55FC"/>
    <w:rsid w:val="008F2E4F"/>
    <w:rsid w:val="008F52F9"/>
    <w:rsid w:val="009042EB"/>
    <w:rsid w:val="00910869"/>
    <w:rsid w:val="00915934"/>
    <w:rsid w:val="00925033"/>
    <w:rsid w:val="00927361"/>
    <w:rsid w:val="009325D5"/>
    <w:rsid w:val="009368C9"/>
    <w:rsid w:val="00951FC0"/>
    <w:rsid w:val="0095300F"/>
    <w:rsid w:val="00954DF4"/>
    <w:rsid w:val="00974CBB"/>
    <w:rsid w:val="00975139"/>
    <w:rsid w:val="00983909"/>
    <w:rsid w:val="00993217"/>
    <w:rsid w:val="00996E10"/>
    <w:rsid w:val="009A60B3"/>
    <w:rsid w:val="009B52AD"/>
    <w:rsid w:val="009C44BC"/>
    <w:rsid w:val="009D4CE0"/>
    <w:rsid w:val="009E2850"/>
    <w:rsid w:val="009E375B"/>
    <w:rsid w:val="009E3E23"/>
    <w:rsid w:val="009E472C"/>
    <w:rsid w:val="009E4F89"/>
    <w:rsid w:val="009E5340"/>
    <w:rsid w:val="009F2BCB"/>
    <w:rsid w:val="009F5008"/>
    <w:rsid w:val="009F568C"/>
    <w:rsid w:val="00A05A76"/>
    <w:rsid w:val="00A06E02"/>
    <w:rsid w:val="00A12398"/>
    <w:rsid w:val="00A13BF3"/>
    <w:rsid w:val="00A1412F"/>
    <w:rsid w:val="00A20027"/>
    <w:rsid w:val="00A2263B"/>
    <w:rsid w:val="00A279AD"/>
    <w:rsid w:val="00A317A0"/>
    <w:rsid w:val="00A4141F"/>
    <w:rsid w:val="00A44369"/>
    <w:rsid w:val="00A61002"/>
    <w:rsid w:val="00A663D2"/>
    <w:rsid w:val="00A700C4"/>
    <w:rsid w:val="00A7432D"/>
    <w:rsid w:val="00A80B57"/>
    <w:rsid w:val="00A81581"/>
    <w:rsid w:val="00A8334D"/>
    <w:rsid w:val="00A8648E"/>
    <w:rsid w:val="00A90C3C"/>
    <w:rsid w:val="00AC0810"/>
    <w:rsid w:val="00AC2093"/>
    <w:rsid w:val="00AC79D5"/>
    <w:rsid w:val="00AD2CAD"/>
    <w:rsid w:val="00AD555A"/>
    <w:rsid w:val="00AE1AF8"/>
    <w:rsid w:val="00AE5A41"/>
    <w:rsid w:val="00AF698B"/>
    <w:rsid w:val="00AF7D99"/>
    <w:rsid w:val="00B012FE"/>
    <w:rsid w:val="00B1416C"/>
    <w:rsid w:val="00B323DE"/>
    <w:rsid w:val="00B47756"/>
    <w:rsid w:val="00B525D6"/>
    <w:rsid w:val="00B52ADC"/>
    <w:rsid w:val="00B66AC6"/>
    <w:rsid w:val="00B83C90"/>
    <w:rsid w:val="00B85AB6"/>
    <w:rsid w:val="00B87A13"/>
    <w:rsid w:val="00B966B7"/>
    <w:rsid w:val="00BA04AB"/>
    <w:rsid w:val="00BA598E"/>
    <w:rsid w:val="00BB1230"/>
    <w:rsid w:val="00BB1A89"/>
    <w:rsid w:val="00BB2294"/>
    <w:rsid w:val="00BB2C3F"/>
    <w:rsid w:val="00BB44F8"/>
    <w:rsid w:val="00BE29D5"/>
    <w:rsid w:val="00BE29E4"/>
    <w:rsid w:val="00BE35C8"/>
    <w:rsid w:val="00C221CE"/>
    <w:rsid w:val="00C233CF"/>
    <w:rsid w:val="00C27F52"/>
    <w:rsid w:val="00C346A6"/>
    <w:rsid w:val="00C35B99"/>
    <w:rsid w:val="00C46C30"/>
    <w:rsid w:val="00C50C65"/>
    <w:rsid w:val="00C51487"/>
    <w:rsid w:val="00C52D0C"/>
    <w:rsid w:val="00C57898"/>
    <w:rsid w:val="00C65547"/>
    <w:rsid w:val="00C823EE"/>
    <w:rsid w:val="00C855F0"/>
    <w:rsid w:val="00C928B1"/>
    <w:rsid w:val="00CA05AD"/>
    <w:rsid w:val="00CA4DE6"/>
    <w:rsid w:val="00CB0ABC"/>
    <w:rsid w:val="00CB12B7"/>
    <w:rsid w:val="00CB530A"/>
    <w:rsid w:val="00CB5A8F"/>
    <w:rsid w:val="00CC4E15"/>
    <w:rsid w:val="00CF3F1B"/>
    <w:rsid w:val="00CF5DF1"/>
    <w:rsid w:val="00D02D66"/>
    <w:rsid w:val="00D06137"/>
    <w:rsid w:val="00D063C7"/>
    <w:rsid w:val="00D07E6B"/>
    <w:rsid w:val="00D16061"/>
    <w:rsid w:val="00D16796"/>
    <w:rsid w:val="00D40CAA"/>
    <w:rsid w:val="00D40E9E"/>
    <w:rsid w:val="00D4429A"/>
    <w:rsid w:val="00D45018"/>
    <w:rsid w:val="00D56B1C"/>
    <w:rsid w:val="00D6359C"/>
    <w:rsid w:val="00D63CD0"/>
    <w:rsid w:val="00D74DE8"/>
    <w:rsid w:val="00D81CF8"/>
    <w:rsid w:val="00D8621F"/>
    <w:rsid w:val="00D900E5"/>
    <w:rsid w:val="00D90E9D"/>
    <w:rsid w:val="00D954A9"/>
    <w:rsid w:val="00DA034E"/>
    <w:rsid w:val="00DA2B2F"/>
    <w:rsid w:val="00DA2F2E"/>
    <w:rsid w:val="00DB4107"/>
    <w:rsid w:val="00DB5E02"/>
    <w:rsid w:val="00DD6B5E"/>
    <w:rsid w:val="00DE7252"/>
    <w:rsid w:val="00DE7842"/>
    <w:rsid w:val="00DF05E6"/>
    <w:rsid w:val="00E03B36"/>
    <w:rsid w:val="00E1175B"/>
    <w:rsid w:val="00E159E7"/>
    <w:rsid w:val="00E15B00"/>
    <w:rsid w:val="00E17BD7"/>
    <w:rsid w:val="00E269B8"/>
    <w:rsid w:val="00E3043B"/>
    <w:rsid w:val="00E34479"/>
    <w:rsid w:val="00E61259"/>
    <w:rsid w:val="00E63977"/>
    <w:rsid w:val="00E64C70"/>
    <w:rsid w:val="00E722FD"/>
    <w:rsid w:val="00E84F59"/>
    <w:rsid w:val="00E96BD0"/>
    <w:rsid w:val="00EA0C26"/>
    <w:rsid w:val="00EA3120"/>
    <w:rsid w:val="00EA5199"/>
    <w:rsid w:val="00EA63EB"/>
    <w:rsid w:val="00EA643F"/>
    <w:rsid w:val="00EB1695"/>
    <w:rsid w:val="00EC373A"/>
    <w:rsid w:val="00EC5A43"/>
    <w:rsid w:val="00EE630B"/>
    <w:rsid w:val="00EE68B7"/>
    <w:rsid w:val="00EE7561"/>
    <w:rsid w:val="00EF0221"/>
    <w:rsid w:val="00EF3A72"/>
    <w:rsid w:val="00F07E7C"/>
    <w:rsid w:val="00F103B9"/>
    <w:rsid w:val="00F11059"/>
    <w:rsid w:val="00F14ABF"/>
    <w:rsid w:val="00F27979"/>
    <w:rsid w:val="00F3087D"/>
    <w:rsid w:val="00F3120A"/>
    <w:rsid w:val="00F344E1"/>
    <w:rsid w:val="00F366DE"/>
    <w:rsid w:val="00F412CD"/>
    <w:rsid w:val="00F41600"/>
    <w:rsid w:val="00F425B3"/>
    <w:rsid w:val="00F576AF"/>
    <w:rsid w:val="00F675E3"/>
    <w:rsid w:val="00F7032E"/>
    <w:rsid w:val="00F720E5"/>
    <w:rsid w:val="00F75D7B"/>
    <w:rsid w:val="00F81D48"/>
    <w:rsid w:val="00F81E07"/>
    <w:rsid w:val="00F855A1"/>
    <w:rsid w:val="00F9073B"/>
    <w:rsid w:val="00F92AE8"/>
    <w:rsid w:val="00F9552D"/>
    <w:rsid w:val="00FA0E75"/>
    <w:rsid w:val="00FA18AD"/>
    <w:rsid w:val="00FB3EC6"/>
    <w:rsid w:val="00FD16FE"/>
    <w:rsid w:val="00FD1D19"/>
    <w:rsid w:val="00FD506C"/>
    <w:rsid w:val="00FE3564"/>
    <w:rsid w:val="00FF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D2CE1"/>
  <w15:docId w15:val="{4F987613-83DB-4C63-BA27-133173AC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063"/>
    <w:rPr>
      <w:sz w:val="24"/>
      <w:szCs w:val="24"/>
      <w:lang w:val="en-US" w:eastAsia="en-US"/>
    </w:rPr>
  </w:style>
  <w:style w:type="paragraph" w:styleId="Heading5">
    <w:name w:val="heading 5"/>
    <w:basedOn w:val="Normal"/>
    <w:next w:val="Normal"/>
    <w:qFormat/>
    <w:rsid w:val="005A13E4"/>
    <w:pPr>
      <w:keepNext/>
      <w:jc w:val="center"/>
      <w:outlineLvl w:val="4"/>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2CB6"/>
    <w:pPr>
      <w:tabs>
        <w:tab w:val="center" w:pos="4320"/>
        <w:tab w:val="right" w:pos="8640"/>
      </w:tabs>
    </w:pPr>
  </w:style>
  <w:style w:type="paragraph" w:styleId="Footer">
    <w:name w:val="footer"/>
    <w:basedOn w:val="Normal"/>
    <w:link w:val="FooterChar"/>
    <w:uiPriority w:val="99"/>
    <w:rsid w:val="00572CB6"/>
    <w:pPr>
      <w:tabs>
        <w:tab w:val="center" w:pos="4320"/>
        <w:tab w:val="right" w:pos="8640"/>
      </w:tabs>
    </w:pPr>
  </w:style>
  <w:style w:type="paragraph" w:styleId="Title">
    <w:name w:val="Title"/>
    <w:basedOn w:val="Normal"/>
    <w:qFormat/>
    <w:rsid w:val="005A13E4"/>
    <w:pPr>
      <w:jc w:val="center"/>
    </w:pPr>
    <w:rPr>
      <w:b/>
      <w:bCs/>
    </w:rPr>
  </w:style>
  <w:style w:type="paragraph" w:styleId="Subtitle">
    <w:name w:val="Subtitle"/>
    <w:basedOn w:val="Normal"/>
    <w:qFormat/>
    <w:rsid w:val="005A13E4"/>
    <w:pPr>
      <w:spacing w:before="60"/>
      <w:ind w:left="720"/>
      <w:jc w:val="both"/>
    </w:pPr>
    <w:rPr>
      <w:rFonts w:ascii="Trebuchet MS" w:hAnsi="Trebuchet MS"/>
      <w:b/>
      <w:bCs/>
      <w:i/>
      <w:iCs/>
    </w:rPr>
  </w:style>
  <w:style w:type="paragraph" w:styleId="BalloonText">
    <w:name w:val="Balloon Text"/>
    <w:basedOn w:val="Normal"/>
    <w:semiHidden/>
    <w:rsid w:val="00463DED"/>
    <w:rPr>
      <w:rFonts w:ascii="Tahoma" w:hAnsi="Tahoma" w:cs="Tahoma"/>
      <w:sz w:val="16"/>
      <w:szCs w:val="16"/>
    </w:rPr>
  </w:style>
  <w:style w:type="table" w:styleId="TableGrid">
    <w:name w:val="Table Grid"/>
    <w:basedOn w:val="TableNormal"/>
    <w:rsid w:val="000F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D5664"/>
    <w:rPr>
      <w:lang w:val="pl-PL" w:eastAsia="pl-PL"/>
    </w:rPr>
  </w:style>
  <w:style w:type="character" w:styleId="Hyperlink">
    <w:name w:val="Hyperlink"/>
    <w:unhideWhenUsed/>
    <w:rsid w:val="002D5664"/>
    <w:rPr>
      <w:color w:val="0000FF"/>
      <w:u w:val="single"/>
    </w:rPr>
  </w:style>
  <w:style w:type="character" w:styleId="CommentReference">
    <w:name w:val="annotation reference"/>
    <w:semiHidden/>
    <w:rsid w:val="00353063"/>
    <w:rPr>
      <w:sz w:val="16"/>
      <w:szCs w:val="16"/>
    </w:rPr>
  </w:style>
  <w:style w:type="paragraph" w:styleId="CommentText">
    <w:name w:val="annotation text"/>
    <w:basedOn w:val="Normal"/>
    <w:semiHidden/>
    <w:rsid w:val="00353063"/>
    <w:rPr>
      <w:sz w:val="20"/>
      <w:szCs w:val="20"/>
    </w:rPr>
  </w:style>
  <w:style w:type="paragraph" w:styleId="CommentSubject">
    <w:name w:val="annotation subject"/>
    <w:basedOn w:val="CommentText"/>
    <w:next w:val="CommentText"/>
    <w:semiHidden/>
    <w:rsid w:val="00EA5199"/>
    <w:rPr>
      <w:b/>
      <w:bCs/>
    </w:rPr>
  </w:style>
  <w:style w:type="paragraph" w:customStyle="1" w:styleId="CharCharCharCharCharCharCaracterCaracterCharCharCaracterCaracterCharChar">
    <w:name w:val="Char Char Char Char Char Char Caracter Caracter Char Char Caracter Caracter Char Char"/>
    <w:basedOn w:val="Normal"/>
    <w:rsid w:val="00F41600"/>
    <w:rPr>
      <w:lang w:val="pl-PL" w:eastAsia="pl-PL"/>
    </w:rPr>
  </w:style>
  <w:style w:type="paragraph" w:customStyle="1" w:styleId="Text">
    <w:name w:val="Text"/>
    <w:rsid w:val="00F41600"/>
    <w:pPr>
      <w:jc w:val="both"/>
    </w:pPr>
    <w:rPr>
      <w:rFonts w:ascii="Arial" w:hAnsi="Arial" w:cs="Arial"/>
      <w:noProof/>
      <w:color w:val="FF00FF"/>
      <w:sz w:val="19"/>
      <w:szCs w:val="19"/>
      <w:lang w:eastAsia="de-DE"/>
    </w:rPr>
  </w:style>
  <w:style w:type="paragraph" w:styleId="ListParagraph">
    <w:name w:val="List Paragraph"/>
    <w:basedOn w:val="Normal"/>
    <w:uiPriority w:val="34"/>
    <w:qFormat/>
    <w:rsid w:val="00D063C7"/>
    <w:pPr>
      <w:ind w:left="720"/>
      <w:contextualSpacing/>
    </w:pPr>
  </w:style>
  <w:style w:type="paragraph" w:customStyle="1" w:styleId="CharCharCharCharCharCharCaracterCaracterCharCharCaracterCaracterCharChar0">
    <w:name w:val="Char Char Char Char Char Char Caracter Caracter Char Char Caracter Caracter Char Char"/>
    <w:basedOn w:val="Normal"/>
    <w:rsid w:val="00B323DE"/>
    <w:rPr>
      <w:lang w:val="pl-PL" w:eastAsia="pl-PL"/>
    </w:rPr>
  </w:style>
  <w:style w:type="character" w:customStyle="1" w:styleId="FooterChar">
    <w:name w:val="Footer Char"/>
    <w:basedOn w:val="DefaultParagraphFont"/>
    <w:link w:val="Footer"/>
    <w:uiPriority w:val="99"/>
    <w:rsid w:val="005320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23350">
      <w:bodyDiv w:val="1"/>
      <w:marLeft w:val="0"/>
      <w:marRight w:val="0"/>
      <w:marTop w:val="0"/>
      <w:marBottom w:val="0"/>
      <w:divBdr>
        <w:top w:val="none" w:sz="0" w:space="0" w:color="auto"/>
        <w:left w:val="none" w:sz="0" w:space="0" w:color="auto"/>
        <w:bottom w:val="none" w:sz="0" w:space="0" w:color="auto"/>
        <w:right w:val="none" w:sz="0" w:space="0" w:color="auto"/>
      </w:divBdr>
    </w:div>
    <w:div w:id="71707410">
      <w:bodyDiv w:val="1"/>
      <w:marLeft w:val="0"/>
      <w:marRight w:val="0"/>
      <w:marTop w:val="0"/>
      <w:marBottom w:val="0"/>
      <w:divBdr>
        <w:top w:val="none" w:sz="0" w:space="0" w:color="auto"/>
        <w:left w:val="none" w:sz="0" w:space="0" w:color="auto"/>
        <w:bottom w:val="none" w:sz="0" w:space="0" w:color="auto"/>
        <w:right w:val="none" w:sz="0" w:space="0" w:color="auto"/>
      </w:divBdr>
    </w:div>
    <w:div w:id="416756463">
      <w:bodyDiv w:val="1"/>
      <w:marLeft w:val="0"/>
      <w:marRight w:val="0"/>
      <w:marTop w:val="0"/>
      <w:marBottom w:val="0"/>
      <w:divBdr>
        <w:top w:val="none" w:sz="0" w:space="0" w:color="auto"/>
        <w:left w:val="none" w:sz="0" w:space="0" w:color="auto"/>
        <w:bottom w:val="none" w:sz="0" w:space="0" w:color="auto"/>
        <w:right w:val="none" w:sz="0" w:space="0" w:color="auto"/>
      </w:divBdr>
    </w:div>
    <w:div w:id="652372124">
      <w:bodyDiv w:val="1"/>
      <w:marLeft w:val="0"/>
      <w:marRight w:val="0"/>
      <w:marTop w:val="0"/>
      <w:marBottom w:val="0"/>
      <w:divBdr>
        <w:top w:val="none" w:sz="0" w:space="0" w:color="auto"/>
        <w:left w:val="none" w:sz="0" w:space="0" w:color="auto"/>
        <w:bottom w:val="none" w:sz="0" w:space="0" w:color="auto"/>
        <w:right w:val="none" w:sz="0" w:space="0" w:color="auto"/>
      </w:divBdr>
    </w:div>
    <w:div w:id="18122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1657</CharactersWithSpaces>
  <SharedDoc>false</SharedDoc>
  <HLinks>
    <vt:vector size="12" baseType="variant">
      <vt:variant>
        <vt:i4>5963854</vt:i4>
      </vt:variant>
      <vt:variant>
        <vt:i4>3</vt:i4>
      </vt:variant>
      <vt:variant>
        <vt:i4>0</vt:i4>
      </vt:variant>
      <vt:variant>
        <vt:i4>5</vt:i4>
      </vt:variant>
      <vt:variant>
        <vt:lpwstr>http://www.brct-timisoara.ro/</vt:lpwstr>
      </vt:variant>
      <vt:variant>
        <vt:lpwstr/>
      </vt:variant>
      <vt:variant>
        <vt:i4>3604582</vt:i4>
      </vt:variant>
      <vt:variant>
        <vt:i4>0</vt:i4>
      </vt:variant>
      <vt:variant>
        <vt:i4>0</vt:i4>
      </vt:variant>
      <vt:variant>
        <vt:i4>5</vt:i4>
      </vt:variant>
      <vt:variant>
        <vt:lpwstr>http://www.romania-serbia.net/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(Not responding)</dc:creator>
  <cp:keywords/>
  <dc:description/>
  <cp:lastModifiedBy>User</cp:lastModifiedBy>
  <cp:revision>3</cp:revision>
  <cp:lastPrinted>2024-05-23T05:02:00Z</cp:lastPrinted>
  <dcterms:created xsi:type="dcterms:W3CDTF">2024-06-06T11:47:00Z</dcterms:created>
  <dcterms:modified xsi:type="dcterms:W3CDTF">2024-06-10T13:43:00Z</dcterms:modified>
</cp:coreProperties>
</file>