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857CE" w14:textId="4352E0CD" w:rsidR="006805D0" w:rsidRPr="0064788E" w:rsidRDefault="0064788E" w:rsidP="0064788E">
      <w:pPr>
        <w:shd w:val="clear" w:color="auto" w:fill="D9E2F3" w:themeFill="accent1" w:themeFillTint="33"/>
        <w:jc w:val="center"/>
        <w:rPr>
          <w:rFonts w:ascii="Open Sans" w:hAnsi="Open Sans" w:cs="Open Sans"/>
          <w:b/>
          <w:bCs/>
          <w:sz w:val="28"/>
          <w:szCs w:val="28"/>
          <w:lang w:val="ro-RO"/>
        </w:rPr>
      </w:pPr>
      <w:r w:rsidRPr="0064788E">
        <w:rPr>
          <w:rFonts w:ascii="Open Sans" w:hAnsi="Open Sans" w:cs="Open Sans"/>
          <w:b/>
          <w:bCs/>
          <w:sz w:val="28"/>
          <w:szCs w:val="28"/>
          <w:lang w:val="ro-RO"/>
        </w:rPr>
        <w:t xml:space="preserve">Procurement Notice for Romanian </w:t>
      </w:r>
      <w:r w:rsidR="00731A56">
        <w:rPr>
          <w:rFonts w:ascii="Open Sans" w:hAnsi="Open Sans" w:cs="Open Sans"/>
          <w:b/>
          <w:bCs/>
          <w:sz w:val="28"/>
          <w:szCs w:val="28"/>
          <w:lang w:val="ro-RO"/>
        </w:rPr>
        <w:t>Public</w:t>
      </w:r>
      <w:r w:rsidRPr="0064788E">
        <w:rPr>
          <w:rFonts w:ascii="Open Sans" w:hAnsi="Open Sans" w:cs="Open Sans"/>
          <w:b/>
          <w:bCs/>
          <w:sz w:val="28"/>
          <w:szCs w:val="28"/>
          <w:lang w:val="ro-RO"/>
        </w:rPr>
        <w:t xml:space="preserve"> Authorities</w:t>
      </w:r>
    </w:p>
    <w:p w14:paraId="65C995AC" w14:textId="77777777" w:rsidR="0064788E" w:rsidRDefault="0064788E" w:rsidP="00AE1AF8">
      <w:pPr>
        <w:jc w:val="both"/>
        <w:rPr>
          <w:rFonts w:ascii="Open Sans" w:hAnsi="Open Sans" w:cs="Open Sans"/>
          <w:sz w:val="22"/>
          <w:szCs w:val="22"/>
          <w:lang w:val="ro-RO"/>
        </w:rPr>
      </w:pPr>
    </w:p>
    <w:tbl>
      <w:tblPr>
        <w:tblStyle w:val="TableGrid"/>
        <w:tblW w:w="9629" w:type="dxa"/>
        <w:tblBorders>
          <w:top w:val="dashSmallGap" w:sz="8" w:space="0" w:color="1F3864" w:themeColor="accent1" w:themeShade="80"/>
          <w:left w:val="dashSmallGap" w:sz="8" w:space="0" w:color="1F3864" w:themeColor="accent1" w:themeShade="80"/>
          <w:bottom w:val="dashSmallGap" w:sz="8" w:space="0" w:color="1F3864" w:themeColor="accent1" w:themeShade="80"/>
          <w:right w:val="dashSmallGap" w:sz="8" w:space="0" w:color="1F3864" w:themeColor="accent1" w:themeShade="80"/>
          <w:insideH w:val="dashSmallGap" w:sz="8" w:space="0" w:color="1F3864" w:themeColor="accent1" w:themeShade="80"/>
          <w:insideV w:val="dashSmallGap" w:sz="8" w:space="0" w:color="1F3864" w:themeColor="accent1" w:themeShade="80"/>
        </w:tblBorders>
        <w:tblLook w:val="04A0" w:firstRow="1" w:lastRow="0" w:firstColumn="1" w:lastColumn="0" w:noHBand="0" w:noVBand="1"/>
      </w:tblPr>
      <w:tblGrid>
        <w:gridCol w:w="3534"/>
        <w:gridCol w:w="6095"/>
      </w:tblGrid>
      <w:tr w:rsidR="008B26A1" w:rsidRPr="008B26A1" w14:paraId="7B9ECED3" w14:textId="77777777" w:rsidTr="005504F9">
        <w:tc>
          <w:tcPr>
            <w:tcW w:w="3534" w:type="dxa"/>
          </w:tcPr>
          <w:p w14:paraId="7CAE1B02" w14:textId="35EE9E02" w:rsidR="008B26A1" w:rsidRPr="0064788E" w:rsidRDefault="008B26A1" w:rsidP="007441AF">
            <w:pPr>
              <w:rPr>
                <w:rFonts w:ascii="Open Sans" w:hAnsi="Open Sans" w:cs="Open Sans"/>
                <w:lang w:val="ro-RO"/>
              </w:rPr>
            </w:pPr>
            <w:r w:rsidRPr="0064788E">
              <w:rPr>
                <w:rFonts w:ascii="Open Sans" w:hAnsi="Open Sans" w:cs="Open Sans"/>
                <w:lang w:val="ro-RO"/>
              </w:rPr>
              <w:t>Jems code:</w:t>
            </w:r>
          </w:p>
        </w:tc>
        <w:tc>
          <w:tcPr>
            <w:tcW w:w="6095" w:type="dxa"/>
          </w:tcPr>
          <w:p w14:paraId="3E4F19D5" w14:textId="7A8D385A" w:rsidR="008B26A1" w:rsidRPr="008B26A1" w:rsidRDefault="00D954A9" w:rsidP="007441AF">
            <w:pPr>
              <w:rPr>
                <w:rFonts w:ascii="Open Sans" w:hAnsi="Open Sans" w:cs="Open Sans"/>
                <w:sz w:val="22"/>
                <w:szCs w:val="22"/>
                <w:lang w:val="ro-RO"/>
              </w:rPr>
            </w:pPr>
            <w:r>
              <w:rPr>
                <w:rFonts w:ascii="Open Sans" w:hAnsi="Open Sans" w:cs="Open Sans"/>
                <w:sz w:val="22"/>
                <w:szCs w:val="22"/>
                <w:lang w:val="ro-RO"/>
              </w:rPr>
              <w:t>N</w:t>
            </w:r>
            <w:r w:rsidR="005504F9">
              <w:rPr>
                <w:rFonts w:ascii="Open Sans" w:hAnsi="Open Sans" w:cs="Open Sans"/>
                <w:sz w:val="22"/>
                <w:szCs w:val="22"/>
                <w:lang w:val="ro-RO"/>
              </w:rPr>
              <w:t>.</w:t>
            </w:r>
            <w:r>
              <w:rPr>
                <w:rFonts w:ascii="Open Sans" w:hAnsi="Open Sans" w:cs="Open Sans"/>
                <w:sz w:val="22"/>
                <w:szCs w:val="22"/>
                <w:lang w:val="ro-RO"/>
              </w:rPr>
              <w:t>A</w:t>
            </w:r>
            <w:r w:rsidR="005504F9">
              <w:rPr>
                <w:rFonts w:ascii="Open Sans" w:hAnsi="Open Sans" w:cs="Open Sans"/>
                <w:sz w:val="22"/>
                <w:szCs w:val="22"/>
                <w:lang w:val="ro-RO"/>
              </w:rPr>
              <w:t>.</w:t>
            </w:r>
          </w:p>
        </w:tc>
      </w:tr>
      <w:tr w:rsidR="008B26A1" w:rsidRPr="008B26A1" w14:paraId="61A15F9D" w14:textId="77777777" w:rsidTr="005504F9">
        <w:tc>
          <w:tcPr>
            <w:tcW w:w="3534" w:type="dxa"/>
          </w:tcPr>
          <w:p w14:paraId="16717BAD" w14:textId="5AE07FFF" w:rsidR="008B26A1" w:rsidRPr="0064788E" w:rsidRDefault="008B26A1" w:rsidP="007441AF">
            <w:pPr>
              <w:rPr>
                <w:rFonts w:ascii="Open Sans" w:hAnsi="Open Sans" w:cs="Open Sans"/>
                <w:lang w:val="ro-RO"/>
              </w:rPr>
            </w:pPr>
            <w:r w:rsidRPr="0064788E">
              <w:rPr>
                <w:rFonts w:ascii="Open Sans" w:hAnsi="Open Sans" w:cs="Open Sans"/>
                <w:lang w:val="ro-RO"/>
              </w:rPr>
              <w:t>Beneficiary name (in Romanian):</w:t>
            </w:r>
          </w:p>
        </w:tc>
        <w:tc>
          <w:tcPr>
            <w:tcW w:w="6095" w:type="dxa"/>
          </w:tcPr>
          <w:p w14:paraId="2C7DEC69" w14:textId="0E4FA853" w:rsidR="00455827" w:rsidRDefault="00455827" w:rsidP="00A317A0">
            <w:pPr>
              <w:rPr>
                <w:rFonts w:ascii="Open Sans" w:hAnsi="Open Sans" w:cs="Open Sans"/>
                <w:sz w:val="22"/>
                <w:szCs w:val="22"/>
                <w:lang w:val="ro-RO"/>
              </w:rPr>
            </w:pPr>
            <w:r>
              <w:rPr>
                <w:rFonts w:ascii="Open Sans" w:hAnsi="Open Sans" w:cs="Open Sans"/>
                <w:sz w:val="22"/>
                <w:szCs w:val="22"/>
                <w:lang w:val="ro-RO"/>
              </w:rPr>
              <w:t xml:space="preserve">Biroul Regional </w:t>
            </w:r>
            <w:r w:rsidR="004C7A1A">
              <w:rPr>
                <w:rFonts w:ascii="Open Sans" w:hAnsi="Open Sans" w:cs="Open Sans"/>
                <w:sz w:val="22"/>
                <w:szCs w:val="22"/>
                <w:lang w:val="ro-RO"/>
              </w:rPr>
              <w:t xml:space="preserve">pentru </w:t>
            </w:r>
            <w:r>
              <w:rPr>
                <w:rFonts w:ascii="Open Sans" w:hAnsi="Open Sans" w:cs="Open Sans"/>
                <w:sz w:val="22"/>
                <w:szCs w:val="22"/>
                <w:lang w:val="ro-RO"/>
              </w:rPr>
              <w:t>Cooperare Transfrontalier</w:t>
            </w:r>
            <w:r w:rsidR="006C5739">
              <w:rPr>
                <w:rFonts w:ascii="Open Sans" w:hAnsi="Open Sans" w:cs="Open Sans"/>
                <w:sz w:val="22"/>
                <w:szCs w:val="22"/>
                <w:lang w:val="ro-RO"/>
              </w:rPr>
              <w:t>ă</w:t>
            </w:r>
            <w:r>
              <w:rPr>
                <w:rFonts w:ascii="Open Sans" w:hAnsi="Open Sans" w:cs="Open Sans"/>
                <w:sz w:val="22"/>
                <w:szCs w:val="22"/>
                <w:lang w:val="ro-RO"/>
              </w:rPr>
              <w:t xml:space="preserve"> Timi</w:t>
            </w:r>
            <w:r w:rsidR="006C5739">
              <w:rPr>
                <w:rFonts w:ascii="Open Sans" w:hAnsi="Open Sans" w:cs="Open Sans"/>
                <w:sz w:val="22"/>
                <w:szCs w:val="22"/>
                <w:lang w:val="ro-RO"/>
              </w:rPr>
              <w:t>ș</w:t>
            </w:r>
            <w:r>
              <w:rPr>
                <w:rFonts w:ascii="Open Sans" w:hAnsi="Open Sans" w:cs="Open Sans"/>
                <w:sz w:val="22"/>
                <w:szCs w:val="22"/>
                <w:lang w:val="ro-RO"/>
              </w:rPr>
              <w:t>oara</w:t>
            </w:r>
          </w:p>
          <w:p w14:paraId="1AA25B9D" w14:textId="2A93DBD4" w:rsidR="008B26A1" w:rsidRPr="008B26A1" w:rsidRDefault="00455827" w:rsidP="00A317A0">
            <w:pPr>
              <w:rPr>
                <w:rFonts w:ascii="Open Sans" w:hAnsi="Open Sans" w:cs="Open Sans"/>
                <w:sz w:val="22"/>
                <w:szCs w:val="22"/>
                <w:lang w:val="ro-RO"/>
              </w:rPr>
            </w:pPr>
            <w:r w:rsidRPr="00455827">
              <w:rPr>
                <w:rFonts w:ascii="Open Sans" w:hAnsi="Open Sans" w:cs="Open Sans"/>
                <w:sz w:val="22"/>
                <w:szCs w:val="22"/>
                <w:lang w:val="ro-RO"/>
              </w:rPr>
              <w:t>Cod fiscal: 17533873</w:t>
            </w:r>
          </w:p>
        </w:tc>
      </w:tr>
      <w:tr w:rsidR="008B26A1" w:rsidRPr="008B26A1" w14:paraId="47AB6EFA" w14:textId="77777777" w:rsidTr="005504F9">
        <w:tc>
          <w:tcPr>
            <w:tcW w:w="3534" w:type="dxa"/>
          </w:tcPr>
          <w:p w14:paraId="06DDF21D" w14:textId="4C16190A" w:rsidR="008B26A1" w:rsidRPr="0064788E" w:rsidRDefault="008B26A1" w:rsidP="007441AF">
            <w:pPr>
              <w:rPr>
                <w:rFonts w:ascii="Open Sans" w:hAnsi="Open Sans" w:cs="Open Sans"/>
                <w:lang w:val="ro-RO"/>
              </w:rPr>
            </w:pPr>
            <w:r w:rsidRPr="0064788E">
              <w:rPr>
                <w:rFonts w:ascii="Open Sans" w:hAnsi="Open Sans" w:cs="Open Sans"/>
                <w:lang w:val="ro-RO"/>
              </w:rPr>
              <w:t>Contact details:</w:t>
            </w:r>
          </w:p>
        </w:tc>
        <w:tc>
          <w:tcPr>
            <w:tcW w:w="6095" w:type="dxa"/>
          </w:tcPr>
          <w:p w14:paraId="0B9E017A" w14:textId="3A05CDD4" w:rsidR="008B26A1" w:rsidRPr="008B26A1" w:rsidRDefault="00780EF0" w:rsidP="00A317A0">
            <w:pPr>
              <w:rPr>
                <w:rFonts w:ascii="Open Sans" w:hAnsi="Open Sans" w:cs="Open Sans"/>
                <w:sz w:val="22"/>
                <w:szCs w:val="22"/>
                <w:lang w:val="ro-RO"/>
              </w:rPr>
            </w:pPr>
            <w:r>
              <w:rPr>
                <w:rFonts w:ascii="Open Sans" w:hAnsi="Open Sans" w:cs="Open Sans"/>
                <w:sz w:val="22"/>
                <w:szCs w:val="22"/>
                <w:lang w:val="ro-RO"/>
              </w:rPr>
              <w:t xml:space="preserve">Timisoara, </w:t>
            </w:r>
            <w:r w:rsidR="00455827">
              <w:rPr>
                <w:rFonts w:ascii="Open Sans" w:hAnsi="Open Sans" w:cs="Open Sans"/>
                <w:sz w:val="22"/>
                <w:szCs w:val="22"/>
                <w:lang w:val="ro-RO"/>
              </w:rPr>
              <w:t>Proclamatia de la Timisoara</w:t>
            </w:r>
            <w:r>
              <w:rPr>
                <w:rFonts w:ascii="Open Sans" w:hAnsi="Open Sans" w:cs="Open Sans"/>
                <w:sz w:val="22"/>
                <w:szCs w:val="22"/>
                <w:lang w:val="ro-RO"/>
              </w:rPr>
              <w:t xml:space="preserve"> s</w:t>
            </w:r>
            <w:r w:rsidRPr="00A20027">
              <w:rPr>
                <w:rFonts w:ascii="Open Sans" w:hAnsi="Open Sans" w:cs="Open Sans"/>
                <w:sz w:val="22"/>
                <w:szCs w:val="22"/>
                <w:lang w:val="ro-RO"/>
              </w:rPr>
              <w:t>treet</w:t>
            </w:r>
            <w:r w:rsidR="00A20027" w:rsidRPr="00A20027">
              <w:rPr>
                <w:rFonts w:ascii="Open Sans" w:hAnsi="Open Sans" w:cs="Open Sans"/>
                <w:sz w:val="22"/>
                <w:szCs w:val="22"/>
                <w:lang w:val="ro-RO"/>
              </w:rPr>
              <w:t>, no</w:t>
            </w:r>
            <w:r w:rsidR="00455827">
              <w:rPr>
                <w:rFonts w:ascii="Open Sans" w:hAnsi="Open Sans" w:cs="Open Sans"/>
                <w:sz w:val="22"/>
                <w:szCs w:val="22"/>
                <w:lang w:val="ro-RO"/>
              </w:rPr>
              <w:t>.</w:t>
            </w:r>
            <w:r w:rsidR="00A20027" w:rsidRPr="00A20027">
              <w:rPr>
                <w:rFonts w:ascii="Open Sans" w:hAnsi="Open Sans" w:cs="Open Sans"/>
                <w:sz w:val="22"/>
                <w:szCs w:val="22"/>
                <w:lang w:val="ro-RO"/>
              </w:rPr>
              <w:t xml:space="preserve"> </w:t>
            </w:r>
            <w:r w:rsidR="00455827">
              <w:rPr>
                <w:rFonts w:ascii="Open Sans" w:hAnsi="Open Sans" w:cs="Open Sans"/>
                <w:sz w:val="22"/>
                <w:szCs w:val="22"/>
                <w:lang w:val="ro-RO"/>
              </w:rPr>
              <w:t>5</w:t>
            </w:r>
            <w:r>
              <w:rPr>
                <w:rFonts w:ascii="Open Sans" w:hAnsi="Open Sans" w:cs="Open Sans"/>
                <w:sz w:val="22"/>
                <w:szCs w:val="22"/>
                <w:lang w:val="ro-RO"/>
              </w:rPr>
              <w:t>,</w:t>
            </w:r>
            <w:r w:rsidR="00A20027" w:rsidRPr="00A20027">
              <w:rPr>
                <w:rFonts w:ascii="Open Sans" w:hAnsi="Open Sans" w:cs="Open Sans"/>
                <w:sz w:val="22"/>
                <w:szCs w:val="22"/>
                <w:lang w:val="ro-RO"/>
              </w:rPr>
              <w:t xml:space="preserve"> </w:t>
            </w:r>
            <w:r w:rsidR="008E2AF9">
              <w:rPr>
                <w:rFonts w:ascii="Open Sans" w:hAnsi="Open Sans" w:cs="Open Sans"/>
                <w:sz w:val="22"/>
                <w:szCs w:val="22"/>
                <w:lang w:val="ro-RO"/>
              </w:rPr>
              <w:t xml:space="preserve">Romania, </w:t>
            </w:r>
            <w:r w:rsidR="00A20027" w:rsidRPr="00A20027">
              <w:rPr>
                <w:rFonts w:ascii="Open Sans" w:hAnsi="Open Sans" w:cs="Open Sans"/>
                <w:sz w:val="22"/>
                <w:szCs w:val="22"/>
                <w:lang w:val="ro-RO"/>
              </w:rPr>
              <w:t>phone number:</w:t>
            </w:r>
            <w:r w:rsidR="000D3C1C">
              <w:rPr>
                <w:rFonts w:ascii="Open Sans" w:hAnsi="Open Sans" w:cs="Open Sans"/>
                <w:sz w:val="22"/>
                <w:szCs w:val="22"/>
                <w:lang w:val="ro-RO"/>
              </w:rPr>
              <w:t xml:space="preserve"> </w:t>
            </w:r>
            <w:r w:rsidR="00455827" w:rsidRPr="00455827">
              <w:rPr>
                <w:rFonts w:ascii="Open Sans" w:hAnsi="Open Sans" w:cs="Open Sans"/>
                <w:sz w:val="22"/>
                <w:szCs w:val="22"/>
                <w:lang w:val="ro-RO"/>
              </w:rPr>
              <w:t>0040356</w:t>
            </w:r>
            <w:r w:rsidR="00455827">
              <w:rPr>
                <w:rFonts w:ascii="Open Sans" w:hAnsi="Open Sans" w:cs="Open Sans"/>
                <w:sz w:val="22"/>
                <w:szCs w:val="22"/>
                <w:lang w:val="ro-RO"/>
              </w:rPr>
              <w:t>/</w:t>
            </w:r>
            <w:r w:rsidR="00455827" w:rsidRPr="00455827">
              <w:rPr>
                <w:rFonts w:ascii="Open Sans" w:hAnsi="Open Sans" w:cs="Open Sans"/>
                <w:sz w:val="22"/>
                <w:szCs w:val="22"/>
                <w:lang w:val="ro-RO"/>
              </w:rPr>
              <w:t>426360</w:t>
            </w:r>
          </w:p>
        </w:tc>
      </w:tr>
      <w:tr w:rsidR="008B26A1" w:rsidRPr="008B26A1" w14:paraId="2A46139B" w14:textId="77777777" w:rsidTr="005504F9">
        <w:tc>
          <w:tcPr>
            <w:tcW w:w="3534" w:type="dxa"/>
          </w:tcPr>
          <w:p w14:paraId="30D13B0D" w14:textId="77777777" w:rsidR="00731A56" w:rsidRDefault="008B26A1" w:rsidP="007441AF">
            <w:pPr>
              <w:rPr>
                <w:rFonts w:ascii="Open Sans" w:hAnsi="Open Sans" w:cs="Open Sans"/>
                <w:lang w:val="ro-RO"/>
              </w:rPr>
            </w:pPr>
            <w:r w:rsidRPr="0064788E">
              <w:rPr>
                <w:rFonts w:ascii="Open Sans" w:hAnsi="Open Sans" w:cs="Open Sans"/>
                <w:lang w:val="ro-RO"/>
              </w:rPr>
              <w:t>Estimated date of publication in SEAP</w:t>
            </w:r>
            <w:r w:rsidR="00731A56">
              <w:rPr>
                <w:rFonts w:ascii="Open Sans" w:hAnsi="Open Sans" w:cs="Open Sans"/>
                <w:lang w:val="ro-RO"/>
              </w:rPr>
              <w:t>:</w:t>
            </w:r>
          </w:p>
          <w:p w14:paraId="3A1135C5" w14:textId="7489AA82" w:rsidR="00731A56" w:rsidRDefault="008B26A1" w:rsidP="007441AF">
            <w:pPr>
              <w:rPr>
                <w:rFonts w:ascii="Open Sans" w:hAnsi="Open Sans" w:cs="Open Sans"/>
                <w:lang w:val="ro-RO"/>
              </w:rPr>
            </w:pPr>
            <w:r w:rsidRPr="0064788E">
              <w:rPr>
                <w:rFonts w:ascii="Open Sans" w:hAnsi="Open Sans" w:cs="Open Sans"/>
                <w:lang w:val="ro-RO"/>
              </w:rPr>
              <w:t>/Estimated date of direct purchase</w:t>
            </w:r>
            <w:r w:rsidR="00731A56">
              <w:rPr>
                <w:rFonts w:ascii="Open Sans" w:hAnsi="Open Sans" w:cs="Open Sans"/>
                <w:lang w:val="ro-RO"/>
              </w:rPr>
              <w:t>:</w:t>
            </w:r>
            <w:r w:rsidRPr="0064788E">
              <w:rPr>
                <w:rFonts w:ascii="Open Sans" w:hAnsi="Open Sans" w:cs="Open Sans"/>
                <w:lang w:val="ro-RO"/>
              </w:rPr>
              <w:t xml:space="preserve"> </w:t>
            </w:r>
          </w:p>
          <w:p w14:paraId="16CD3581" w14:textId="4148A49A" w:rsidR="008B26A1" w:rsidRPr="0064788E" w:rsidRDefault="008B26A1" w:rsidP="007441AF">
            <w:pPr>
              <w:rPr>
                <w:rFonts w:ascii="Open Sans" w:hAnsi="Open Sans" w:cs="Open Sans"/>
                <w:lang w:val="ro-RO"/>
              </w:rPr>
            </w:pPr>
            <w:r w:rsidRPr="0064788E">
              <w:rPr>
                <w:rFonts w:ascii="Open Sans" w:hAnsi="Open Sans" w:cs="Open Sans"/>
                <w:lang w:val="ro-RO"/>
              </w:rPr>
              <w:t>(as applicable)</w:t>
            </w:r>
          </w:p>
        </w:tc>
        <w:tc>
          <w:tcPr>
            <w:tcW w:w="6095" w:type="dxa"/>
            <w:vAlign w:val="center"/>
          </w:tcPr>
          <w:p w14:paraId="598A50AE" w14:textId="529DCBB5" w:rsidR="008B26A1" w:rsidRPr="008B26A1" w:rsidRDefault="009E4F89" w:rsidP="00466058">
            <w:pPr>
              <w:rPr>
                <w:rFonts w:ascii="Open Sans" w:hAnsi="Open Sans" w:cs="Open Sans"/>
                <w:sz w:val="22"/>
                <w:szCs w:val="22"/>
                <w:lang w:val="ro-RO"/>
              </w:rPr>
            </w:pPr>
            <w:r>
              <w:rPr>
                <w:rFonts w:ascii="Open Sans" w:hAnsi="Open Sans" w:cs="Open Sans"/>
                <w:sz w:val="22"/>
                <w:szCs w:val="22"/>
                <w:lang w:val="ro-RO"/>
              </w:rPr>
              <w:t xml:space="preserve"> </w:t>
            </w:r>
            <w:r w:rsidR="0008204F">
              <w:rPr>
                <w:rFonts w:ascii="Open Sans" w:hAnsi="Open Sans" w:cs="Open Sans"/>
                <w:sz w:val="22"/>
                <w:szCs w:val="22"/>
                <w:lang w:val="ro-RO"/>
              </w:rPr>
              <w:t>1</w:t>
            </w:r>
            <w:r w:rsidR="000D491C">
              <w:rPr>
                <w:rFonts w:ascii="Open Sans" w:hAnsi="Open Sans" w:cs="Open Sans"/>
                <w:sz w:val="22"/>
                <w:szCs w:val="22"/>
                <w:lang w:val="ro-RO"/>
              </w:rPr>
              <w:t>7</w:t>
            </w:r>
            <w:r w:rsidR="00455827">
              <w:rPr>
                <w:rFonts w:ascii="Open Sans" w:hAnsi="Open Sans" w:cs="Open Sans"/>
                <w:sz w:val="22"/>
                <w:szCs w:val="22"/>
                <w:lang w:val="ro-RO"/>
              </w:rPr>
              <w:t>.0</w:t>
            </w:r>
            <w:r w:rsidR="000D491C">
              <w:rPr>
                <w:rFonts w:ascii="Open Sans" w:hAnsi="Open Sans" w:cs="Open Sans"/>
                <w:sz w:val="22"/>
                <w:szCs w:val="22"/>
                <w:lang w:val="ro-RO"/>
              </w:rPr>
              <w:t>9</w:t>
            </w:r>
            <w:r w:rsidR="00455827">
              <w:rPr>
                <w:rFonts w:ascii="Open Sans" w:hAnsi="Open Sans" w:cs="Open Sans"/>
                <w:sz w:val="22"/>
                <w:szCs w:val="22"/>
                <w:lang w:val="ro-RO"/>
              </w:rPr>
              <w:t>.2024</w:t>
            </w:r>
          </w:p>
        </w:tc>
      </w:tr>
      <w:tr w:rsidR="008B26A1" w:rsidRPr="008B26A1" w14:paraId="65AEA1E2" w14:textId="77777777" w:rsidTr="005504F9">
        <w:tc>
          <w:tcPr>
            <w:tcW w:w="3534" w:type="dxa"/>
          </w:tcPr>
          <w:p w14:paraId="5D6AE677" w14:textId="68D9A006" w:rsidR="008B26A1" w:rsidRPr="0064788E" w:rsidRDefault="008B26A1" w:rsidP="007441AF">
            <w:pPr>
              <w:rPr>
                <w:rFonts w:ascii="Open Sans" w:hAnsi="Open Sans" w:cs="Open Sans"/>
                <w:lang w:val="ro-RO"/>
              </w:rPr>
            </w:pPr>
            <w:r w:rsidRPr="0064788E">
              <w:rPr>
                <w:rFonts w:ascii="Open Sans" w:hAnsi="Open Sans" w:cs="Open Sans"/>
                <w:lang w:val="ro-RO"/>
              </w:rPr>
              <w:t>Estimated date for submission of offers:</w:t>
            </w:r>
          </w:p>
        </w:tc>
        <w:tc>
          <w:tcPr>
            <w:tcW w:w="6095" w:type="dxa"/>
          </w:tcPr>
          <w:p w14:paraId="313AEA24" w14:textId="57D1C7FD" w:rsidR="008B26A1" w:rsidRDefault="00DA034E" w:rsidP="009E4F89">
            <w:pPr>
              <w:rPr>
                <w:rFonts w:ascii="Open Sans" w:hAnsi="Open Sans" w:cs="Open Sans"/>
                <w:sz w:val="22"/>
                <w:szCs w:val="22"/>
                <w:lang w:val="ro-RO"/>
              </w:rPr>
            </w:pPr>
            <w:r>
              <w:rPr>
                <w:rFonts w:ascii="Open Sans" w:hAnsi="Open Sans" w:cs="Open Sans"/>
                <w:sz w:val="22"/>
                <w:szCs w:val="22"/>
                <w:lang w:val="ro-RO"/>
              </w:rPr>
              <w:t xml:space="preserve"> </w:t>
            </w:r>
            <w:r w:rsidR="0008204F">
              <w:rPr>
                <w:rFonts w:ascii="Open Sans" w:hAnsi="Open Sans" w:cs="Open Sans"/>
                <w:sz w:val="22"/>
                <w:szCs w:val="22"/>
                <w:lang w:val="ro-RO"/>
              </w:rPr>
              <w:t>2</w:t>
            </w:r>
            <w:r w:rsidR="000D491C">
              <w:rPr>
                <w:rFonts w:ascii="Open Sans" w:hAnsi="Open Sans" w:cs="Open Sans"/>
                <w:sz w:val="22"/>
                <w:szCs w:val="22"/>
                <w:lang w:val="ro-RO"/>
              </w:rPr>
              <w:t>3</w:t>
            </w:r>
            <w:r w:rsidR="00BB2294">
              <w:rPr>
                <w:rFonts w:ascii="Open Sans" w:hAnsi="Open Sans" w:cs="Open Sans"/>
                <w:sz w:val="22"/>
                <w:szCs w:val="22"/>
                <w:lang w:val="ro-RO"/>
              </w:rPr>
              <w:t>.0</w:t>
            </w:r>
            <w:r w:rsidR="000D491C">
              <w:rPr>
                <w:rFonts w:ascii="Open Sans" w:hAnsi="Open Sans" w:cs="Open Sans"/>
                <w:sz w:val="22"/>
                <w:szCs w:val="22"/>
                <w:lang w:val="ro-RO"/>
              </w:rPr>
              <w:t>9</w:t>
            </w:r>
            <w:r w:rsidR="00BB2294">
              <w:rPr>
                <w:rFonts w:ascii="Open Sans" w:hAnsi="Open Sans" w:cs="Open Sans"/>
                <w:sz w:val="22"/>
                <w:szCs w:val="22"/>
                <w:lang w:val="ro-RO"/>
              </w:rPr>
              <w:t>.2024</w:t>
            </w:r>
          </w:p>
          <w:p w14:paraId="6918562B" w14:textId="44D213AE" w:rsidR="009E4F89" w:rsidRPr="008B26A1" w:rsidRDefault="009E4F89" w:rsidP="009E4F89">
            <w:pPr>
              <w:rPr>
                <w:rFonts w:ascii="Open Sans" w:hAnsi="Open Sans" w:cs="Open Sans"/>
                <w:sz w:val="22"/>
                <w:szCs w:val="22"/>
                <w:lang w:val="ro-RO"/>
              </w:rPr>
            </w:pPr>
          </w:p>
        </w:tc>
      </w:tr>
      <w:tr w:rsidR="008B26A1" w:rsidRPr="008B26A1" w14:paraId="31977CA3" w14:textId="77777777" w:rsidTr="005504F9">
        <w:tc>
          <w:tcPr>
            <w:tcW w:w="3534" w:type="dxa"/>
          </w:tcPr>
          <w:p w14:paraId="356A3D15" w14:textId="7C897E59" w:rsidR="008B26A1" w:rsidRPr="0064788E" w:rsidRDefault="008B26A1" w:rsidP="007441AF">
            <w:pPr>
              <w:rPr>
                <w:rFonts w:ascii="Open Sans" w:hAnsi="Open Sans" w:cs="Open Sans"/>
                <w:lang w:val="ro-RO"/>
              </w:rPr>
            </w:pPr>
            <w:r w:rsidRPr="0064788E">
              <w:rPr>
                <w:rFonts w:ascii="Open Sans" w:hAnsi="Open Sans" w:cs="Open Sans"/>
                <w:lang w:val="ro-RO"/>
              </w:rPr>
              <w:t>Name of the procurement:</w:t>
            </w:r>
          </w:p>
        </w:tc>
        <w:tc>
          <w:tcPr>
            <w:tcW w:w="6095" w:type="dxa"/>
          </w:tcPr>
          <w:p w14:paraId="1F3BAAEC" w14:textId="77777777" w:rsidR="005504F9" w:rsidRDefault="005504F9" w:rsidP="00466058">
            <w:pPr>
              <w:rPr>
                <w:rFonts w:ascii="Open Sans" w:hAnsi="Open Sans" w:cs="Open Sans"/>
                <w:sz w:val="22"/>
                <w:szCs w:val="22"/>
                <w:lang w:val="ro-RO"/>
              </w:rPr>
            </w:pPr>
            <w:r w:rsidRPr="000D491C">
              <w:rPr>
                <w:rFonts w:ascii="Open Sans" w:hAnsi="Open Sans" w:cs="Open Sans"/>
                <w:sz w:val="22"/>
                <w:szCs w:val="22"/>
                <w:lang w:val="ro-RO"/>
              </w:rPr>
              <w:t>Organisation of Interreg Cooperation Day 2024 in Kladovo, Republic of Serbia</w:t>
            </w:r>
            <w:r>
              <w:rPr>
                <w:rFonts w:ascii="Open Sans" w:hAnsi="Open Sans" w:cs="Open Sans"/>
                <w:sz w:val="22"/>
                <w:szCs w:val="22"/>
                <w:lang w:val="ro-RO"/>
              </w:rPr>
              <w:t>, Lot 2.</w:t>
            </w:r>
          </w:p>
          <w:p w14:paraId="47B62432" w14:textId="6D20CF5B" w:rsidR="00455827" w:rsidRPr="008B26A1" w:rsidRDefault="005504F9" w:rsidP="00466058">
            <w:pPr>
              <w:rPr>
                <w:rFonts w:ascii="Open Sans" w:hAnsi="Open Sans" w:cs="Open Sans"/>
                <w:sz w:val="22"/>
                <w:szCs w:val="22"/>
                <w:lang w:val="ro-RO"/>
              </w:rPr>
            </w:pPr>
            <w:r>
              <w:rPr>
                <w:rFonts w:ascii="Open Sans" w:hAnsi="Open Sans" w:cs="Open Sans"/>
                <w:sz w:val="22"/>
                <w:szCs w:val="22"/>
                <w:lang w:val="ro-RO"/>
              </w:rPr>
              <w:t>(</w:t>
            </w:r>
            <w:r w:rsidR="000D491C" w:rsidRPr="000D491C">
              <w:rPr>
                <w:rFonts w:ascii="Open Sans" w:hAnsi="Open Sans" w:cs="Open Sans"/>
                <w:sz w:val="22"/>
                <w:szCs w:val="22"/>
                <w:lang w:val="ro-RO"/>
              </w:rPr>
              <w:t>Organizarea Zilei Cooperării Interreg 2024 la Kladovo, Republica Serbia</w:t>
            </w:r>
            <w:r w:rsidR="005E260C">
              <w:rPr>
                <w:rFonts w:ascii="Open Sans" w:hAnsi="Open Sans" w:cs="Open Sans"/>
                <w:sz w:val="22"/>
                <w:szCs w:val="22"/>
                <w:lang w:val="ro-RO"/>
              </w:rPr>
              <w:t xml:space="preserve">, Lot </w:t>
            </w:r>
            <w:r w:rsidR="000D491C">
              <w:rPr>
                <w:rFonts w:ascii="Open Sans" w:hAnsi="Open Sans" w:cs="Open Sans"/>
                <w:sz w:val="22"/>
                <w:szCs w:val="22"/>
                <w:lang w:val="ro-RO"/>
              </w:rPr>
              <w:t>2</w:t>
            </w:r>
            <w:r w:rsidR="005E260C">
              <w:rPr>
                <w:rFonts w:ascii="Open Sans" w:hAnsi="Open Sans" w:cs="Open Sans"/>
                <w:sz w:val="22"/>
                <w:szCs w:val="22"/>
                <w:lang w:val="ro-RO"/>
              </w:rPr>
              <w:t>.</w:t>
            </w:r>
            <w:r>
              <w:rPr>
                <w:rFonts w:ascii="Open Sans" w:hAnsi="Open Sans" w:cs="Open Sans"/>
                <w:sz w:val="22"/>
                <w:szCs w:val="22"/>
                <w:lang w:val="ro-RO"/>
              </w:rPr>
              <w:t>)</w:t>
            </w:r>
          </w:p>
        </w:tc>
      </w:tr>
      <w:tr w:rsidR="008B26A1" w:rsidRPr="008B26A1" w14:paraId="6C37B328" w14:textId="77777777" w:rsidTr="005504F9">
        <w:tc>
          <w:tcPr>
            <w:tcW w:w="3534" w:type="dxa"/>
          </w:tcPr>
          <w:p w14:paraId="0783ACA3" w14:textId="64484C63" w:rsidR="008B26A1" w:rsidRPr="0064788E" w:rsidRDefault="0064788E" w:rsidP="007441AF">
            <w:pPr>
              <w:rPr>
                <w:rFonts w:ascii="Open Sans" w:hAnsi="Open Sans" w:cs="Open Sans"/>
                <w:lang w:val="ro-RO"/>
              </w:rPr>
            </w:pPr>
            <w:r w:rsidRPr="0064788E">
              <w:rPr>
                <w:rFonts w:ascii="Open Sans" w:hAnsi="Open Sans" w:cs="Open Sans"/>
                <w:lang w:val="ro-RO"/>
              </w:rPr>
              <w:t>Short description of the procurement:</w:t>
            </w:r>
          </w:p>
        </w:tc>
        <w:tc>
          <w:tcPr>
            <w:tcW w:w="6095" w:type="dxa"/>
          </w:tcPr>
          <w:p w14:paraId="173A2534" w14:textId="2E105756" w:rsidR="000D491C" w:rsidRPr="000D491C" w:rsidRDefault="000D491C" w:rsidP="000D491C">
            <w:pPr>
              <w:rPr>
                <w:rFonts w:ascii="Open Sans" w:hAnsi="Open Sans" w:cs="Open Sans"/>
                <w:sz w:val="22"/>
                <w:szCs w:val="22"/>
                <w:lang w:val="ro-RO"/>
              </w:rPr>
            </w:pPr>
            <w:r w:rsidRPr="000D491C">
              <w:rPr>
                <w:rFonts w:ascii="Open Sans" w:hAnsi="Open Sans" w:cs="Open Sans"/>
                <w:sz w:val="22"/>
                <w:szCs w:val="22"/>
                <w:lang w:val="ro-RO"/>
              </w:rPr>
              <w:t>Every year, around 21 September, Interreg Programmes celebrate “Interreg Cooperation Day,” a Europe-wide campaign facilitated by Interact but led by Interreg programmes and partners, who organise events across the continent to connect cooperation with local communities. The specific mission of the Interreg Cooperation Day is to showcase projects that highlight the benefits of cross-border cooperation.</w:t>
            </w:r>
          </w:p>
          <w:p w14:paraId="2CB1F0DE" w14:textId="77777777" w:rsidR="000D491C" w:rsidRPr="000D491C" w:rsidRDefault="000D491C" w:rsidP="000D491C">
            <w:pPr>
              <w:rPr>
                <w:rFonts w:ascii="Open Sans" w:hAnsi="Open Sans" w:cs="Open Sans"/>
                <w:sz w:val="22"/>
                <w:szCs w:val="22"/>
                <w:lang w:val="ro-RO"/>
              </w:rPr>
            </w:pPr>
            <w:r w:rsidRPr="000D491C">
              <w:rPr>
                <w:rFonts w:ascii="Open Sans" w:hAnsi="Open Sans" w:cs="Open Sans"/>
                <w:sz w:val="22"/>
                <w:szCs w:val="22"/>
                <w:lang w:val="ro-RO"/>
              </w:rPr>
              <w:t>The theme for 2024 is “European Union values overcoming borders.” It is a time to reflect on the impact borders have had within Europe and the numerous steps taken to reduce the barriers these borders pose to everyday life, from the right to travel, study, live, and work.</w:t>
            </w:r>
          </w:p>
          <w:p w14:paraId="2ED68021" w14:textId="4172383C" w:rsidR="000D491C" w:rsidRDefault="000D491C" w:rsidP="000D491C">
            <w:pPr>
              <w:rPr>
                <w:rFonts w:ascii="Open Sans" w:hAnsi="Open Sans" w:cs="Open Sans"/>
                <w:sz w:val="22"/>
                <w:szCs w:val="22"/>
                <w:lang w:val="ro-RO"/>
              </w:rPr>
            </w:pPr>
            <w:r w:rsidRPr="000D491C">
              <w:rPr>
                <w:rFonts w:ascii="Open Sans" w:hAnsi="Open Sans" w:cs="Open Sans"/>
                <w:sz w:val="22"/>
                <w:szCs w:val="22"/>
                <w:lang w:val="ro-RO"/>
              </w:rPr>
              <w:t>In 2024, within the framework of the Interreg IPA Cross-Border Cooperation Programmes, funded by the European Union on the Romania-Serbia border, the event will be organised in Kladovo, Republic of Serbia.</w:t>
            </w:r>
          </w:p>
          <w:p w14:paraId="53D8B79D" w14:textId="77777777" w:rsidR="008B26A1" w:rsidRDefault="000D491C" w:rsidP="00A317A0">
            <w:pPr>
              <w:rPr>
                <w:rFonts w:ascii="Open Sans" w:hAnsi="Open Sans" w:cs="Open Sans"/>
                <w:sz w:val="22"/>
                <w:szCs w:val="22"/>
                <w:lang w:val="ro-RO"/>
              </w:rPr>
            </w:pPr>
            <w:r w:rsidRPr="000D491C">
              <w:rPr>
                <w:rFonts w:ascii="Open Sans" w:hAnsi="Open Sans" w:cs="Open Sans"/>
                <w:sz w:val="22"/>
                <w:szCs w:val="22"/>
                <w:lang w:val="ro-RO"/>
              </w:rPr>
              <w:t>The object of the terms of reference is the procurement of qualified services for organising the event.</w:t>
            </w:r>
          </w:p>
          <w:p w14:paraId="6B2343F2" w14:textId="77777777" w:rsidR="009C7B7F" w:rsidRDefault="009C7B7F" w:rsidP="00A317A0">
            <w:pPr>
              <w:rPr>
                <w:rFonts w:ascii="Open Sans" w:hAnsi="Open Sans" w:cs="Open Sans"/>
                <w:sz w:val="22"/>
                <w:szCs w:val="22"/>
                <w:lang w:val="ro-RO"/>
              </w:rPr>
            </w:pPr>
          </w:p>
          <w:p w14:paraId="1D32F855" w14:textId="77777777" w:rsidR="009C7B7F" w:rsidRPr="009C7B7F" w:rsidRDefault="009C7B7F" w:rsidP="009C7B7F">
            <w:pPr>
              <w:rPr>
                <w:rFonts w:ascii="Open Sans" w:hAnsi="Open Sans" w:cs="Open Sans"/>
                <w:sz w:val="22"/>
                <w:szCs w:val="22"/>
                <w:lang w:val="ro-RO"/>
              </w:rPr>
            </w:pPr>
            <w:r>
              <w:rPr>
                <w:rFonts w:ascii="Open Sans" w:hAnsi="Open Sans" w:cs="Open Sans"/>
                <w:sz w:val="22"/>
                <w:szCs w:val="22"/>
                <w:lang w:val="ro-RO"/>
              </w:rPr>
              <w:t>(</w:t>
            </w:r>
            <w:r w:rsidRPr="009C7B7F">
              <w:rPr>
                <w:rFonts w:ascii="Open Sans" w:hAnsi="Open Sans" w:cs="Open Sans"/>
                <w:sz w:val="22"/>
                <w:szCs w:val="22"/>
                <w:lang w:val="ro-RO"/>
              </w:rPr>
              <w:t xml:space="preserve">În fiecare an, în jurul datei de 21 septembrie, Programele Interreg sărbătoresc „Ziua cooperării </w:t>
            </w:r>
            <w:r w:rsidRPr="009C7B7F">
              <w:rPr>
                <w:rFonts w:ascii="Open Sans" w:hAnsi="Open Sans" w:cs="Open Sans"/>
                <w:sz w:val="22"/>
                <w:szCs w:val="22"/>
                <w:lang w:val="ro-RO"/>
              </w:rPr>
              <w:lastRenderedPageBreak/>
              <w:t>Interreg”, o campanie la nivel european facilitată de Interact, dar condusă de programe și parteneri Interreg care organizează evenimente pe tot continentul pentru a conecta cooperarea cu publicul local. Misiunea specifică a Zilei Cooperării Interreg este de a prezenta comunității proiecte care ilustrează beneficiile cooperării transfrontaliere.</w:t>
            </w:r>
          </w:p>
          <w:p w14:paraId="476D897A" w14:textId="77777777" w:rsidR="009C7B7F" w:rsidRPr="009C7B7F" w:rsidRDefault="009C7B7F" w:rsidP="009C7B7F">
            <w:pPr>
              <w:rPr>
                <w:rFonts w:ascii="Open Sans" w:hAnsi="Open Sans" w:cs="Open Sans"/>
                <w:sz w:val="22"/>
                <w:szCs w:val="22"/>
                <w:lang w:val="ro-RO"/>
              </w:rPr>
            </w:pPr>
          </w:p>
          <w:p w14:paraId="503FFACA" w14:textId="77777777" w:rsidR="009C7B7F" w:rsidRPr="009C7B7F" w:rsidRDefault="009C7B7F" w:rsidP="009C7B7F">
            <w:pPr>
              <w:rPr>
                <w:rFonts w:ascii="Open Sans" w:hAnsi="Open Sans" w:cs="Open Sans"/>
                <w:sz w:val="22"/>
                <w:szCs w:val="22"/>
                <w:lang w:val="ro-RO"/>
              </w:rPr>
            </w:pPr>
            <w:r w:rsidRPr="009C7B7F">
              <w:rPr>
                <w:rFonts w:ascii="Open Sans" w:hAnsi="Open Sans" w:cs="Open Sans"/>
                <w:sz w:val="22"/>
                <w:szCs w:val="22"/>
                <w:lang w:val="ro-RO"/>
              </w:rPr>
              <w:t xml:space="preserve">Tema pentru 2024 este „Valorile Uniunii Europene care depășesc granițele” (EU values overcoming borders). Un moment pentru a reflecta asupra impactului pe care l-au avut granițele în interiorul Europei și asupra numeroaselor măsuri luate pentru a reduce obstacolele pe care aceste frontiere le au asupra vieții de zi cu zi, de la dreptul de a călători și de a studia, de a trăi și de a munci. </w:t>
            </w:r>
          </w:p>
          <w:p w14:paraId="4184FFAF" w14:textId="77777777" w:rsidR="009C7B7F" w:rsidRPr="009C7B7F" w:rsidRDefault="009C7B7F" w:rsidP="009C7B7F">
            <w:pPr>
              <w:rPr>
                <w:rFonts w:ascii="Open Sans" w:hAnsi="Open Sans" w:cs="Open Sans"/>
                <w:sz w:val="22"/>
                <w:szCs w:val="22"/>
                <w:lang w:val="ro-RO"/>
              </w:rPr>
            </w:pPr>
          </w:p>
          <w:p w14:paraId="74BDF0D8" w14:textId="77777777" w:rsidR="009C7B7F" w:rsidRDefault="009C7B7F" w:rsidP="009C7B7F">
            <w:pPr>
              <w:rPr>
                <w:rFonts w:ascii="Open Sans" w:hAnsi="Open Sans" w:cs="Open Sans"/>
                <w:sz w:val="22"/>
                <w:szCs w:val="22"/>
                <w:lang w:val="ro-RO"/>
              </w:rPr>
            </w:pPr>
            <w:r w:rsidRPr="009C7B7F">
              <w:rPr>
                <w:rFonts w:ascii="Open Sans" w:hAnsi="Open Sans" w:cs="Open Sans"/>
                <w:sz w:val="22"/>
                <w:szCs w:val="22"/>
                <w:lang w:val="ro-RO"/>
              </w:rPr>
              <w:t>În anul 2024, la nivelul Programelor Interreg IPA de cooperare transfrontalieră finanțate de către Uniunea Europeană pe granița dintre România-Serbia, evenimentul va fi organizat la Kladovo, în Republica Serbia.</w:t>
            </w:r>
          </w:p>
          <w:p w14:paraId="296B93B8" w14:textId="77777777" w:rsidR="009C7B7F" w:rsidRDefault="009C7B7F" w:rsidP="009C7B7F">
            <w:pPr>
              <w:rPr>
                <w:rFonts w:ascii="Open Sans" w:hAnsi="Open Sans" w:cs="Open Sans"/>
                <w:sz w:val="22"/>
                <w:szCs w:val="22"/>
                <w:lang w:val="ro-RO"/>
              </w:rPr>
            </w:pPr>
          </w:p>
          <w:p w14:paraId="6182A66E" w14:textId="47E87979" w:rsidR="009C7B7F" w:rsidRPr="008B26A1" w:rsidRDefault="009C7B7F" w:rsidP="009C7B7F">
            <w:pPr>
              <w:rPr>
                <w:rFonts w:ascii="Open Sans" w:hAnsi="Open Sans" w:cs="Open Sans"/>
                <w:sz w:val="22"/>
                <w:szCs w:val="22"/>
                <w:lang w:val="ro-RO"/>
              </w:rPr>
            </w:pPr>
            <w:r w:rsidRPr="009C7B7F">
              <w:rPr>
                <w:rFonts w:ascii="Open Sans" w:hAnsi="Open Sans" w:cs="Open Sans"/>
                <w:sz w:val="22"/>
                <w:szCs w:val="22"/>
                <w:lang w:val="ro-RO"/>
              </w:rPr>
              <w:t>Obiectul caiet</w:t>
            </w:r>
            <w:r>
              <w:rPr>
                <w:rFonts w:ascii="Open Sans" w:hAnsi="Open Sans" w:cs="Open Sans"/>
                <w:sz w:val="22"/>
                <w:szCs w:val="22"/>
                <w:lang w:val="ro-RO"/>
              </w:rPr>
              <w:t>ului</w:t>
            </w:r>
            <w:r w:rsidRPr="009C7B7F">
              <w:rPr>
                <w:rFonts w:ascii="Open Sans" w:hAnsi="Open Sans" w:cs="Open Sans"/>
                <w:sz w:val="22"/>
                <w:szCs w:val="22"/>
                <w:lang w:val="ro-RO"/>
              </w:rPr>
              <w:t xml:space="preserve"> de sarcini îl reprezintă achiziționarea de servicii calificate pentru derularea activității de organizare a unui eveniment.</w:t>
            </w:r>
            <w:r>
              <w:rPr>
                <w:rFonts w:ascii="Open Sans" w:hAnsi="Open Sans" w:cs="Open Sans"/>
                <w:sz w:val="22"/>
                <w:szCs w:val="22"/>
                <w:lang w:val="ro-RO"/>
              </w:rPr>
              <w:t>)</w:t>
            </w:r>
          </w:p>
        </w:tc>
      </w:tr>
      <w:tr w:rsidR="008B26A1" w:rsidRPr="008B26A1" w14:paraId="48AF09D0" w14:textId="77777777" w:rsidTr="005504F9">
        <w:tc>
          <w:tcPr>
            <w:tcW w:w="3534" w:type="dxa"/>
          </w:tcPr>
          <w:p w14:paraId="2D51B00B" w14:textId="1A6B1927" w:rsidR="008B26A1" w:rsidRPr="0064788E" w:rsidRDefault="0064788E" w:rsidP="007441AF">
            <w:pPr>
              <w:rPr>
                <w:rFonts w:ascii="Open Sans" w:hAnsi="Open Sans" w:cs="Open Sans"/>
                <w:lang w:val="ro-RO"/>
              </w:rPr>
            </w:pPr>
            <w:r w:rsidRPr="0064788E">
              <w:rPr>
                <w:rFonts w:ascii="Open Sans" w:hAnsi="Open Sans" w:cs="Open Sans"/>
                <w:lang w:val="ro-RO"/>
              </w:rPr>
              <w:lastRenderedPageBreak/>
              <w:t>CPV code:</w:t>
            </w:r>
          </w:p>
        </w:tc>
        <w:tc>
          <w:tcPr>
            <w:tcW w:w="6095" w:type="dxa"/>
          </w:tcPr>
          <w:p w14:paraId="62F3770A" w14:textId="77777777" w:rsidR="009C7B7F" w:rsidRDefault="000D491C" w:rsidP="007441AF">
            <w:pPr>
              <w:rPr>
                <w:rFonts w:ascii="Open Sans" w:hAnsi="Open Sans" w:cs="Open Sans"/>
                <w:color w:val="000000" w:themeColor="text1"/>
                <w:sz w:val="22"/>
                <w:szCs w:val="22"/>
              </w:rPr>
            </w:pPr>
            <w:r w:rsidRPr="000D491C">
              <w:rPr>
                <w:rFonts w:ascii="Open Sans" w:hAnsi="Open Sans" w:cs="Open Sans"/>
                <w:color w:val="000000" w:themeColor="text1"/>
                <w:sz w:val="22"/>
                <w:szCs w:val="22"/>
              </w:rPr>
              <w:t xml:space="preserve">79952000-2 </w:t>
            </w:r>
            <w:r w:rsidR="009C7B7F">
              <w:rPr>
                <w:rFonts w:ascii="Open Sans" w:hAnsi="Open Sans" w:cs="Open Sans"/>
                <w:color w:val="000000" w:themeColor="text1"/>
                <w:sz w:val="22"/>
                <w:szCs w:val="22"/>
              </w:rPr>
              <w:t>Event services.</w:t>
            </w:r>
            <w:r w:rsidR="009C7B7F">
              <w:rPr>
                <w:rFonts w:ascii="Open Sans" w:hAnsi="Open Sans" w:cs="Open Sans"/>
                <w:color w:val="000000" w:themeColor="text1"/>
                <w:sz w:val="22"/>
                <w:szCs w:val="22"/>
              </w:rPr>
              <w:t xml:space="preserve"> </w:t>
            </w:r>
          </w:p>
          <w:p w14:paraId="07131EDD" w14:textId="19AFC994" w:rsidR="008B26A1" w:rsidRDefault="009C7B7F" w:rsidP="007441AF">
            <w:pPr>
              <w:rPr>
                <w:rFonts w:ascii="Open Sans" w:hAnsi="Open Sans" w:cs="Open Sans"/>
                <w:color w:val="000000" w:themeColor="text1"/>
                <w:sz w:val="22"/>
                <w:szCs w:val="22"/>
              </w:rPr>
            </w:pPr>
            <w:r>
              <w:rPr>
                <w:rFonts w:ascii="Open Sans" w:hAnsi="Open Sans" w:cs="Open Sans"/>
                <w:color w:val="000000" w:themeColor="text1"/>
                <w:sz w:val="22"/>
                <w:szCs w:val="22"/>
              </w:rPr>
              <w:t>(</w:t>
            </w:r>
            <w:r w:rsidRPr="000D491C">
              <w:rPr>
                <w:rFonts w:ascii="Open Sans" w:hAnsi="Open Sans" w:cs="Open Sans"/>
                <w:color w:val="000000" w:themeColor="text1"/>
                <w:sz w:val="22"/>
                <w:szCs w:val="22"/>
              </w:rPr>
              <w:t>79952000-2</w:t>
            </w:r>
            <w:r>
              <w:rPr>
                <w:rFonts w:ascii="Open Sans" w:hAnsi="Open Sans" w:cs="Open Sans"/>
                <w:color w:val="000000" w:themeColor="text1"/>
                <w:sz w:val="22"/>
                <w:szCs w:val="22"/>
              </w:rPr>
              <w:t xml:space="preserve"> </w:t>
            </w:r>
            <w:r w:rsidRPr="009C7B7F">
              <w:rPr>
                <w:rFonts w:ascii="Open Sans" w:hAnsi="Open Sans" w:cs="Open Sans"/>
                <w:color w:val="000000" w:themeColor="text1"/>
                <w:sz w:val="22"/>
                <w:szCs w:val="22"/>
              </w:rPr>
              <w:t>Servicii pentru evenimente</w:t>
            </w:r>
            <w:r>
              <w:rPr>
                <w:rFonts w:ascii="Open Sans" w:hAnsi="Open Sans" w:cs="Open Sans"/>
                <w:color w:val="000000" w:themeColor="text1"/>
                <w:sz w:val="22"/>
                <w:szCs w:val="22"/>
              </w:rPr>
              <w:t>)</w:t>
            </w:r>
          </w:p>
          <w:p w14:paraId="31DB6499" w14:textId="0BA7D308" w:rsidR="009C7B7F" w:rsidRPr="008B26A1" w:rsidRDefault="009C7B7F" w:rsidP="007441AF">
            <w:pPr>
              <w:rPr>
                <w:rFonts w:ascii="Open Sans" w:hAnsi="Open Sans" w:cs="Open Sans"/>
                <w:sz w:val="22"/>
                <w:szCs w:val="22"/>
                <w:lang w:val="ro-RO"/>
              </w:rPr>
            </w:pPr>
          </w:p>
        </w:tc>
      </w:tr>
      <w:tr w:rsidR="008B26A1" w:rsidRPr="008B26A1" w14:paraId="35B110C2" w14:textId="77777777" w:rsidTr="005504F9">
        <w:tc>
          <w:tcPr>
            <w:tcW w:w="3534" w:type="dxa"/>
          </w:tcPr>
          <w:p w14:paraId="31FB8536" w14:textId="4083D0A1" w:rsidR="008B26A1" w:rsidRPr="0064788E" w:rsidRDefault="0064788E" w:rsidP="007441AF">
            <w:pPr>
              <w:rPr>
                <w:rFonts w:ascii="Open Sans" w:hAnsi="Open Sans" w:cs="Open Sans"/>
                <w:lang w:val="ro-RO"/>
              </w:rPr>
            </w:pPr>
            <w:r w:rsidRPr="0064788E">
              <w:rPr>
                <w:rFonts w:ascii="Open Sans" w:hAnsi="Open Sans" w:cs="Open Sans"/>
                <w:lang w:val="ro-RO"/>
              </w:rPr>
              <w:t xml:space="preserve">Estimated value (lei without VAT): </w:t>
            </w:r>
          </w:p>
        </w:tc>
        <w:tc>
          <w:tcPr>
            <w:tcW w:w="6095" w:type="dxa"/>
          </w:tcPr>
          <w:p w14:paraId="69B83899" w14:textId="622704AA" w:rsidR="009C7B7F" w:rsidRDefault="000D491C" w:rsidP="009C7B7F">
            <w:pPr>
              <w:rPr>
                <w:rFonts w:ascii="Open Sans" w:hAnsi="Open Sans" w:cs="Open Sans"/>
                <w:sz w:val="22"/>
                <w:szCs w:val="22"/>
                <w:lang w:val="ro-RO"/>
              </w:rPr>
            </w:pPr>
            <w:r w:rsidRPr="000D491C">
              <w:rPr>
                <w:rFonts w:ascii="Open Sans" w:hAnsi="Open Sans" w:cs="Open Sans"/>
                <w:sz w:val="22"/>
                <w:szCs w:val="22"/>
                <w:lang w:val="ro-RO"/>
              </w:rPr>
              <w:t xml:space="preserve">20,893.28 </w:t>
            </w:r>
            <w:r w:rsidR="005504F9">
              <w:rPr>
                <w:rFonts w:ascii="Open Sans" w:hAnsi="Open Sans" w:cs="Open Sans"/>
                <w:sz w:val="22"/>
                <w:szCs w:val="22"/>
                <w:lang w:val="ro-RO"/>
              </w:rPr>
              <w:t>RON</w:t>
            </w:r>
            <w:r w:rsidR="001C7858" w:rsidRPr="001C7858">
              <w:rPr>
                <w:rFonts w:ascii="Open Sans" w:hAnsi="Open Sans" w:cs="Open Sans"/>
                <w:sz w:val="22"/>
                <w:szCs w:val="22"/>
                <w:lang w:val="ro-RO"/>
              </w:rPr>
              <w:t xml:space="preserve"> </w:t>
            </w:r>
            <w:r w:rsidR="006C2A78" w:rsidRPr="006C2A78">
              <w:rPr>
                <w:rFonts w:ascii="Open Sans" w:hAnsi="Open Sans" w:cs="Open Sans"/>
                <w:sz w:val="22"/>
                <w:szCs w:val="22"/>
                <w:lang w:val="ro-RO"/>
              </w:rPr>
              <w:t>without VAT</w:t>
            </w:r>
            <w:r w:rsidR="009C7B7F">
              <w:rPr>
                <w:rFonts w:ascii="Open Sans" w:hAnsi="Open Sans" w:cs="Open Sans"/>
                <w:sz w:val="22"/>
                <w:szCs w:val="22"/>
                <w:lang w:val="ro-RO"/>
              </w:rPr>
              <w:t>. (</w:t>
            </w:r>
            <w:r w:rsidR="009C7B7F" w:rsidRPr="000D491C">
              <w:rPr>
                <w:rFonts w:ascii="Open Sans" w:hAnsi="Open Sans" w:cs="Open Sans"/>
                <w:sz w:val="22"/>
                <w:szCs w:val="22"/>
                <w:lang w:val="ro-RO"/>
              </w:rPr>
              <w:t>20</w:t>
            </w:r>
            <w:r w:rsidR="009C7B7F">
              <w:rPr>
                <w:rFonts w:ascii="Open Sans" w:hAnsi="Open Sans" w:cs="Open Sans"/>
                <w:sz w:val="22"/>
                <w:szCs w:val="22"/>
                <w:lang w:val="ro-RO"/>
              </w:rPr>
              <w:t>.</w:t>
            </w:r>
            <w:r w:rsidR="009C7B7F" w:rsidRPr="000D491C">
              <w:rPr>
                <w:rFonts w:ascii="Open Sans" w:hAnsi="Open Sans" w:cs="Open Sans"/>
                <w:sz w:val="22"/>
                <w:szCs w:val="22"/>
                <w:lang w:val="ro-RO"/>
              </w:rPr>
              <w:t>893</w:t>
            </w:r>
            <w:r w:rsidR="009C7B7F">
              <w:rPr>
                <w:rFonts w:ascii="Open Sans" w:hAnsi="Open Sans" w:cs="Open Sans"/>
                <w:sz w:val="22"/>
                <w:szCs w:val="22"/>
                <w:lang w:val="ro-RO"/>
              </w:rPr>
              <w:t>,</w:t>
            </w:r>
            <w:r w:rsidR="009C7B7F" w:rsidRPr="000D491C">
              <w:rPr>
                <w:rFonts w:ascii="Open Sans" w:hAnsi="Open Sans" w:cs="Open Sans"/>
                <w:sz w:val="22"/>
                <w:szCs w:val="22"/>
                <w:lang w:val="ro-RO"/>
              </w:rPr>
              <w:t xml:space="preserve">28 </w:t>
            </w:r>
            <w:r w:rsidR="009C7B7F">
              <w:rPr>
                <w:rFonts w:ascii="Open Sans" w:hAnsi="Open Sans" w:cs="Open Sans"/>
                <w:sz w:val="22"/>
                <w:szCs w:val="22"/>
                <w:lang w:val="ro-RO"/>
              </w:rPr>
              <w:t>RON</w:t>
            </w:r>
            <w:r w:rsidR="009C7B7F" w:rsidRPr="001C7858">
              <w:rPr>
                <w:rFonts w:ascii="Open Sans" w:hAnsi="Open Sans" w:cs="Open Sans"/>
                <w:sz w:val="22"/>
                <w:szCs w:val="22"/>
                <w:lang w:val="ro-RO"/>
              </w:rPr>
              <w:t xml:space="preserve"> </w:t>
            </w:r>
            <w:r w:rsidR="009C7B7F">
              <w:rPr>
                <w:rFonts w:ascii="Open Sans" w:hAnsi="Open Sans" w:cs="Open Sans"/>
                <w:sz w:val="22"/>
                <w:szCs w:val="22"/>
                <w:lang w:val="ro-RO"/>
              </w:rPr>
              <w:t>fără TVA)</w:t>
            </w:r>
          </w:p>
          <w:p w14:paraId="6CDA263C" w14:textId="5B604688" w:rsidR="009C7B7F" w:rsidRPr="008B26A1" w:rsidRDefault="009C7B7F" w:rsidP="009E4F89">
            <w:pPr>
              <w:rPr>
                <w:rFonts w:ascii="Open Sans" w:hAnsi="Open Sans" w:cs="Open Sans"/>
                <w:sz w:val="22"/>
                <w:szCs w:val="22"/>
                <w:lang w:val="ro-RO"/>
              </w:rPr>
            </w:pPr>
          </w:p>
          <w:p w14:paraId="193231E6" w14:textId="414AF56C" w:rsidR="008B26A1" w:rsidRPr="008B26A1" w:rsidRDefault="008B26A1" w:rsidP="006C2A78">
            <w:pPr>
              <w:rPr>
                <w:rFonts w:ascii="Open Sans" w:hAnsi="Open Sans" w:cs="Open Sans"/>
                <w:sz w:val="22"/>
                <w:szCs w:val="22"/>
                <w:lang w:val="ro-RO"/>
              </w:rPr>
            </w:pPr>
          </w:p>
        </w:tc>
      </w:tr>
      <w:tr w:rsidR="008B26A1" w:rsidRPr="008B26A1" w14:paraId="7999BF09" w14:textId="77777777" w:rsidTr="005504F9">
        <w:tc>
          <w:tcPr>
            <w:tcW w:w="3534" w:type="dxa"/>
          </w:tcPr>
          <w:p w14:paraId="00DB4DD8" w14:textId="77777777" w:rsidR="00731A56" w:rsidRDefault="0064788E" w:rsidP="007441AF">
            <w:pPr>
              <w:rPr>
                <w:rFonts w:ascii="Open Sans" w:hAnsi="Open Sans" w:cs="Open Sans"/>
                <w:lang w:val="ro-RO"/>
              </w:rPr>
            </w:pPr>
            <w:r w:rsidRPr="0064788E">
              <w:rPr>
                <w:rFonts w:ascii="Open Sans" w:hAnsi="Open Sans" w:cs="Open Sans"/>
                <w:lang w:val="ro-RO"/>
              </w:rPr>
              <w:t xml:space="preserve">Type of procurement procedure: </w:t>
            </w:r>
          </w:p>
          <w:p w14:paraId="285328FD" w14:textId="605F2214" w:rsidR="00731A56" w:rsidRDefault="0064788E" w:rsidP="007441AF">
            <w:pPr>
              <w:rPr>
                <w:rFonts w:ascii="Open Sans" w:hAnsi="Open Sans" w:cs="Open Sans"/>
                <w:lang w:val="ro-RO"/>
              </w:rPr>
            </w:pPr>
            <w:r w:rsidRPr="0064788E">
              <w:rPr>
                <w:rFonts w:ascii="Open Sans" w:hAnsi="Open Sans" w:cs="Open Sans"/>
                <w:lang w:val="ro-RO"/>
              </w:rPr>
              <w:t>/Direct purchase</w:t>
            </w:r>
            <w:r w:rsidR="00731A56">
              <w:rPr>
                <w:rFonts w:ascii="Open Sans" w:hAnsi="Open Sans" w:cs="Open Sans"/>
                <w:lang w:val="ro-RO"/>
              </w:rPr>
              <w:t>:</w:t>
            </w:r>
            <w:r w:rsidRPr="0064788E">
              <w:rPr>
                <w:rFonts w:ascii="Open Sans" w:hAnsi="Open Sans" w:cs="Open Sans"/>
                <w:lang w:val="ro-RO"/>
              </w:rPr>
              <w:t xml:space="preserve"> </w:t>
            </w:r>
          </w:p>
          <w:p w14:paraId="335FB6AC" w14:textId="0B467069" w:rsidR="008B26A1" w:rsidRPr="0064788E" w:rsidRDefault="0064788E" w:rsidP="007441AF">
            <w:pPr>
              <w:rPr>
                <w:rFonts w:ascii="Open Sans" w:hAnsi="Open Sans" w:cs="Open Sans"/>
                <w:lang w:val="ro-RO"/>
              </w:rPr>
            </w:pPr>
            <w:r w:rsidRPr="0064788E">
              <w:rPr>
                <w:rFonts w:ascii="Open Sans" w:hAnsi="Open Sans" w:cs="Open Sans"/>
                <w:lang w:val="ro-RO"/>
              </w:rPr>
              <w:t xml:space="preserve">(as applicable) </w:t>
            </w:r>
          </w:p>
        </w:tc>
        <w:tc>
          <w:tcPr>
            <w:tcW w:w="6095" w:type="dxa"/>
            <w:vAlign w:val="center"/>
          </w:tcPr>
          <w:p w14:paraId="79EFA4FF" w14:textId="4DFF76CC" w:rsidR="008B26A1" w:rsidRPr="008B26A1" w:rsidRDefault="000D491C" w:rsidP="006C2A78">
            <w:pPr>
              <w:rPr>
                <w:rFonts w:ascii="Open Sans" w:hAnsi="Open Sans" w:cs="Open Sans"/>
                <w:sz w:val="22"/>
                <w:szCs w:val="22"/>
                <w:lang w:val="ro-RO"/>
              </w:rPr>
            </w:pPr>
            <w:r>
              <w:rPr>
                <w:rFonts w:ascii="Open Sans" w:hAnsi="Open Sans" w:cs="Open Sans"/>
                <w:sz w:val="22"/>
                <w:szCs w:val="22"/>
                <w:lang w:val="ro-RO"/>
              </w:rPr>
              <w:t>Direct purchase.</w:t>
            </w:r>
            <w:r w:rsidR="009C7B7F">
              <w:rPr>
                <w:rFonts w:ascii="Open Sans" w:hAnsi="Open Sans" w:cs="Open Sans"/>
                <w:sz w:val="22"/>
                <w:szCs w:val="22"/>
                <w:lang w:val="ro-RO"/>
              </w:rPr>
              <w:t xml:space="preserve"> (</w:t>
            </w:r>
            <w:r w:rsidR="009C7B7F">
              <w:rPr>
                <w:rFonts w:ascii="Open Sans" w:hAnsi="Open Sans" w:cs="Open Sans"/>
                <w:sz w:val="22"/>
                <w:szCs w:val="22"/>
                <w:lang w:val="ro-RO"/>
              </w:rPr>
              <w:t>Achiziție directă</w:t>
            </w:r>
            <w:r w:rsidR="009C7B7F">
              <w:rPr>
                <w:rFonts w:ascii="Open Sans" w:hAnsi="Open Sans" w:cs="Open Sans"/>
                <w:sz w:val="22"/>
                <w:szCs w:val="22"/>
                <w:lang w:val="ro-RO"/>
              </w:rPr>
              <w:t>)</w:t>
            </w:r>
          </w:p>
        </w:tc>
      </w:tr>
    </w:tbl>
    <w:p w14:paraId="2B726DB9" w14:textId="77777777" w:rsidR="008B26A1" w:rsidRPr="006805D0" w:rsidRDefault="008B26A1" w:rsidP="008B26A1">
      <w:pPr>
        <w:jc w:val="both"/>
        <w:rPr>
          <w:rFonts w:ascii="Open Sans" w:hAnsi="Open Sans" w:cs="Open Sans"/>
          <w:sz w:val="22"/>
          <w:szCs w:val="22"/>
          <w:lang w:val="ro-RO"/>
        </w:rPr>
      </w:pPr>
    </w:p>
    <w:sectPr w:rsidR="008B26A1" w:rsidRPr="006805D0" w:rsidSect="005504F9">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546" w:right="1134" w:bottom="1134" w:left="1134" w:header="113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31FCF" w14:textId="77777777" w:rsidR="000B14D8" w:rsidRDefault="000B14D8">
      <w:r>
        <w:separator/>
      </w:r>
    </w:p>
  </w:endnote>
  <w:endnote w:type="continuationSeparator" w:id="0">
    <w:p w14:paraId="2AE1CD64" w14:textId="77777777" w:rsidR="000B14D8" w:rsidRDefault="000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C37A" w14:textId="77777777" w:rsidR="005504F9" w:rsidRDefault="0055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E2A8" w14:textId="77777777" w:rsidR="005504F9" w:rsidRDefault="00550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54D8" w14:textId="77777777" w:rsidR="005504F9" w:rsidRDefault="0055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EC5A9" w14:textId="77777777" w:rsidR="000B14D8" w:rsidRDefault="000B14D8">
      <w:r>
        <w:separator/>
      </w:r>
    </w:p>
  </w:footnote>
  <w:footnote w:type="continuationSeparator" w:id="0">
    <w:p w14:paraId="057D0E8C" w14:textId="77777777" w:rsidR="000B14D8" w:rsidRDefault="000B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069F" w14:textId="77777777" w:rsidR="005504F9" w:rsidRDefault="00550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E53E" w14:textId="0E37CB32" w:rsidR="003F1243" w:rsidRDefault="003F1243" w:rsidP="001D7581">
    <w:pPr>
      <w:pStyle w:val="Header"/>
      <w:ind w:hanging="851"/>
      <w:rPr>
        <w:noProof/>
        <w:lang w:val="ro-RO" w:eastAsia="ro-RO"/>
      </w:rPr>
    </w:pPr>
    <w:r>
      <w:rPr>
        <w:noProof/>
      </w:rPr>
      <w:drawing>
        <wp:anchor distT="0" distB="0" distL="114300" distR="114300" simplePos="0" relativeHeight="251670528" behindDoc="1" locked="0" layoutInCell="1" allowOverlap="1" wp14:anchorId="5F0B43D4" wp14:editId="01BE4FF8">
          <wp:simplePos x="0" y="0"/>
          <wp:positionH relativeFrom="column">
            <wp:posOffset>-147955</wp:posOffset>
          </wp:positionH>
          <wp:positionV relativeFrom="paragraph">
            <wp:posOffset>-443865</wp:posOffset>
          </wp:positionV>
          <wp:extent cx="3905250" cy="1173480"/>
          <wp:effectExtent l="0" t="0" r="0" b="7620"/>
          <wp:wrapTight wrapText="bothSides">
            <wp:wrapPolygon edited="0">
              <wp:start x="0" y="0"/>
              <wp:lineTo x="0" y="21390"/>
              <wp:lineTo x="21495" y="21390"/>
              <wp:lineTo x="21495" y="0"/>
              <wp:lineTo x="0" y="0"/>
            </wp:wrapPolygon>
          </wp:wrapTight>
          <wp:docPr id="1080679084" name="Picture 108067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0" cy="1173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AD364F" w14:textId="32498699" w:rsidR="00954DF4" w:rsidRPr="00A1412F" w:rsidRDefault="00954DF4" w:rsidP="001D7581">
    <w:pPr>
      <w:pStyle w:val="Header"/>
      <w:ind w:hanging="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773D" w14:textId="77777777" w:rsidR="005504F9" w:rsidRDefault="00550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C1F"/>
    <w:multiLevelType w:val="hybridMultilevel"/>
    <w:tmpl w:val="81D678D0"/>
    <w:lvl w:ilvl="0" w:tplc="34DC3AF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46BF8"/>
    <w:multiLevelType w:val="hybridMultilevel"/>
    <w:tmpl w:val="B8EE0B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E0659"/>
    <w:multiLevelType w:val="hybridMultilevel"/>
    <w:tmpl w:val="85882F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E23373"/>
    <w:multiLevelType w:val="hybridMultilevel"/>
    <w:tmpl w:val="0714F3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C6367AC"/>
    <w:multiLevelType w:val="hybridMultilevel"/>
    <w:tmpl w:val="DCC4DEFA"/>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C13142"/>
    <w:multiLevelType w:val="hybridMultilevel"/>
    <w:tmpl w:val="E39C6404"/>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331FC"/>
    <w:multiLevelType w:val="hybridMultilevel"/>
    <w:tmpl w:val="8B92C0EC"/>
    <w:lvl w:ilvl="0" w:tplc="D4E4A5D6">
      <w:start w:val="1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FE1004"/>
    <w:multiLevelType w:val="hybridMultilevel"/>
    <w:tmpl w:val="37F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F24F3"/>
    <w:multiLevelType w:val="hybridMultilevel"/>
    <w:tmpl w:val="4AD2DF78"/>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906085"/>
    <w:multiLevelType w:val="hybridMultilevel"/>
    <w:tmpl w:val="DABAC6F2"/>
    <w:lvl w:ilvl="0" w:tplc="B01C9DBC">
      <w:start w:val="2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9875363">
    <w:abstractNumId w:val="3"/>
  </w:num>
  <w:num w:numId="2" w16cid:durableId="2112893354">
    <w:abstractNumId w:val="5"/>
  </w:num>
  <w:num w:numId="3" w16cid:durableId="589630535">
    <w:abstractNumId w:val="8"/>
  </w:num>
  <w:num w:numId="4" w16cid:durableId="1077559459">
    <w:abstractNumId w:val="4"/>
  </w:num>
  <w:num w:numId="5" w16cid:durableId="1581519495">
    <w:abstractNumId w:val="9"/>
  </w:num>
  <w:num w:numId="6" w16cid:durableId="586186674">
    <w:abstractNumId w:val="6"/>
  </w:num>
  <w:num w:numId="7" w16cid:durableId="380445673">
    <w:abstractNumId w:val="1"/>
  </w:num>
  <w:num w:numId="8" w16cid:durableId="869759043">
    <w:abstractNumId w:val="0"/>
  </w:num>
  <w:num w:numId="9" w16cid:durableId="1924139544">
    <w:abstractNumId w:val="7"/>
  </w:num>
  <w:num w:numId="10" w16cid:durableId="1116023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B6"/>
    <w:rsid w:val="000013E3"/>
    <w:rsid w:val="00003114"/>
    <w:rsid w:val="000034CD"/>
    <w:rsid w:val="0000639F"/>
    <w:rsid w:val="00011982"/>
    <w:rsid w:val="00011D61"/>
    <w:rsid w:val="000200AD"/>
    <w:rsid w:val="00027FAF"/>
    <w:rsid w:val="00043152"/>
    <w:rsid w:val="00050215"/>
    <w:rsid w:val="00060102"/>
    <w:rsid w:val="00070D68"/>
    <w:rsid w:val="000772E0"/>
    <w:rsid w:val="000800B5"/>
    <w:rsid w:val="0008204F"/>
    <w:rsid w:val="00084FB0"/>
    <w:rsid w:val="000905BE"/>
    <w:rsid w:val="000A07FE"/>
    <w:rsid w:val="000B14D8"/>
    <w:rsid w:val="000B3859"/>
    <w:rsid w:val="000B4BA2"/>
    <w:rsid w:val="000D34C0"/>
    <w:rsid w:val="000D3C1C"/>
    <w:rsid w:val="000D491C"/>
    <w:rsid w:val="000D6D35"/>
    <w:rsid w:val="000D7E6E"/>
    <w:rsid w:val="000E0FC2"/>
    <w:rsid w:val="000E357F"/>
    <w:rsid w:val="000E49A8"/>
    <w:rsid w:val="000F2EA7"/>
    <w:rsid w:val="000F3216"/>
    <w:rsid w:val="000F4472"/>
    <w:rsid w:val="00103050"/>
    <w:rsid w:val="001078C4"/>
    <w:rsid w:val="00110F28"/>
    <w:rsid w:val="00111B31"/>
    <w:rsid w:val="00113978"/>
    <w:rsid w:val="0012079B"/>
    <w:rsid w:val="00123AF1"/>
    <w:rsid w:val="00133D1D"/>
    <w:rsid w:val="00142DEC"/>
    <w:rsid w:val="00150CFD"/>
    <w:rsid w:val="00174EA8"/>
    <w:rsid w:val="00176538"/>
    <w:rsid w:val="0018125E"/>
    <w:rsid w:val="00185B8C"/>
    <w:rsid w:val="00191C0B"/>
    <w:rsid w:val="00192FFD"/>
    <w:rsid w:val="001A2969"/>
    <w:rsid w:val="001A3CA4"/>
    <w:rsid w:val="001B32E0"/>
    <w:rsid w:val="001B5345"/>
    <w:rsid w:val="001C2410"/>
    <w:rsid w:val="001C4F14"/>
    <w:rsid w:val="001C6659"/>
    <w:rsid w:val="001C7536"/>
    <w:rsid w:val="001C7858"/>
    <w:rsid w:val="001D2CD0"/>
    <w:rsid w:val="001D585B"/>
    <w:rsid w:val="001D7581"/>
    <w:rsid w:val="001F2977"/>
    <w:rsid w:val="001F351E"/>
    <w:rsid w:val="001F5C8E"/>
    <w:rsid w:val="002010B8"/>
    <w:rsid w:val="0020231F"/>
    <w:rsid w:val="002065BF"/>
    <w:rsid w:val="002112B0"/>
    <w:rsid w:val="00220321"/>
    <w:rsid w:val="00220F92"/>
    <w:rsid w:val="00223E5F"/>
    <w:rsid w:val="00225F0E"/>
    <w:rsid w:val="00233315"/>
    <w:rsid w:val="00241434"/>
    <w:rsid w:val="00252D1A"/>
    <w:rsid w:val="002546F6"/>
    <w:rsid w:val="00261620"/>
    <w:rsid w:val="002701F8"/>
    <w:rsid w:val="00295B6B"/>
    <w:rsid w:val="00295C67"/>
    <w:rsid w:val="00296297"/>
    <w:rsid w:val="002A4940"/>
    <w:rsid w:val="002A6B96"/>
    <w:rsid w:val="002B6C1B"/>
    <w:rsid w:val="002D1A1C"/>
    <w:rsid w:val="002D5664"/>
    <w:rsid w:val="002E7E25"/>
    <w:rsid w:val="003009A7"/>
    <w:rsid w:val="003016A2"/>
    <w:rsid w:val="00315AC1"/>
    <w:rsid w:val="00323590"/>
    <w:rsid w:val="00333900"/>
    <w:rsid w:val="00333A73"/>
    <w:rsid w:val="00335127"/>
    <w:rsid w:val="00337936"/>
    <w:rsid w:val="00344925"/>
    <w:rsid w:val="00345B97"/>
    <w:rsid w:val="00353063"/>
    <w:rsid w:val="00357C8A"/>
    <w:rsid w:val="003631C9"/>
    <w:rsid w:val="00370879"/>
    <w:rsid w:val="003714A2"/>
    <w:rsid w:val="00385CB1"/>
    <w:rsid w:val="00396352"/>
    <w:rsid w:val="003A39AE"/>
    <w:rsid w:val="003B3542"/>
    <w:rsid w:val="003B5A44"/>
    <w:rsid w:val="003C2365"/>
    <w:rsid w:val="003C39D6"/>
    <w:rsid w:val="003C61F3"/>
    <w:rsid w:val="003C6524"/>
    <w:rsid w:val="003D67CB"/>
    <w:rsid w:val="003E1159"/>
    <w:rsid w:val="003E13A6"/>
    <w:rsid w:val="003F1243"/>
    <w:rsid w:val="00406D1C"/>
    <w:rsid w:val="0042033B"/>
    <w:rsid w:val="00421A21"/>
    <w:rsid w:val="004232E5"/>
    <w:rsid w:val="00427E3F"/>
    <w:rsid w:val="00436D9E"/>
    <w:rsid w:val="0043731D"/>
    <w:rsid w:val="004416E4"/>
    <w:rsid w:val="004550F5"/>
    <w:rsid w:val="00455827"/>
    <w:rsid w:val="00455C4D"/>
    <w:rsid w:val="00463DED"/>
    <w:rsid w:val="00464743"/>
    <w:rsid w:val="00466058"/>
    <w:rsid w:val="004737A2"/>
    <w:rsid w:val="00477FFE"/>
    <w:rsid w:val="00486009"/>
    <w:rsid w:val="0049445D"/>
    <w:rsid w:val="004A236B"/>
    <w:rsid w:val="004B0EA3"/>
    <w:rsid w:val="004B15E9"/>
    <w:rsid w:val="004B32D9"/>
    <w:rsid w:val="004B41AA"/>
    <w:rsid w:val="004C1AD8"/>
    <w:rsid w:val="004C5665"/>
    <w:rsid w:val="004C74B8"/>
    <w:rsid w:val="004C7A1A"/>
    <w:rsid w:val="004D4D04"/>
    <w:rsid w:val="004E0FE6"/>
    <w:rsid w:val="004E456B"/>
    <w:rsid w:val="00502332"/>
    <w:rsid w:val="00506A07"/>
    <w:rsid w:val="0051064A"/>
    <w:rsid w:val="005119E6"/>
    <w:rsid w:val="0052740A"/>
    <w:rsid w:val="00532079"/>
    <w:rsid w:val="005409B1"/>
    <w:rsid w:val="0054470E"/>
    <w:rsid w:val="005502A9"/>
    <w:rsid w:val="005504F9"/>
    <w:rsid w:val="00556E0E"/>
    <w:rsid w:val="00561C59"/>
    <w:rsid w:val="005642A8"/>
    <w:rsid w:val="00571D26"/>
    <w:rsid w:val="00572CB6"/>
    <w:rsid w:val="0057516E"/>
    <w:rsid w:val="00582E1F"/>
    <w:rsid w:val="00583D22"/>
    <w:rsid w:val="00587B3B"/>
    <w:rsid w:val="00591A81"/>
    <w:rsid w:val="00592D2D"/>
    <w:rsid w:val="005A13E4"/>
    <w:rsid w:val="005A38F2"/>
    <w:rsid w:val="005A417B"/>
    <w:rsid w:val="005A560C"/>
    <w:rsid w:val="005B323E"/>
    <w:rsid w:val="005B3838"/>
    <w:rsid w:val="005C4A82"/>
    <w:rsid w:val="005C6FF2"/>
    <w:rsid w:val="005D5A9D"/>
    <w:rsid w:val="005E260C"/>
    <w:rsid w:val="005E7BEC"/>
    <w:rsid w:val="005F28D3"/>
    <w:rsid w:val="005F2991"/>
    <w:rsid w:val="005F46A9"/>
    <w:rsid w:val="005F61D6"/>
    <w:rsid w:val="006057E2"/>
    <w:rsid w:val="00611F65"/>
    <w:rsid w:val="00613319"/>
    <w:rsid w:val="00614D03"/>
    <w:rsid w:val="00616EA5"/>
    <w:rsid w:val="006305FA"/>
    <w:rsid w:val="0064209D"/>
    <w:rsid w:val="0064788E"/>
    <w:rsid w:val="00652E74"/>
    <w:rsid w:val="00664C35"/>
    <w:rsid w:val="00671EF4"/>
    <w:rsid w:val="00672C03"/>
    <w:rsid w:val="006774DB"/>
    <w:rsid w:val="006775DE"/>
    <w:rsid w:val="006805D0"/>
    <w:rsid w:val="00682B47"/>
    <w:rsid w:val="006845EA"/>
    <w:rsid w:val="006850F4"/>
    <w:rsid w:val="00692121"/>
    <w:rsid w:val="00695AEE"/>
    <w:rsid w:val="006A0919"/>
    <w:rsid w:val="006B1844"/>
    <w:rsid w:val="006B18D5"/>
    <w:rsid w:val="006C06E9"/>
    <w:rsid w:val="006C2A78"/>
    <w:rsid w:val="006C4F08"/>
    <w:rsid w:val="006C5739"/>
    <w:rsid w:val="006D1437"/>
    <w:rsid w:val="006D3A27"/>
    <w:rsid w:val="006D664A"/>
    <w:rsid w:val="006D6E7B"/>
    <w:rsid w:val="006D7C4C"/>
    <w:rsid w:val="006E1061"/>
    <w:rsid w:val="007061F5"/>
    <w:rsid w:val="00715866"/>
    <w:rsid w:val="00716B49"/>
    <w:rsid w:val="007174CB"/>
    <w:rsid w:val="00726EF3"/>
    <w:rsid w:val="00731A56"/>
    <w:rsid w:val="0073258C"/>
    <w:rsid w:val="0073590B"/>
    <w:rsid w:val="007410F9"/>
    <w:rsid w:val="00741242"/>
    <w:rsid w:val="00741BC9"/>
    <w:rsid w:val="007441AF"/>
    <w:rsid w:val="00753BB0"/>
    <w:rsid w:val="007571B4"/>
    <w:rsid w:val="00760DED"/>
    <w:rsid w:val="00764C7C"/>
    <w:rsid w:val="00780EF0"/>
    <w:rsid w:val="00786664"/>
    <w:rsid w:val="00791281"/>
    <w:rsid w:val="007A7334"/>
    <w:rsid w:val="007B2C04"/>
    <w:rsid w:val="007B3E7E"/>
    <w:rsid w:val="007B63B2"/>
    <w:rsid w:val="007B78C3"/>
    <w:rsid w:val="007C6D86"/>
    <w:rsid w:val="007C7381"/>
    <w:rsid w:val="007E13D0"/>
    <w:rsid w:val="007E51E7"/>
    <w:rsid w:val="008349FC"/>
    <w:rsid w:val="00835DF5"/>
    <w:rsid w:val="00836314"/>
    <w:rsid w:val="00853B02"/>
    <w:rsid w:val="00861C91"/>
    <w:rsid w:val="00861E53"/>
    <w:rsid w:val="00863BE8"/>
    <w:rsid w:val="0086454C"/>
    <w:rsid w:val="0087203D"/>
    <w:rsid w:val="00876494"/>
    <w:rsid w:val="008855BC"/>
    <w:rsid w:val="008A0520"/>
    <w:rsid w:val="008A668A"/>
    <w:rsid w:val="008B26A1"/>
    <w:rsid w:val="008C3615"/>
    <w:rsid w:val="008E2AF9"/>
    <w:rsid w:val="008E55FC"/>
    <w:rsid w:val="008F2E4F"/>
    <w:rsid w:val="008F52F9"/>
    <w:rsid w:val="009042EB"/>
    <w:rsid w:val="00910869"/>
    <w:rsid w:val="00915934"/>
    <w:rsid w:val="00915959"/>
    <w:rsid w:val="00925033"/>
    <w:rsid w:val="00927361"/>
    <w:rsid w:val="009325D5"/>
    <w:rsid w:val="009368C9"/>
    <w:rsid w:val="00951FC0"/>
    <w:rsid w:val="0095300F"/>
    <w:rsid w:val="00954DF4"/>
    <w:rsid w:val="00974CBB"/>
    <w:rsid w:val="00975139"/>
    <w:rsid w:val="00983909"/>
    <w:rsid w:val="00993217"/>
    <w:rsid w:val="00996E10"/>
    <w:rsid w:val="009A60B3"/>
    <w:rsid w:val="009B52AD"/>
    <w:rsid w:val="009C44BC"/>
    <w:rsid w:val="009C7B7F"/>
    <w:rsid w:val="009D4CE0"/>
    <w:rsid w:val="009E2850"/>
    <w:rsid w:val="009E375B"/>
    <w:rsid w:val="009E3E23"/>
    <w:rsid w:val="009E472C"/>
    <w:rsid w:val="009E4F89"/>
    <w:rsid w:val="009E5340"/>
    <w:rsid w:val="009F2BCB"/>
    <w:rsid w:val="009F5008"/>
    <w:rsid w:val="009F568C"/>
    <w:rsid w:val="00A05A76"/>
    <w:rsid w:val="00A06E02"/>
    <w:rsid w:val="00A12398"/>
    <w:rsid w:val="00A13BF3"/>
    <w:rsid w:val="00A1412F"/>
    <w:rsid w:val="00A20027"/>
    <w:rsid w:val="00A2263B"/>
    <w:rsid w:val="00A279AD"/>
    <w:rsid w:val="00A317A0"/>
    <w:rsid w:val="00A4141F"/>
    <w:rsid w:val="00A44369"/>
    <w:rsid w:val="00A61002"/>
    <w:rsid w:val="00A663D2"/>
    <w:rsid w:val="00A700C4"/>
    <w:rsid w:val="00A7432D"/>
    <w:rsid w:val="00A80B57"/>
    <w:rsid w:val="00A81581"/>
    <w:rsid w:val="00A8334D"/>
    <w:rsid w:val="00A8648E"/>
    <w:rsid w:val="00A90C3C"/>
    <w:rsid w:val="00AC0810"/>
    <w:rsid w:val="00AC2093"/>
    <w:rsid w:val="00AC79D5"/>
    <w:rsid w:val="00AD2CAD"/>
    <w:rsid w:val="00AD555A"/>
    <w:rsid w:val="00AE1AF8"/>
    <w:rsid w:val="00AE5A41"/>
    <w:rsid w:val="00AF698B"/>
    <w:rsid w:val="00AF7D99"/>
    <w:rsid w:val="00B012FE"/>
    <w:rsid w:val="00B1416C"/>
    <w:rsid w:val="00B323DE"/>
    <w:rsid w:val="00B47756"/>
    <w:rsid w:val="00B525D6"/>
    <w:rsid w:val="00B52ADC"/>
    <w:rsid w:val="00B66AC6"/>
    <w:rsid w:val="00B83C90"/>
    <w:rsid w:val="00B85AB6"/>
    <w:rsid w:val="00B87A13"/>
    <w:rsid w:val="00B966B7"/>
    <w:rsid w:val="00BA04AB"/>
    <w:rsid w:val="00BA598E"/>
    <w:rsid w:val="00BB1230"/>
    <w:rsid w:val="00BB1A89"/>
    <w:rsid w:val="00BB2294"/>
    <w:rsid w:val="00BB2C3F"/>
    <w:rsid w:val="00BB44F8"/>
    <w:rsid w:val="00BD0204"/>
    <w:rsid w:val="00BE29D5"/>
    <w:rsid w:val="00BE29E4"/>
    <w:rsid w:val="00BE35C8"/>
    <w:rsid w:val="00C221CE"/>
    <w:rsid w:val="00C233CF"/>
    <w:rsid w:val="00C27F52"/>
    <w:rsid w:val="00C346A6"/>
    <w:rsid w:val="00C35B99"/>
    <w:rsid w:val="00C46C30"/>
    <w:rsid w:val="00C50C65"/>
    <w:rsid w:val="00C51487"/>
    <w:rsid w:val="00C52D0C"/>
    <w:rsid w:val="00C57898"/>
    <w:rsid w:val="00C65547"/>
    <w:rsid w:val="00C823EE"/>
    <w:rsid w:val="00C855F0"/>
    <w:rsid w:val="00C928B1"/>
    <w:rsid w:val="00CA05AD"/>
    <w:rsid w:val="00CA4DE6"/>
    <w:rsid w:val="00CB0ABC"/>
    <w:rsid w:val="00CB12B7"/>
    <w:rsid w:val="00CB530A"/>
    <w:rsid w:val="00CB5A8F"/>
    <w:rsid w:val="00CC4E15"/>
    <w:rsid w:val="00CF3F1B"/>
    <w:rsid w:val="00CF5DF1"/>
    <w:rsid w:val="00D02D66"/>
    <w:rsid w:val="00D06137"/>
    <w:rsid w:val="00D063C7"/>
    <w:rsid w:val="00D07E6B"/>
    <w:rsid w:val="00D16061"/>
    <w:rsid w:val="00D16796"/>
    <w:rsid w:val="00D40CAA"/>
    <w:rsid w:val="00D40E9E"/>
    <w:rsid w:val="00D4429A"/>
    <w:rsid w:val="00D45018"/>
    <w:rsid w:val="00D45ED3"/>
    <w:rsid w:val="00D56B1C"/>
    <w:rsid w:val="00D6359C"/>
    <w:rsid w:val="00D63CD0"/>
    <w:rsid w:val="00D74DE8"/>
    <w:rsid w:val="00D81CF8"/>
    <w:rsid w:val="00D8621F"/>
    <w:rsid w:val="00D900E5"/>
    <w:rsid w:val="00D90E9D"/>
    <w:rsid w:val="00D954A9"/>
    <w:rsid w:val="00DA034E"/>
    <w:rsid w:val="00DA2B2F"/>
    <w:rsid w:val="00DA2F2E"/>
    <w:rsid w:val="00DB4107"/>
    <w:rsid w:val="00DB5E02"/>
    <w:rsid w:val="00DD6B5E"/>
    <w:rsid w:val="00DE7252"/>
    <w:rsid w:val="00DE7842"/>
    <w:rsid w:val="00DF05E6"/>
    <w:rsid w:val="00E03B36"/>
    <w:rsid w:val="00E1175B"/>
    <w:rsid w:val="00E159E7"/>
    <w:rsid w:val="00E15B00"/>
    <w:rsid w:val="00E17BD7"/>
    <w:rsid w:val="00E269B8"/>
    <w:rsid w:val="00E3043B"/>
    <w:rsid w:val="00E34479"/>
    <w:rsid w:val="00E61259"/>
    <w:rsid w:val="00E63977"/>
    <w:rsid w:val="00E64C70"/>
    <w:rsid w:val="00E722FD"/>
    <w:rsid w:val="00E84F59"/>
    <w:rsid w:val="00E96BD0"/>
    <w:rsid w:val="00EA0C26"/>
    <w:rsid w:val="00EA3120"/>
    <w:rsid w:val="00EA5199"/>
    <w:rsid w:val="00EA63EB"/>
    <w:rsid w:val="00EA643F"/>
    <w:rsid w:val="00EB1695"/>
    <w:rsid w:val="00EC373A"/>
    <w:rsid w:val="00EC5A43"/>
    <w:rsid w:val="00EE630B"/>
    <w:rsid w:val="00EE68B7"/>
    <w:rsid w:val="00EE7561"/>
    <w:rsid w:val="00EF0221"/>
    <w:rsid w:val="00EF3A72"/>
    <w:rsid w:val="00F03510"/>
    <w:rsid w:val="00F07E7C"/>
    <w:rsid w:val="00F103B9"/>
    <w:rsid w:val="00F11059"/>
    <w:rsid w:val="00F14ABF"/>
    <w:rsid w:val="00F27979"/>
    <w:rsid w:val="00F3087D"/>
    <w:rsid w:val="00F3120A"/>
    <w:rsid w:val="00F344E1"/>
    <w:rsid w:val="00F366DE"/>
    <w:rsid w:val="00F412CD"/>
    <w:rsid w:val="00F41600"/>
    <w:rsid w:val="00F425B3"/>
    <w:rsid w:val="00F576AF"/>
    <w:rsid w:val="00F675E3"/>
    <w:rsid w:val="00F7032E"/>
    <w:rsid w:val="00F720E5"/>
    <w:rsid w:val="00F75D7B"/>
    <w:rsid w:val="00F81D48"/>
    <w:rsid w:val="00F81E07"/>
    <w:rsid w:val="00F855A1"/>
    <w:rsid w:val="00F9073B"/>
    <w:rsid w:val="00F92AE8"/>
    <w:rsid w:val="00F9552D"/>
    <w:rsid w:val="00FA0E75"/>
    <w:rsid w:val="00FA18AD"/>
    <w:rsid w:val="00FB3EC6"/>
    <w:rsid w:val="00FD16FE"/>
    <w:rsid w:val="00FD1D19"/>
    <w:rsid w:val="00FD506C"/>
    <w:rsid w:val="00FE3564"/>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D2CE1"/>
  <w15:docId w15:val="{4F987613-83DB-4C63-BA27-133173AC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63"/>
    <w:rPr>
      <w:sz w:val="24"/>
      <w:szCs w:val="24"/>
      <w:lang w:val="en-US" w:eastAsia="en-US"/>
    </w:rPr>
  </w:style>
  <w:style w:type="paragraph" w:styleId="Heading5">
    <w:name w:val="heading 5"/>
    <w:basedOn w:val="Normal"/>
    <w:next w:val="Normal"/>
    <w:qFormat/>
    <w:rsid w:val="005A13E4"/>
    <w:pPr>
      <w:keepNext/>
      <w:jc w:val="center"/>
      <w:outlineLvl w:val="4"/>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2CB6"/>
    <w:pPr>
      <w:tabs>
        <w:tab w:val="center" w:pos="4320"/>
        <w:tab w:val="right" w:pos="8640"/>
      </w:tabs>
    </w:pPr>
  </w:style>
  <w:style w:type="paragraph" w:styleId="Footer">
    <w:name w:val="footer"/>
    <w:basedOn w:val="Normal"/>
    <w:link w:val="FooterChar"/>
    <w:uiPriority w:val="99"/>
    <w:rsid w:val="00572CB6"/>
    <w:pPr>
      <w:tabs>
        <w:tab w:val="center" w:pos="4320"/>
        <w:tab w:val="right" w:pos="8640"/>
      </w:tabs>
    </w:pPr>
  </w:style>
  <w:style w:type="paragraph" w:styleId="Title">
    <w:name w:val="Title"/>
    <w:basedOn w:val="Normal"/>
    <w:qFormat/>
    <w:rsid w:val="005A13E4"/>
    <w:pPr>
      <w:jc w:val="center"/>
    </w:pPr>
    <w:rPr>
      <w:b/>
      <w:bCs/>
    </w:rPr>
  </w:style>
  <w:style w:type="paragraph" w:styleId="Subtitle">
    <w:name w:val="Subtitle"/>
    <w:basedOn w:val="Normal"/>
    <w:qFormat/>
    <w:rsid w:val="005A13E4"/>
    <w:pPr>
      <w:spacing w:before="60"/>
      <w:ind w:left="720"/>
      <w:jc w:val="both"/>
    </w:pPr>
    <w:rPr>
      <w:rFonts w:ascii="Trebuchet MS" w:hAnsi="Trebuchet MS"/>
      <w:b/>
      <w:bCs/>
      <w:i/>
      <w:iCs/>
    </w:rPr>
  </w:style>
  <w:style w:type="paragraph" w:styleId="BalloonText">
    <w:name w:val="Balloon Text"/>
    <w:basedOn w:val="Normal"/>
    <w:semiHidden/>
    <w:rsid w:val="00463DED"/>
    <w:rPr>
      <w:rFonts w:ascii="Tahoma" w:hAnsi="Tahoma" w:cs="Tahoma"/>
      <w:sz w:val="16"/>
      <w:szCs w:val="16"/>
    </w:rPr>
  </w:style>
  <w:style w:type="table" w:styleId="TableGrid">
    <w:name w:val="Table Grid"/>
    <w:basedOn w:val="TableNormal"/>
    <w:rsid w:val="000F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D5664"/>
    <w:rPr>
      <w:lang w:val="pl-PL" w:eastAsia="pl-PL"/>
    </w:rPr>
  </w:style>
  <w:style w:type="character" w:styleId="Hyperlink">
    <w:name w:val="Hyperlink"/>
    <w:unhideWhenUsed/>
    <w:rsid w:val="002D5664"/>
    <w:rPr>
      <w:color w:val="0000FF"/>
      <w:u w:val="single"/>
    </w:rPr>
  </w:style>
  <w:style w:type="character" w:styleId="CommentReference">
    <w:name w:val="annotation reference"/>
    <w:semiHidden/>
    <w:rsid w:val="00353063"/>
    <w:rPr>
      <w:sz w:val="16"/>
      <w:szCs w:val="16"/>
    </w:rPr>
  </w:style>
  <w:style w:type="paragraph" w:styleId="CommentText">
    <w:name w:val="annotation text"/>
    <w:basedOn w:val="Normal"/>
    <w:semiHidden/>
    <w:rsid w:val="00353063"/>
    <w:rPr>
      <w:sz w:val="20"/>
      <w:szCs w:val="20"/>
    </w:rPr>
  </w:style>
  <w:style w:type="paragraph" w:styleId="CommentSubject">
    <w:name w:val="annotation subject"/>
    <w:basedOn w:val="CommentText"/>
    <w:next w:val="CommentText"/>
    <w:semiHidden/>
    <w:rsid w:val="00EA5199"/>
    <w:rPr>
      <w:b/>
      <w:bCs/>
    </w:rPr>
  </w:style>
  <w:style w:type="paragraph" w:customStyle="1" w:styleId="CharCharCharCharCharCharCaracterCaracterCharCharCaracterCaracterCharChar">
    <w:name w:val="Char Char Char Char Char Char Caracter Caracter Char Char Caracter Caracter Char Char"/>
    <w:basedOn w:val="Normal"/>
    <w:rsid w:val="00F41600"/>
    <w:rPr>
      <w:lang w:val="pl-PL" w:eastAsia="pl-PL"/>
    </w:rPr>
  </w:style>
  <w:style w:type="paragraph" w:customStyle="1" w:styleId="Text">
    <w:name w:val="Text"/>
    <w:rsid w:val="00F41600"/>
    <w:pPr>
      <w:jc w:val="both"/>
    </w:pPr>
    <w:rPr>
      <w:rFonts w:ascii="Arial" w:hAnsi="Arial" w:cs="Arial"/>
      <w:noProof/>
      <w:color w:val="FF00FF"/>
      <w:sz w:val="19"/>
      <w:szCs w:val="19"/>
      <w:lang w:eastAsia="de-DE"/>
    </w:rPr>
  </w:style>
  <w:style w:type="paragraph" w:styleId="ListParagraph">
    <w:name w:val="List Paragraph"/>
    <w:basedOn w:val="Normal"/>
    <w:uiPriority w:val="34"/>
    <w:qFormat/>
    <w:rsid w:val="00D063C7"/>
    <w:pPr>
      <w:ind w:left="720"/>
      <w:contextualSpacing/>
    </w:pPr>
  </w:style>
  <w:style w:type="paragraph" w:customStyle="1" w:styleId="CharCharCharCharCharCharCaracterCaracterCharCharCaracterCaracterCharChar0">
    <w:name w:val="Char Char Char Char Char Char Caracter Caracter Char Char Caracter Caracter Char Char"/>
    <w:basedOn w:val="Normal"/>
    <w:rsid w:val="00B323DE"/>
    <w:rPr>
      <w:lang w:val="pl-PL" w:eastAsia="pl-PL"/>
    </w:rPr>
  </w:style>
  <w:style w:type="character" w:customStyle="1" w:styleId="FooterChar">
    <w:name w:val="Footer Char"/>
    <w:basedOn w:val="DefaultParagraphFont"/>
    <w:link w:val="Footer"/>
    <w:uiPriority w:val="99"/>
    <w:rsid w:val="0053207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3350">
      <w:bodyDiv w:val="1"/>
      <w:marLeft w:val="0"/>
      <w:marRight w:val="0"/>
      <w:marTop w:val="0"/>
      <w:marBottom w:val="0"/>
      <w:divBdr>
        <w:top w:val="none" w:sz="0" w:space="0" w:color="auto"/>
        <w:left w:val="none" w:sz="0" w:space="0" w:color="auto"/>
        <w:bottom w:val="none" w:sz="0" w:space="0" w:color="auto"/>
        <w:right w:val="none" w:sz="0" w:space="0" w:color="auto"/>
      </w:divBdr>
    </w:div>
    <w:div w:id="71707410">
      <w:bodyDiv w:val="1"/>
      <w:marLeft w:val="0"/>
      <w:marRight w:val="0"/>
      <w:marTop w:val="0"/>
      <w:marBottom w:val="0"/>
      <w:divBdr>
        <w:top w:val="none" w:sz="0" w:space="0" w:color="auto"/>
        <w:left w:val="none" w:sz="0" w:space="0" w:color="auto"/>
        <w:bottom w:val="none" w:sz="0" w:space="0" w:color="auto"/>
        <w:right w:val="none" w:sz="0" w:space="0" w:color="auto"/>
      </w:divBdr>
    </w:div>
    <w:div w:id="416756463">
      <w:bodyDiv w:val="1"/>
      <w:marLeft w:val="0"/>
      <w:marRight w:val="0"/>
      <w:marTop w:val="0"/>
      <w:marBottom w:val="0"/>
      <w:divBdr>
        <w:top w:val="none" w:sz="0" w:space="0" w:color="auto"/>
        <w:left w:val="none" w:sz="0" w:space="0" w:color="auto"/>
        <w:bottom w:val="none" w:sz="0" w:space="0" w:color="auto"/>
        <w:right w:val="none" w:sz="0" w:space="0" w:color="auto"/>
      </w:divBdr>
    </w:div>
    <w:div w:id="652372124">
      <w:bodyDiv w:val="1"/>
      <w:marLeft w:val="0"/>
      <w:marRight w:val="0"/>
      <w:marTop w:val="0"/>
      <w:marBottom w:val="0"/>
      <w:divBdr>
        <w:top w:val="none" w:sz="0" w:space="0" w:color="auto"/>
        <w:left w:val="none" w:sz="0" w:space="0" w:color="auto"/>
        <w:bottom w:val="none" w:sz="0" w:space="0" w:color="auto"/>
        <w:right w:val="none" w:sz="0" w:space="0" w:color="auto"/>
      </w:divBdr>
    </w:div>
    <w:div w:id="18122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3145</CharactersWithSpaces>
  <SharedDoc>false</SharedDoc>
  <HLinks>
    <vt:vector size="12" baseType="variant">
      <vt:variant>
        <vt:i4>5963854</vt:i4>
      </vt:variant>
      <vt:variant>
        <vt:i4>3</vt:i4>
      </vt:variant>
      <vt:variant>
        <vt:i4>0</vt:i4>
      </vt:variant>
      <vt:variant>
        <vt:i4>5</vt:i4>
      </vt:variant>
      <vt:variant>
        <vt:lpwstr>http://www.brct-timisoara.ro/</vt:lpwstr>
      </vt:variant>
      <vt:variant>
        <vt:lpwstr/>
      </vt:variant>
      <vt:variant>
        <vt:i4>3604582</vt:i4>
      </vt:variant>
      <vt:variant>
        <vt:i4>0</vt:i4>
      </vt:variant>
      <vt:variant>
        <vt:i4>0</vt:i4>
      </vt:variant>
      <vt:variant>
        <vt:i4>5</vt:i4>
      </vt:variant>
      <vt:variant>
        <vt:lpwstr>http://www.romania-serbia.net/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(Not responding)</dc:creator>
  <cp:keywords/>
  <dc:description/>
  <cp:lastModifiedBy>Carmen-Dana, Stojanovic</cp:lastModifiedBy>
  <cp:revision>5</cp:revision>
  <cp:lastPrinted>2024-05-23T05:02:00Z</cp:lastPrinted>
  <dcterms:created xsi:type="dcterms:W3CDTF">2024-09-16T10:19:00Z</dcterms:created>
  <dcterms:modified xsi:type="dcterms:W3CDTF">2024-09-16T11:40:00Z</dcterms:modified>
</cp:coreProperties>
</file>