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1A1FE" w14:textId="0551BA61" w:rsidR="0071588B" w:rsidRPr="00003E3D" w:rsidRDefault="0071588B" w:rsidP="0071588B">
      <w:pPr>
        <w:shd w:val="clear" w:color="auto" w:fill="0070C0"/>
        <w:spacing w:after="120" w:line="240" w:lineRule="auto"/>
        <w:jc w:val="center"/>
        <w:rPr>
          <w:rFonts w:ascii="Open Sans" w:hAnsi="Open Sans" w:cs="Open Sans"/>
          <w:b/>
          <w:color w:val="FFFFFF" w:themeColor="background1"/>
          <w:sz w:val="32"/>
          <w:szCs w:val="32"/>
        </w:rPr>
      </w:pPr>
      <w:r>
        <w:rPr>
          <w:rFonts w:ascii="Open Sans" w:hAnsi="Open Sans" w:cs="Open Sans"/>
          <w:b/>
          <w:color w:val="FFFFFF" w:themeColor="background1"/>
          <w:sz w:val="32"/>
          <w:szCs w:val="32"/>
        </w:rPr>
        <w:t>PRESS RELEASE</w:t>
      </w:r>
    </w:p>
    <w:p w14:paraId="653FF973" w14:textId="267BBE95" w:rsidR="0071588B" w:rsidRPr="00D63336" w:rsidRDefault="005A5231" w:rsidP="0071588B">
      <w:pPr>
        <w:spacing w:after="120"/>
        <w:jc w:val="right"/>
        <w:rPr>
          <w:rFonts w:ascii="Open Sans" w:eastAsia="Arial Unicode MS" w:hAnsi="Open Sans" w:cs="Open Sans"/>
          <w:b/>
          <w:color w:val="0070C0"/>
          <w:sz w:val="28"/>
          <w:szCs w:val="28"/>
          <w:u w:color="000000"/>
        </w:rPr>
      </w:pPr>
      <w:r>
        <w:rPr>
          <w:rFonts w:ascii="Open Sans" w:eastAsia="Arial Unicode MS" w:hAnsi="Open Sans" w:cs="Open Sans"/>
          <w:bCs/>
          <w:color w:val="000000"/>
          <w:sz w:val="20"/>
          <w:szCs w:val="20"/>
          <w:u w:color="000000"/>
        </w:rPr>
        <w:t>30</w:t>
      </w:r>
      <w:r w:rsidR="0071588B" w:rsidRPr="00D63336">
        <w:rPr>
          <w:rFonts w:ascii="Open Sans" w:eastAsia="Arial Unicode MS" w:hAnsi="Open Sans" w:cs="Open Sans"/>
          <w:bCs/>
          <w:color w:val="000000"/>
          <w:sz w:val="20"/>
          <w:szCs w:val="20"/>
          <w:u w:color="000000"/>
        </w:rPr>
        <w:t xml:space="preserve"> J</w:t>
      </w:r>
      <w:r w:rsidR="00D63336" w:rsidRPr="00D63336">
        <w:rPr>
          <w:rFonts w:ascii="Open Sans" w:eastAsia="Arial Unicode MS" w:hAnsi="Open Sans" w:cs="Open Sans"/>
          <w:bCs/>
          <w:color w:val="000000"/>
          <w:sz w:val="20"/>
          <w:szCs w:val="20"/>
          <w:u w:color="000000"/>
        </w:rPr>
        <w:t>anuary 2025</w:t>
      </w:r>
    </w:p>
    <w:p w14:paraId="612DC7C9" w14:textId="77777777" w:rsidR="005A5231" w:rsidRDefault="00D63336" w:rsidP="005A5231">
      <w:pPr>
        <w:spacing w:after="0"/>
        <w:jc w:val="center"/>
        <w:rPr>
          <w:rFonts w:ascii="Times New Roman" w:eastAsia="Arial Unicode MS" w:hAnsi="Times New Roman" w:cs="Open Sans"/>
          <w:b/>
          <w:color w:val="0070C0"/>
          <w:sz w:val="24"/>
          <w:szCs w:val="28"/>
          <w:u w:color="000000"/>
        </w:rPr>
      </w:pPr>
      <w:r w:rsidRPr="00D63336">
        <w:rPr>
          <w:rFonts w:ascii="Open Sans" w:eastAsia="Arial Unicode MS" w:hAnsi="Open Sans" w:cs="Open Sans"/>
          <w:b/>
          <w:color w:val="0070C0"/>
          <w:sz w:val="24"/>
          <w:szCs w:val="28"/>
          <w:u w:color="000000"/>
        </w:rPr>
        <w:t xml:space="preserve">Patient Access to Quality Healthcare: </w:t>
      </w:r>
    </w:p>
    <w:p w14:paraId="51093BD1" w14:textId="5259007B" w:rsidR="00D63336" w:rsidRPr="00D63336" w:rsidRDefault="00D63336" w:rsidP="005A5231">
      <w:pPr>
        <w:spacing w:after="0"/>
        <w:jc w:val="center"/>
        <w:rPr>
          <w:rFonts w:ascii="Open Sans" w:eastAsia="Arial Unicode MS" w:hAnsi="Open Sans" w:cs="Open Sans"/>
          <w:b/>
          <w:color w:val="0070C0"/>
          <w:sz w:val="24"/>
          <w:szCs w:val="28"/>
          <w:u w:color="000000"/>
        </w:rPr>
      </w:pPr>
      <w:r w:rsidRPr="00D63336">
        <w:rPr>
          <w:rFonts w:ascii="Open Sans" w:eastAsia="Arial Unicode MS" w:hAnsi="Open Sans" w:cs="Open Sans"/>
          <w:b/>
          <w:color w:val="0070C0"/>
          <w:sz w:val="24"/>
          <w:szCs w:val="28"/>
          <w:u w:color="000000"/>
        </w:rPr>
        <w:t>A Priority</w:t>
      </w:r>
      <w:r w:rsidR="005A5231">
        <w:rPr>
          <w:rFonts w:ascii="Open Sans" w:eastAsia="Arial Unicode MS" w:hAnsi="Open Sans" w:cs="Open Sans"/>
          <w:b/>
          <w:color w:val="0070C0"/>
          <w:sz w:val="24"/>
          <w:szCs w:val="28"/>
          <w:u w:color="000000"/>
        </w:rPr>
        <w:t xml:space="preserve"> </w:t>
      </w:r>
      <w:r w:rsidRPr="00D63336">
        <w:rPr>
          <w:rFonts w:ascii="Open Sans" w:eastAsia="Arial Unicode MS" w:hAnsi="Open Sans" w:cs="Open Sans"/>
          <w:b/>
          <w:color w:val="0070C0"/>
          <w:sz w:val="24"/>
          <w:szCs w:val="28"/>
          <w:u w:color="000000"/>
        </w:rPr>
        <w:t>in the Romania-Serbia</w:t>
      </w:r>
      <w:r w:rsidR="005A5231">
        <w:rPr>
          <w:rFonts w:ascii="Open Sans" w:eastAsia="Arial Unicode MS" w:hAnsi="Open Sans" w:cs="Open Sans"/>
          <w:b/>
          <w:color w:val="0070C0"/>
          <w:sz w:val="24"/>
          <w:szCs w:val="28"/>
          <w:u w:color="000000"/>
        </w:rPr>
        <w:t xml:space="preserve"> </w:t>
      </w:r>
      <w:r w:rsidRPr="00D63336">
        <w:rPr>
          <w:rFonts w:ascii="Open Sans" w:eastAsia="Arial Unicode MS" w:hAnsi="Open Sans" w:cs="Open Sans"/>
          <w:b/>
          <w:color w:val="0070C0"/>
          <w:sz w:val="24"/>
          <w:szCs w:val="28"/>
          <w:u w:color="000000"/>
        </w:rPr>
        <w:t>Cross-Border Area</w:t>
      </w:r>
      <w:r w:rsidR="009456D9">
        <w:rPr>
          <w:rFonts w:ascii="Open Sans" w:eastAsia="Arial Unicode MS" w:hAnsi="Open Sans" w:cs="Open Sans"/>
          <w:b/>
          <w:color w:val="0070C0"/>
          <w:sz w:val="24"/>
          <w:szCs w:val="28"/>
          <w:u w:color="000000"/>
        </w:rPr>
        <w:t>, gets support from the European Union</w:t>
      </w:r>
    </w:p>
    <w:p w14:paraId="555CA394" w14:textId="77777777" w:rsidR="00D63336" w:rsidRPr="00D63336" w:rsidRDefault="00D63336" w:rsidP="00D63336">
      <w:pPr>
        <w:spacing w:before="100" w:beforeAutospacing="1" w:after="100" w:afterAutospacing="1" w:line="240" w:lineRule="auto"/>
        <w:jc w:val="both"/>
        <w:rPr>
          <w:rFonts w:ascii="Open Sans" w:eastAsia="Times New Roman" w:hAnsi="Open Sans" w:cs="Open Sans"/>
          <w:sz w:val="20"/>
          <w:szCs w:val="20"/>
        </w:rPr>
      </w:pPr>
      <w:r w:rsidRPr="00D63336">
        <w:rPr>
          <w:rFonts w:ascii="Open Sans" w:eastAsia="Times New Roman" w:hAnsi="Open Sans" w:cs="Open Sans"/>
          <w:sz w:val="20"/>
          <w:szCs w:val="20"/>
        </w:rPr>
        <w:t>With the support of the European Union, the Institute of Cardiovascular Diseases in Timișoara, in partnership with the “Sveti Luka” General Hospital in Smederevo and the “Đorđe Joanović” General Hospital in Zrenjanin, is implementing an ambitious project aimed at improving public health infrastructure in the Romania-Serbia cross-border region. The project focuses on acquiring state-of-the-art medical equipment, transferring knowledge, and ensuring patient access to specialised medical care for the treatment of cardiovascular diseases.</w:t>
      </w:r>
    </w:p>
    <w:p w14:paraId="1A33BE06" w14:textId="77777777" w:rsidR="00D63336" w:rsidRPr="00D63336" w:rsidRDefault="00D63336" w:rsidP="00D63336">
      <w:pPr>
        <w:spacing w:before="100" w:beforeAutospacing="1" w:after="0" w:line="240" w:lineRule="auto"/>
        <w:jc w:val="both"/>
        <w:rPr>
          <w:rFonts w:ascii="Open Sans" w:eastAsia="Times New Roman" w:hAnsi="Open Sans" w:cs="Open Sans"/>
          <w:b/>
          <w:bCs/>
          <w:sz w:val="20"/>
          <w:szCs w:val="20"/>
        </w:rPr>
      </w:pPr>
      <w:r w:rsidRPr="00D63336">
        <w:rPr>
          <w:rFonts w:ascii="Open Sans" w:eastAsia="Times New Roman" w:hAnsi="Open Sans" w:cs="Open Sans"/>
          <w:b/>
          <w:bCs/>
          <w:sz w:val="20"/>
          <w:szCs w:val="20"/>
        </w:rPr>
        <w:t>A Cardiac Transplant Unit in Timișoara</w:t>
      </w:r>
    </w:p>
    <w:p w14:paraId="5DFC4532" w14:textId="5F8B95DC" w:rsidR="00D63336" w:rsidRPr="00D63336" w:rsidRDefault="00D63336" w:rsidP="00D63336">
      <w:pPr>
        <w:spacing w:after="100" w:afterAutospacing="1" w:line="240" w:lineRule="auto"/>
        <w:jc w:val="both"/>
        <w:rPr>
          <w:rFonts w:ascii="Open Sans" w:eastAsia="Times New Roman" w:hAnsi="Open Sans" w:cs="Open Sans"/>
          <w:sz w:val="20"/>
          <w:szCs w:val="20"/>
        </w:rPr>
      </w:pPr>
      <w:r w:rsidRPr="00D63336">
        <w:rPr>
          <w:rFonts w:ascii="Open Sans" w:eastAsia="Times New Roman" w:hAnsi="Open Sans" w:cs="Open Sans"/>
          <w:sz w:val="20"/>
          <w:szCs w:val="20"/>
        </w:rPr>
        <w:t>“</w:t>
      </w:r>
      <w:r w:rsidRPr="00D63336">
        <w:rPr>
          <w:rFonts w:ascii="Open Sans" w:eastAsia="Times New Roman" w:hAnsi="Open Sans" w:cs="Open Sans"/>
          <w:i/>
          <w:sz w:val="20"/>
          <w:szCs w:val="20"/>
        </w:rPr>
        <w:t>In Timișoara, we are developing a dedicated cardiac transplant unit that will offer a lifeline to patients with severe heart failure. This initiative will open new horizons for patients, providing complex and integrated solutions</w:t>
      </w:r>
      <w:r w:rsidRPr="00D63336">
        <w:rPr>
          <w:rFonts w:ascii="Open Sans" w:eastAsia="Times New Roman" w:hAnsi="Open Sans" w:cs="Open Sans"/>
          <w:sz w:val="20"/>
          <w:szCs w:val="20"/>
        </w:rPr>
        <w:t xml:space="preserve">,” stated Dr Mihaela Valcovici during the launch conference of the project </w:t>
      </w:r>
      <w:proofErr w:type="spellStart"/>
      <w:r w:rsidR="00ED1DBE">
        <w:rPr>
          <w:rFonts w:ascii="Open Sans" w:eastAsia="Times New Roman" w:hAnsi="Open Sans" w:cs="Open Sans"/>
          <w:sz w:val="20"/>
          <w:szCs w:val="20"/>
          <w:lang w:val="en-US"/>
        </w:rPr>
        <w:t>RORS00008</w:t>
      </w:r>
      <w:proofErr w:type="spellEnd"/>
      <w:r w:rsidR="00ED1DBE">
        <w:rPr>
          <w:rFonts w:ascii="Open Sans" w:eastAsia="Times New Roman" w:hAnsi="Open Sans" w:cs="Open Sans"/>
          <w:sz w:val="20"/>
          <w:szCs w:val="20"/>
          <w:lang w:val="en-US"/>
        </w:rPr>
        <w:t xml:space="preserve"> </w:t>
      </w:r>
      <w:r w:rsidRPr="00D63336">
        <w:rPr>
          <w:rFonts w:ascii="Open Sans" w:eastAsia="Times New Roman" w:hAnsi="Open Sans" w:cs="Open Sans"/>
          <w:i/>
          <w:iCs/>
          <w:sz w:val="20"/>
          <w:szCs w:val="20"/>
        </w:rPr>
        <w:t>“Harmonization of cardiovascular diseases management from prevention to heart transplantation in the cross-border area.”</w:t>
      </w:r>
    </w:p>
    <w:p w14:paraId="32BDD4FA" w14:textId="77777777" w:rsidR="00D63336" w:rsidRPr="00D63336" w:rsidRDefault="00D63336" w:rsidP="00D63336">
      <w:pPr>
        <w:spacing w:before="100" w:beforeAutospacing="1" w:after="0" w:line="240" w:lineRule="auto"/>
        <w:jc w:val="both"/>
        <w:rPr>
          <w:rFonts w:ascii="Open Sans" w:eastAsia="Times New Roman" w:hAnsi="Open Sans" w:cs="Open Sans"/>
          <w:b/>
          <w:bCs/>
          <w:sz w:val="20"/>
          <w:szCs w:val="20"/>
        </w:rPr>
      </w:pPr>
      <w:r w:rsidRPr="00D63336">
        <w:rPr>
          <w:rFonts w:ascii="Open Sans" w:eastAsia="Times New Roman" w:hAnsi="Open Sans" w:cs="Open Sans"/>
          <w:b/>
          <w:bCs/>
          <w:sz w:val="20"/>
          <w:szCs w:val="20"/>
        </w:rPr>
        <w:t>A Strategic Health Project</w:t>
      </w:r>
    </w:p>
    <w:p w14:paraId="31F7869A" w14:textId="42170BBF" w:rsidR="00D63336" w:rsidRPr="00D63336" w:rsidRDefault="00D63336" w:rsidP="00D63336">
      <w:pPr>
        <w:spacing w:after="100" w:afterAutospacing="1" w:line="240" w:lineRule="auto"/>
        <w:jc w:val="both"/>
        <w:rPr>
          <w:rFonts w:ascii="Open Sans" w:eastAsia="Times New Roman" w:hAnsi="Open Sans" w:cs="Open Sans"/>
          <w:sz w:val="20"/>
          <w:szCs w:val="20"/>
        </w:rPr>
      </w:pPr>
      <w:r w:rsidRPr="00D63336">
        <w:rPr>
          <w:rFonts w:ascii="Open Sans" w:eastAsia="Times New Roman" w:hAnsi="Open Sans" w:cs="Open Sans"/>
          <w:sz w:val="20"/>
          <w:szCs w:val="20"/>
        </w:rPr>
        <w:t>With a budget of €5 million, 85% of which is co-financed by the European Union, this cross-border project is part of the Interreg IPA Romania-Serbia Programme. It is one of the programme’s three Strategic Importance Projects (</w:t>
      </w:r>
      <w:r w:rsidRPr="00437042">
        <w:rPr>
          <w:rFonts w:ascii="Open Sans" w:eastAsia="Times New Roman" w:hAnsi="Open Sans" w:cs="Open Sans"/>
          <w:i/>
          <w:sz w:val="20"/>
          <w:szCs w:val="20"/>
        </w:rPr>
        <w:t>SIP</w:t>
      </w:r>
      <w:r w:rsidR="00437042" w:rsidRPr="00437042">
        <w:rPr>
          <w:rFonts w:ascii="Open Sans" w:eastAsia="Times New Roman" w:hAnsi="Open Sans" w:cs="Open Sans"/>
          <w:i/>
          <w:sz w:val="20"/>
          <w:szCs w:val="20"/>
          <w:lang w:val="en-US"/>
        </w:rPr>
        <w:t>’s</w:t>
      </w:r>
      <w:r w:rsidRPr="00D63336">
        <w:rPr>
          <w:rFonts w:ascii="Open Sans" w:eastAsia="Times New Roman" w:hAnsi="Open Sans" w:cs="Open Sans"/>
          <w:sz w:val="20"/>
          <w:szCs w:val="20"/>
        </w:rPr>
        <w:t>), with the primary objective of improving the quality of life for citizens in Timiș County (Romania) and the Podunavski and Central Banat Districts (Serbia). The project will modernise medical infrastructure and increase the life expectancy of patients with severe cardiovascular conditions.</w:t>
      </w:r>
    </w:p>
    <w:p w14:paraId="0505B3C5" w14:textId="0BDCDF04" w:rsidR="00D63336" w:rsidRPr="00D63336" w:rsidRDefault="00D63336" w:rsidP="00D63336">
      <w:pPr>
        <w:spacing w:before="100" w:beforeAutospacing="1" w:after="100" w:afterAutospacing="1" w:line="240" w:lineRule="auto"/>
        <w:jc w:val="both"/>
        <w:rPr>
          <w:rFonts w:ascii="Open Sans" w:eastAsia="Times New Roman" w:hAnsi="Open Sans" w:cs="Open Sans"/>
          <w:sz w:val="20"/>
          <w:szCs w:val="20"/>
        </w:rPr>
      </w:pPr>
      <w:r w:rsidRPr="00D63336">
        <w:rPr>
          <w:rFonts w:ascii="Open Sans" w:eastAsia="Times New Roman" w:hAnsi="Open Sans" w:cs="Open Sans"/>
          <w:sz w:val="20"/>
          <w:szCs w:val="20"/>
        </w:rPr>
        <w:t>„</w:t>
      </w:r>
      <w:r w:rsidRPr="00D63336">
        <w:rPr>
          <w:rFonts w:ascii="Open Sans" w:eastAsia="Times New Roman" w:hAnsi="Open Sans" w:cs="Open Sans"/>
          <w:i/>
          <w:sz w:val="20"/>
          <w:szCs w:val="20"/>
        </w:rPr>
        <w:t>33.5% of the European Union population lives in border areas. This is why the European Commission welcomes every wise and well-thought-out cooperation investment in the health sector. This project has not only a local, but also a European dimension. It addresses challenges such as an ageing population and the need for the digitalisation of health services, which are faced by the Romanian-Serbian border region and by Europe as a whole,</w:t>
      </w:r>
      <w:r w:rsidRPr="00D63336">
        <w:rPr>
          <w:rFonts w:ascii="Open Sans" w:eastAsia="Times New Roman" w:hAnsi="Open Sans" w:cs="Open Sans"/>
          <w:sz w:val="20"/>
          <w:szCs w:val="20"/>
        </w:rPr>
        <w:t>” stated Mr Sławomir Tokarski, Director for Interreg Programmes at European Commission.</w:t>
      </w:r>
    </w:p>
    <w:p w14:paraId="7A8C71C4" w14:textId="77777777" w:rsidR="00D63336" w:rsidRDefault="00D63336" w:rsidP="00D63336">
      <w:pPr>
        <w:spacing w:before="100" w:beforeAutospacing="1" w:after="0" w:line="240" w:lineRule="auto"/>
        <w:jc w:val="both"/>
        <w:rPr>
          <w:rFonts w:ascii="Times New Roman" w:eastAsia="Times New Roman" w:hAnsi="Times New Roman" w:cs="Open Sans"/>
          <w:b/>
          <w:bCs/>
          <w:sz w:val="20"/>
          <w:szCs w:val="20"/>
        </w:rPr>
      </w:pPr>
      <w:r w:rsidRPr="00D63336">
        <w:rPr>
          <w:rFonts w:ascii="Open Sans" w:eastAsia="Times New Roman" w:hAnsi="Open Sans" w:cs="Open Sans"/>
          <w:b/>
          <w:bCs/>
          <w:sz w:val="20"/>
          <w:szCs w:val="20"/>
        </w:rPr>
        <w:t>Concrete Results for the Romania-Serbia Cross-Border Region</w:t>
      </w:r>
    </w:p>
    <w:p w14:paraId="3D001E79" w14:textId="78F574D5" w:rsidR="00D63336" w:rsidRPr="00D63336" w:rsidRDefault="00D63336" w:rsidP="00D63336">
      <w:pPr>
        <w:spacing w:after="100" w:afterAutospacing="1" w:line="240" w:lineRule="auto"/>
        <w:jc w:val="both"/>
        <w:rPr>
          <w:rFonts w:ascii="Open Sans" w:eastAsia="Times New Roman" w:hAnsi="Open Sans" w:cs="Open Sans"/>
          <w:sz w:val="20"/>
          <w:szCs w:val="20"/>
        </w:rPr>
      </w:pPr>
      <w:r w:rsidRPr="00D63336">
        <w:rPr>
          <w:rFonts w:ascii="Open Sans" w:eastAsia="Times New Roman" w:hAnsi="Open Sans" w:cs="Open Sans"/>
          <w:sz w:val="20"/>
          <w:szCs w:val="20"/>
        </w:rPr>
        <w:t>Project investments include cutting-edge medical equipment and specialist training for professionals from the three partner institutions. By doing so, the Institute of Cardiovascular Diseases in Timișoara, alongside its partners in Smederevo and Zrenjanin, will strengthen the resilience of the healthcare system in the border area, ensuring improved medical services for patients.</w:t>
      </w:r>
    </w:p>
    <w:p w14:paraId="5CA20978" w14:textId="77777777" w:rsidR="00D63336" w:rsidRDefault="00D63336" w:rsidP="00D63336">
      <w:pPr>
        <w:spacing w:before="100" w:beforeAutospacing="1" w:after="0" w:line="240" w:lineRule="auto"/>
        <w:jc w:val="both"/>
        <w:rPr>
          <w:rFonts w:ascii="Times New Roman" w:eastAsia="Times New Roman" w:hAnsi="Times New Roman" w:cs="Open Sans"/>
          <w:sz w:val="20"/>
          <w:szCs w:val="20"/>
        </w:rPr>
      </w:pPr>
      <w:r w:rsidRPr="00D63336">
        <w:rPr>
          <w:rFonts w:ascii="Open Sans" w:eastAsia="Times New Roman" w:hAnsi="Open Sans" w:cs="Open Sans"/>
          <w:b/>
          <w:bCs/>
          <w:sz w:val="20"/>
          <w:szCs w:val="20"/>
        </w:rPr>
        <w:t>Launch Event</w:t>
      </w:r>
    </w:p>
    <w:p w14:paraId="44A88B9C" w14:textId="6F406BF9" w:rsidR="00437042" w:rsidRDefault="00D63336" w:rsidP="00D92D2B">
      <w:pPr>
        <w:spacing w:before="100" w:beforeAutospacing="1" w:after="100" w:afterAutospacing="1" w:line="240" w:lineRule="auto"/>
        <w:jc w:val="both"/>
        <w:rPr>
          <w:rFonts w:ascii="Times New Roman" w:eastAsia="Times New Roman" w:hAnsi="Times New Roman" w:cs="Open Sans"/>
          <w:i/>
          <w:sz w:val="20"/>
          <w:szCs w:val="20"/>
        </w:rPr>
      </w:pPr>
      <w:r w:rsidRPr="00D63336">
        <w:rPr>
          <w:rFonts w:ascii="Open Sans" w:eastAsia="Times New Roman" w:hAnsi="Open Sans" w:cs="Open Sans"/>
          <w:sz w:val="20"/>
          <w:szCs w:val="20"/>
        </w:rPr>
        <w:t>Held in the Festive Hall of the Timiș County Council on 30 January 2025, the launch event brought together medical specialists, representatives of public administrations from Romania and Serbia, and Programme experts. The event reinforced the idea that the European Union remains a vital pillar of the European healthcare system through the policies it promotes.</w:t>
      </w:r>
    </w:p>
    <w:p w14:paraId="3AD91D6D" w14:textId="77777777" w:rsidR="009456D9" w:rsidRDefault="009456D9" w:rsidP="00D92D2B">
      <w:pPr>
        <w:spacing w:before="100" w:beforeAutospacing="1" w:after="100" w:afterAutospacing="1" w:line="240" w:lineRule="auto"/>
        <w:jc w:val="center"/>
        <w:rPr>
          <w:rFonts w:ascii="Open Sans" w:eastAsia="Times New Roman" w:hAnsi="Open Sans" w:cs="Open Sans"/>
          <w:i/>
          <w:sz w:val="20"/>
          <w:szCs w:val="20"/>
        </w:rPr>
      </w:pPr>
    </w:p>
    <w:p w14:paraId="5B6E8940" w14:textId="77777777" w:rsidR="009456D9" w:rsidRPr="00C47D37" w:rsidRDefault="009456D9" w:rsidP="009456D9">
      <w:pPr>
        <w:spacing w:after="120"/>
        <w:jc w:val="center"/>
        <w:rPr>
          <w:rFonts w:ascii="Open Sans" w:eastAsia="Times New Roman" w:hAnsi="Open Sans" w:cs="Open Sans"/>
          <w:sz w:val="20"/>
          <w:szCs w:val="20"/>
        </w:rPr>
      </w:pPr>
      <w:r w:rsidRPr="00C47D37">
        <w:rPr>
          <w:rFonts w:ascii="Open Sans" w:eastAsia="Times New Roman" w:hAnsi="Open Sans" w:cs="Open Sans"/>
          <w:sz w:val="20"/>
          <w:szCs w:val="20"/>
        </w:rPr>
        <w:lastRenderedPageBreak/>
        <w:t>* * *</w:t>
      </w:r>
    </w:p>
    <w:p w14:paraId="157281A4" w14:textId="0B9DBEA3" w:rsidR="009456D9" w:rsidRPr="00C47D37" w:rsidRDefault="009456D9" w:rsidP="00C47D37">
      <w:pPr>
        <w:spacing w:after="120"/>
        <w:jc w:val="both"/>
        <w:rPr>
          <w:rFonts w:ascii="Open Sans" w:eastAsia="Times New Roman" w:hAnsi="Open Sans" w:cs="Open Sans"/>
          <w:sz w:val="20"/>
          <w:szCs w:val="20"/>
        </w:rPr>
      </w:pPr>
      <w:r w:rsidRPr="00C47D37">
        <w:rPr>
          <w:rFonts w:ascii="Open Sans" w:eastAsia="Times New Roman" w:hAnsi="Open Sans" w:cs="Open Sans"/>
          <w:sz w:val="20"/>
          <w:szCs w:val="20"/>
        </w:rPr>
        <w:t>The European Union Cohesion Policy Programme Interreg IPA Romania-Serbia 2021-2027 has a budget of 74.5 million euros and is financing three types of projects: projects of strategic importance, large infrastructure projects, as well as projects selected through competitive calls related to environmental protection and climate change adaptation, health and education, tourism and culture, and border management, which are to be implemented in the programme area (Timiș, Caraș-Severin, and Mehedinți in Romania and six districts in the Republic of Serbia: Severno</w:t>
      </w:r>
      <w:r w:rsidR="00C47D37">
        <w:rPr>
          <w:rFonts w:ascii="Open Sans" w:eastAsia="Times New Roman" w:hAnsi="Open Sans" w:cs="Open Sans"/>
          <w:sz w:val="20"/>
          <w:szCs w:val="20"/>
        </w:rPr>
        <w:t>b</w:t>
      </w:r>
      <w:r w:rsidRPr="00C47D37">
        <w:rPr>
          <w:rFonts w:ascii="Open Sans" w:eastAsia="Times New Roman" w:hAnsi="Open Sans" w:cs="Open Sans"/>
          <w:sz w:val="20"/>
          <w:szCs w:val="20"/>
        </w:rPr>
        <w:t>anatski, Srednje</w:t>
      </w:r>
      <w:r w:rsidR="00C47D37">
        <w:rPr>
          <w:rFonts w:ascii="Open Sans" w:eastAsia="Times New Roman" w:hAnsi="Open Sans" w:cs="Open Sans"/>
          <w:sz w:val="20"/>
          <w:szCs w:val="20"/>
        </w:rPr>
        <w:t>b</w:t>
      </w:r>
      <w:r w:rsidRPr="00C47D37">
        <w:rPr>
          <w:rFonts w:ascii="Open Sans" w:eastAsia="Times New Roman" w:hAnsi="Open Sans" w:cs="Open Sans"/>
          <w:sz w:val="20"/>
          <w:szCs w:val="20"/>
        </w:rPr>
        <w:t>anatski, Južno</w:t>
      </w:r>
      <w:r w:rsidR="00C47D37">
        <w:rPr>
          <w:rFonts w:ascii="Open Sans" w:eastAsia="Times New Roman" w:hAnsi="Open Sans" w:cs="Open Sans"/>
          <w:sz w:val="20"/>
          <w:szCs w:val="20"/>
        </w:rPr>
        <w:t>b</w:t>
      </w:r>
      <w:r w:rsidRPr="00C47D37">
        <w:rPr>
          <w:rFonts w:ascii="Open Sans" w:eastAsia="Times New Roman" w:hAnsi="Open Sans" w:cs="Open Sans"/>
          <w:sz w:val="20"/>
          <w:szCs w:val="20"/>
        </w:rPr>
        <w:t xml:space="preserve">anatski, Braničevski, Borski, Podunavski). </w:t>
      </w:r>
    </w:p>
    <w:p w14:paraId="4AB55877" w14:textId="79AF9375" w:rsidR="00AF7E83" w:rsidRPr="00D63336" w:rsidRDefault="00D63336" w:rsidP="00D92D2B">
      <w:pPr>
        <w:spacing w:before="100" w:beforeAutospacing="1" w:after="100" w:afterAutospacing="1" w:line="240" w:lineRule="auto"/>
        <w:jc w:val="center"/>
        <w:rPr>
          <w:rFonts w:ascii="Open Sans" w:eastAsia="Arial Unicode MS" w:hAnsi="Open Sans" w:cs="Open Sans"/>
          <w:bCs/>
          <w:color w:val="000000"/>
          <w:sz w:val="20"/>
          <w:szCs w:val="20"/>
          <w:u w:color="000000"/>
        </w:rPr>
      </w:pPr>
      <w:r w:rsidRPr="00D63336">
        <w:rPr>
          <w:rFonts w:ascii="Open Sans" w:eastAsia="Times New Roman" w:hAnsi="Open Sans" w:cs="Open Sans"/>
          <w:i/>
          <w:sz w:val="20"/>
          <w:szCs w:val="20"/>
        </w:rPr>
        <w:t>For more information, contact:</w:t>
      </w:r>
      <w:r w:rsidRPr="00D63336">
        <w:rPr>
          <w:rFonts w:ascii="Open Sans" w:eastAsia="Times New Roman" w:hAnsi="Open Sans" w:cs="Open Sans"/>
          <w:i/>
          <w:sz w:val="20"/>
          <w:szCs w:val="20"/>
        </w:rPr>
        <w:br/>
        <w:t xml:space="preserve">Dr Mihaela VALCOVICI – Project Manager, Email: </w:t>
      </w:r>
      <w:hyperlink r:id="rId8" w:history="1">
        <w:r w:rsidRPr="00D63336">
          <w:rPr>
            <w:rStyle w:val="Hyperlink"/>
            <w:rFonts w:ascii="Open Sans" w:eastAsia="Times New Roman" w:hAnsi="Open Sans" w:cs="Open Sans"/>
            <w:i/>
            <w:sz w:val="20"/>
            <w:szCs w:val="20"/>
          </w:rPr>
          <w:t>office@cardiologie.ro</w:t>
        </w:r>
      </w:hyperlink>
      <w:r w:rsidRPr="00D63336">
        <w:rPr>
          <w:rFonts w:ascii="Open Sans" w:eastAsia="Times New Roman" w:hAnsi="Open Sans" w:cs="Open Sans"/>
          <w:i/>
          <w:sz w:val="20"/>
          <w:szCs w:val="20"/>
        </w:rPr>
        <w:t xml:space="preserve"> Tel: +40740250950</w:t>
      </w:r>
    </w:p>
    <w:sectPr w:rsidR="00AF7E83" w:rsidRPr="00D63336" w:rsidSect="00E95972">
      <w:headerReference w:type="default" r:id="rId9"/>
      <w:footerReference w:type="default" r:id="rId10"/>
      <w:pgSz w:w="11906" w:h="16838" w:code="9"/>
      <w:pgMar w:top="1985" w:right="849"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1B70C" w14:textId="77777777" w:rsidR="00EF656D" w:rsidRDefault="00EF656D" w:rsidP="00521645">
      <w:pPr>
        <w:spacing w:after="0" w:line="240" w:lineRule="auto"/>
      </w:pPr>
      <w:r>
        <w:separator/>
      </w:r>
    </w:p>
  </w:endnote>
  <w:endnote w:type="continuationSeparator" w:id="0">
    <w:p w14:paraId="06EFE417" w14:textId="77777777" w:rsidR="00EF656D" w:rsidRDefault="00EF656D" w:rsidP="0052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41F0F" w14:textId="5360F5C8" w:rsidR="00882848" w:rsidRDefault="00D63336">
    <w:pPr>
      <w:pStyle w:val="Footer"/>
    </w:pPr>
    <w:r w:rsidRPr="00D63336">
      <w:rPr>
        <w:noProof/>
        <w:lang w:val="en-US"/>
      </w:rPr>
      <mc:AlternateContent>
        <mc:Choice Requires="wps">
          <w:drawing>
            <wp:anchor distT="45720" distB="45720" distL="114300" distR="114300" simplePos="0" relativeHeight="251677696" behindDoc="0" locked="0" layoutInCell="1" allowOverlap="1" wp14:anchorId="49C1CB07" wp14:editId="2A96AF6D">
              <wp:simplePos x="0" y="0"/>
              <wp:positionH relativeFrom="margin">
                <wp:posOffset>561975</wp:posOffset>
              </wp:positionH>
              <wp:positionV relativeFrom="paragraph">
                <wp:posOffset>45720</wp:posOffset>
              </wp:positionV>
              <wp:extent cx="5772647"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647" cy="1404620"/>
                      </a:xfrm>
                      <a:prstGeom prst="rect">
                        <a:avLst/>
                      </a:prstGeom>
                      <a:solidFill>
                        <a:srgbClr val="FFFFFF"/>
                      </a:solidFill>
                      <a:ln w="9525">
                        <a:noFill/>
                        <a:miter lim="800000"/>
                        <a:headEnd/>
                        <a:tailEnd/>
                      </a:ln>
                    </wps:spPr>
                    <wps:txbx>
                      <w:txbxContent>
                        <w:p w14:paraId="0F68F12B" w14:textId="611112EB" w:rsidR="00D63336" w:rsidRPr="005A5231" w:rsidRDefault="005A5231" w:rsidP="00D63336">
                          <w:pPr>
                            <w:spacing w:after="0" w:line="240" w:lineRule="auto"/>
                            <w:jc w:val="both"/>
                            <w:rPr>
                              <w:sz w:val="18"/>
                            </w:rPr>
                          </w:pPr>
                          <w:r w:rsidRPr="005A5231">
                            <w:rPr>
                              <w:sz w:val="18"/>
                            </w:rPr>
                            <w:t xml:space="preserve">”Harmonization of cardiovascular diseases management from prevention to heart transplantation in the cross-border area” project </w:t>
                          </w:r>
                          <w:r w:rsidR="00D63336" w:rsidRPr="005A5231">
                            <w:rPr>
                              <w:sz w:val="18"/>
                            </w:rPr>
                            <w:t xml:space="preserve">(RORS00008) </w:t>
                          </w:r>
                          <w:r w:rsidRPr="005A5231">
                            <w:rPr>
                              <w:sz w:val="18"/>
                            </w:rPr>
                            <w:t>is co-financed by the European Union under the Interreg IPA Romania-Serbia Programme.</w:t>
                          </w:r>
                        </w:p>
                        <w:p w14:paraId="47F8AB0E" w14:textId="77777777" w:rsidR="00D63336" w:rsidRPr="005A5231" w:rsidRDefault="00D63336" w:rsidP="00D63336">
                          <w:pPr>
                            <w:spacing w:after="0" w:line="240" w:lineRule="auto"/>
                            <w:jc w:val="center"/>
                            <w:rPr>
                              <w:sz w:val="18"/>
                            </w:rPr>
                          </w:pPr>
                          <w:hyperlink r:id="rId1" w:history="1">
                            <w:r w:rsidRPr="005A5231">
                              <w:rPr>
                                <w:rStyle w:val="Hyperlink"/>
                                <w:sz w:val="18"/>
                              </w:rPr>
                              <w:t>www.europa.eu</w:t>
                            </w:r>
                          </w:hyperlink>
                          <w:r w:rsidRPr="005A5231">
                            <w:rPr>
                              <w:sz w:val="18"/>
                            </w:rPr>
                            <w:t xml:space="preserve"> </w:t>
                          </w:r>
                          <w:r w:rsidRPr="005A5231">
                            <w:rPr>
                              <w:sz w:val="18"/>
                            </w:rPr>
                            <w:tab/>
                          </w:r>
                          <w:hyperlink r:id="rId2" w:history="1">
                            <w:r w:rsidRPr="005A5231">
                              <w:rPr>
                                <w:rStyle w:val="Hyperlink"/>
                                <w:sz w:val="18"/>
                              </w:rPr>
                              <w:t>www.romania-serbia.net</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C1CB07" id="_x0000_t202" coordsize="21600,21600" o:spt="202" path="m,l,21600r21600,l21600,xe">
              <v:stroke joinstyle="miter"/>
              <v:path gradientshapeok="t" o:connecttype="rect"/>
            </v:shapetype>
            <v:shape id="Text Box 2" o:spid="_x0000_s1026" type="#_x0000_t202" style="position:absolute;margin-left:44.25pt;margin-top:3.6pt;width:454.55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" stroked="f">
              <v:textbox style="mso-fit-shape-to-text:t">
                <w:txbxContent>
                  <w:p w14:paraId="0F68F12B" w14:textId="611112EB" w:rsidR="00D63336" w:rsidRPr="005A5231" w:rsidRDefault="005A5231" w:rsidP="00D63336">
                    <w:pPr>
                      <w:spacing w:after="0" w:line="240" w:lineRule="auto"/>
                      <w:jc w:val="both"/>
                      <w:rPr>
                        <w:sz w:val="18"/>
                      </w:rPr>
                    </w:pPr>
                    <w:r w:rsidRPr="005A5231">
                      <w:rPr>
                        <w:sz w:val="18"/>
                      </w:rPr>
                      <w:t>”</w:t>
                    </w:r>
                    <w:proofErr w:type="spellStart"/>
                    <w:r w:rsidRPr="005A5231">
                      <w:rPr>
                        <w:sz w:val="18"/>
                      </w:rPr>
                      <w:t>Harmonization</w:t>
                    </w:r>
                    <w:proofErr w:type="spellEnd"/>
                    <w:r w:rsidRPr="005A5231">
                      <w:rPr>
                        <w:sz w:val="18"/>
                      </w:rPr>
                      <w:t xml:space="preserve"> of cardiovascular </w:t>
                    </w:r>
                    <w:proofErr w:type="spellStart"/>
                    <w:r w:rsidRPr="005A5231">
                      <w:rPr>
                        <w:sz w:val="18"/>
                      </w:rPr>
                      <w:t>diseases</w:t>
                    </w:r>
                    <w:proofErr w:type="spellEnd"/>
                    <w:r w:rsidRPr="005A5231">
                      <w:rPr>
                        <w:sz w:val="18"/>
                      </w:rPr>
                      <w:t xml:space="preserve"> management </w:t>
                    </w:r>
                    <w:proofErr w:type="spellStart"/>
                    <w:r w:rsidRPr="005A5231">
                      <w:rPr>
                        <w:sz w:val="18"/>
                      </w:rPr>
                      <w:t>from</w:t>
                    </w:r>
                    <w:proofErr w:type="spellEnd"/>
                    <w:r w:rsidRPr="005A5231">
                      <w:rPr>
                        <w:sz w:val="18"/>
                      </w:rPr>
                      <w:t xml:space="preserve"> </w:t>
                    </w:r>
                    <w:proofErr w:type="spellStart"/>
                    <w:r w:rsidRPr="005A5231">
                      <w:rPr>
                        <w:sz w:val="18"/>
                      </w:rPr>
                      <w:t>prevention</w:t>
                    </w:r>
                    <w:proofErr w:type="spellEnd"/>
                    <w:r w:rsidRPr="005A5231">
                      <w:rPr>
                        <w:sz w:val="18"/>
                      </w:rPr>
                      <w:t xml:space="preserve"> </w:t>
                    </w:r>
                    <w:proofErr w:type="spellStart"/>
                    <w:r w:rsidRPr="005A5231">
                      <w:rPr>
                        <w:sz w:val="18"/>
                      </w:rPr>
                      <w:t>to</w:t>
                    </w:r>
                    <w:proofErr w:type="spellEnd"/>
                    <w:r w:rsidRPr="005A5231">
                      <w:rPr>
                        <w:sz w:val="18"/>
                      </w:rPr>
                      <w:t xml:space="preserve"> </w:t>
                    </w:r>
                    <w:proofErr w:type="spellStart"/>
                    <w:r w:rsidRPr="005A5231">
                      <w:rPr>
                        <w:sz w:val="18"/>
                      </w:rPr>
                      <w:t>heart</w:t>
                    </w:r>
                    <w:proofErr w:type="spellEnd"/>
                    <w:r w:rsidRPr="005A5231">
                      <w:rPr>
                        <w:sz w:val="18"/>
                      </w:rPr>
                      <w:t xml:space="preserve"> </w:t>
                    </w:r>
                    <w:proofErr w:type="spellStart"/>
                    <w:r w:rsidRPr="005A5231">
                      <w:rPr>
                        <w:sz w:val="18"/>
                      </w:rPr>
                      <w:t>transplantation</w:t>
                    </w:r>
                    <w:proofErr w:type="spellEnd"/>
                    <w:r w:rsidRPr="005A5231">
                      <w:rPr>
                        <w:sz w:val="18"/>
                      </w:rPr>
                      <w:t xml:space="preserve"> in </w:t>
                    </w:r>
                    <w:proofErr w:type="spellStart"/>
                    <w:r w:rsidRPr="005A5231">
                      <w:rPr>
                        <w:sz w:val="18"/>
                      </w:rPr>
                      <w:t>the</w:t>
                    </w:r>
                    <w:proofErr w:type="spellEnd"/>
                    <w:r w:rsidRPr="005A5231">
                      <w:rPr>
                        <w:sz w:val="18"/>
                      </w:rPr>
                      <w:t xml:space="preserve"> </w:t>
                    </w:r>
                    <w:proofErr w:type="spellStart"/>
                    <w:r w:rsidRPr="005A5231">
                      <w:rPr>
                        <w:sz w:val="18"/>
                      </w:rPr>
                      <w:t>cross-border</w:t>
                    </w:r>
                    <w:proofErr w:type="spellEnd"/>
                    <w:r w:rsidRPr="005A5231">
                      <w:rPr>
                        <w:sz w:val="18"/>
                      </w:rPr>
                      <w:t xml:space="preserve"> </w:t>
                    </w:r>
                    <w:proofErr w:type="spellStart"/>
                    <w:r w:rsidRPr="005A5231">
                      <w:rPr>
                        <w:sz w:val="18"/>
                      </w:rPr>
                      <w:t>area</w:t>
                    </w:r>
                    <w:proofErr w:type="spellEnd"/>
                    <w:r w:rsidRPr="005A5231">
                      <w:rPr>
                        <w:sz w:val="18"/>
                      </w:rPr>
                      <w:t xml:space="preserve">” </w:t>
                    </w:r>
                    <w:proofErr w:type="spellStart"/>
                    <w:r w:rsidRPr="005A5231">
                      <w:rPr>
                        <w:sz w:val="18"/>
                      </w:rPr>
                      <w:t>project</w:t>
                    </w:r>
                    <w:proofErr w:type="spellEnd"/>
                    <w:r w:rsidRPr="005A5231">
                      <w:rPr>
                        <w:sz w:val="18"/>
                      </w:rPr>
                      <w:t xml:space="preserve"> </w:t>
                    </w:r>
                    <w:r w:rsidR="00D63336" w:rsidRPr="005A5231">
                      <w:rPr>
                        <w:sz w:val="18"/>
                      </w:rPr>
                      <w:t xml:space="preserve">(RORS00008) </w:t>
                    </w:r>
                    <w:proofErr w:type="spellStart"/>
                    <w:r w:rsidRPr="005A5231">
                      <w:rPr>
                        <w:sz w:val="18"/>
                      </w:rPr>
                      <w:t>is</w:t>
                    </w:r>
                    <w:proofErr w:type="spellEnd"/>
                    <w:r w:rsidRPr="005A5231">
                      <w:rPr>
                        <w:sz w:val="18"/>
                      </w:rPr>
                      <w:t xml:space="preserve"> </w:t>
                    </w:r>
                    <w:proofErr w:type="spellStart"/>
                    <w:r w:rsidRPr="005A5231">
                      <w:rPr>
                        <w:sz w:val="18"/>
                      </w:rPr>
                      <w:t>co-financed</w:t>
                    </w:r>
                    <w:proofErr w:type="spellEnd"/>
                    <w:r w:rsidRPr="005A5231">
                      <w:rPr>
                        <w:sz w:val="18"/>
                      </w:rPr>
                      <w:t xml:space="preserve"> </w:t>
                    </w:r>
                    <w:proofErr w:type="spellStart"/>
                    <w:r w:rsidRPr="005A5231">
                      <w:rPr>
                        <w:sz w:val="18"/>
                      </w:rPr>
                      <w:t>by</w:t>
                    </w:r>
                    <w:proofErr w:type="spellEnd"/>
                    <w:r w:rsidRPr="005A5231">
                      <w:rPr>
                        <w:sz w:val="18"/>
                      </w:rPr>
                      <w:t xml:space="preserve"> </w:t>
                    </w:r>
                    <w:proofErr w:type="spellStart"/>
                    <w:r w:rsidRPr="005A5231">
                      <w:rPr>
                        <w:sz w:val="18"/>
                      </w:rPr>
                      <w:t>the</w:t>
                    </w:r>
                    <w:proofErr w:type="spellEnd"/>
                    <w:r w:rsidRPr="005A5231">
                      <w:rPr>
                        <w:sz w:val="18"/>
                      </w:rPr>
                      <w:t xml:space="preserve"> European Union </w:t>
                    </w:r>
                    <w:proofErr w:type="spellStart"/>
                    <w:r w:rsidRPr="005A5231">
                      <w:rPr>
                        <w:sz w:val="18"/>
                      </w:rPr>
                      <w:t>under</w:t>
                    </w:r>
                    <w:proofErr w:type="spellEnd"/>
                    <w:r w:rsidRPr="005A5231">
                      <w:rPr>
                        <w:sz w:val="18"/>
                      </w:rPr>
                      <w:t xml:space="preserve"> </w:t>
                    </w:r>
                    <w:proofErr w:type="spellStart"/>
                    <w:r w:rsidRPr="005A5231">
                      <w:rPr>
                        <w:sz w:val="18"/>
                      </w:rPr>
                      <w:t>the</w:t>
                    </w:r>
                    <w:proofErr w:type="spellEnd"/>
                    <w:r w:rsidRPr="005A5231">
                      <w:rPr>
                        <w:sz w:val="18"/>
                      </w:rPr>
                      <w:t xml:space="preserve"> </w:t>
                    </w:r>
                    <w:proofErr w:type="spellStart"/>
                    <w:r w:rsidRPr="005A5231">
                      <w:rPr>
                        <w:sz w:val="18"/>
                      </w:rPr>
                      <w:t>Interreg</w:t>
                    </w:r>
                    <w:proofErr w:type="spellEnd"/>
                    <w:r w:rsidRPr="005A5231">
                      <w:rPr>
                        <w:sz w:val="18"/>
                      </w:rPr>
                      <w:t xml:space="preserve"> IPA Romania-Serbia </w:t>
                    </w:r>
                    <w:proofErr w:type="spellStart"/>
                    <w:r w:rsidRPr="005A5231">
                      <w:rPr>
                        <w:sz w:val="18"/>
                      </w:rPr>
                      <w:t>Programme</w:t>
                    </w:r>
                    <w:proofErr w:type="spellEnd"/>
                    <w:r w:rsidRPr="005A5231">
                      <w:rPr>
                        <w:sz w:val="18"/>
                      </w:rPr>
                      <w:t>.</w:t>
                    </w:r>
                  </w:p>
                  <w:p w14:paraId="47F8AB0E" w14:textId="77777777" w:rsidR="00D63336" w:rsidRPr="005A5231" w:rsidRDefault="00D63336" w:rsidP="00D63336">
                    <w:pPr>
                      <w:spacing w:after="0" w:line="240" w:lineRule="auto"/>
                      <w:jc w:val="center"/>
                      <w:rPr>
                        <w:sz w:val="18"/>
                      </w:rPr>
                    </w:pPr>
                    <w:hyperlink r:id="rId3" w:history="1">
                      <w:r w:rsidRPr="005A5231">
                        <w:rPr>
                          <w:rStyle w:val="Hyperlink"/>
                          <w:sz w:val="18"/>
                        </w:rPr>
                        <w:t>www.europa.eu</w:t>
                      </w:r>
                    </w:hyperlink>
                    <w:r w:rsidRPr="005A5231">
                      <w:rPr>
                        <w:sz w:val="18"/>
                      </w:rPr>
                      <w:t xml:space="preserve"> </w:t>
                    </w:r>
                    <w:r w:rsidRPr="005A5231">
                      <w:rPr>
                        <w:sz w:val="18"/>
                      </w:rPr>
                      <w:tab/>
                    </w:r>
                    <w:hyperlink r:id="rId4" w:history="1">
                      <w:r w:rsidRPr="005A5231">
                        <w:rPr>
                          <w:rStyle w:val="Hyperlink"/>
                          <w:sz w:val="18"/>
                        </w:rPr>
                        <w:t>www.romania-serbia.net</w:t>
                      </w:r>
                    </w:hyperlink>
                  </w:p>
                </w:txbxContent>
              </v:textbox>
              <w10:wrap anchorx="margin"/>
            </v:shape>
          </w:pict>
        </mc:Fallback>
      </mc:AlternateContent>
    </w:r>
    <w:r>
      <w:rPr>
        <w:noProof/>
        <w:lang w:val="en-US"/>
      </w:rPr>
      <mc:AlternateContent>
        <mc:Choice Requires="wps">
          <w:drawing>
            <wp:anchor distT="0" distB="0" distL="114300" distR="114300" simplePos="0" relativeHeight="251667456" behindDoc="0" locked="0" layoutInCell="1" allowOverlap="1" wp14:anchorId="056E8917" wp14:editId="7FA8C682">
              <wp:simplePos x="0" y="0"/>
              <wp:positionH relativeFrom="column">
                <wp:posOffset>-946340</wp:posOffset>
              </wp:positionH>
              <wp:positionV relativeFrom="paragraph">
                <wp:posOffset>-5724</wp:posOffset>
              </wp:positionV>
              <wp:extent cx="7607351" cy="0"/>
              <wp:effectExtent l="0" t="0" r="0" b="19050"/>
              <wp:wrapNone/>
              <wp:docPr id="17" name="Straight Connector 17"/>
              <wp:cNvGraphicFramePr/>
              <a:graphic xmlns:a="http://schemas.openxmlformats.org/drawingml/2006/main">
                <a:graphicData uri="http://schemas.microsoft.com/office/word/2010/wordprocessingShape">
                  <wps:wsp>
                    <wps:cNvCnPr/>
                    <wps:spPr>
                      <a:xfrm>
                        <a:off x="0" y="0"/>
                        <a:ext cx="7607351"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F0B4DF" id="Straight Connector 1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5pt,-.45pt" to="52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" strokecolor="#a5a5a5 [2092]">
              <v:stroke dashstyle="dash"/>
            </v:line>
          </w:pict>
        </mc:Fallback>
      </mc:AlternateContent>
    </w:r>
    <w:r>
      <w:rPr>
        <w:noProof/>
        <w:lang w:val="en-US"/>
      </w:rPr>
      <mc:AlternateContent>
        <mc:Choice Requires="wps">
          <w:drawing>
            <wp:anchor distT="0" distB="0" distL="114300" distR="114300" simplePos="0" relativeHeight="251661312" behindDoc="0" locked="0" layoutInCell="1" allowOverlap="1" wp14:anchorId="11F6A64F" wp14:editId="0642882F">
              <wp:simplePos x="0" y="0"/>
              <wp:positionH relativeFrom="column">
                <wp:posOffset>845828</wp:posOffset>
              </wp:positionH>
              <wp:positionV relativeFrom="paragraph">
                <wp:posOffset>-773298</wp:posOffset>
              </wp:positionV>
              <wp:extent cx="4110355" cy="570016"/>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355" cy="570016"/>
                      </a:xfrm>
                      <a:prstGeom prst="rect">
                        <a:avLst/>
                      </a:prstGeom>
                      <a:noFill/>
                      <a:ln w="9525">
                        <a:noFill/>
                        <a:miter lim="800000"/>
                        <a:headEnd/>
                        <a:tailEnd/>
                      </a:ln>
                    </wps:spPr>
                    <wps:txbx>
                      <w:txbxContent>
                        <w:p w14:paraId="38DC947B" w14:textId="049A86FF" w:rsidR="00882848" w:rsidRPr="001C5FB7" w:rsidRDefault="00882848" w:rsidP="00B909C2">
                          <w:pPr>
                            <w:spacing w:after="0"/>
                            <w:rPr>
                              <w:rFonts w:ascii="Open Sans" w:hAnsi="Open Sans" w:cs="Open Sans"/>
                              <w:color w:val="808080" w:themeColor="background1" w:themeShade="8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6A64F" id="_x0000_s1027" type="#_x0000_t202" style="position:absolute;margin-left:66.6pt;margin-top:-60.9pt;width:323.65pt;height:4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" filled="f" stroked="f">
              <v:textbox>
                <w:txbxContent>
                  <w:p w14:paraId="38DC947B" w14:textId="049A86FF" w:rsidR="00882848" w:rsidRPr="001C5FB7" w:rsidRDefault="00882848" w:rsidP="00B909C2">
                    <w:pPr>
                      <w:spacing w:after="0"/>
                      <w:rPr>
                        <w:rFonts w:ascii="Open Sans" w:hAnsi="Open Sans" w:cs="Open Sans"/>
                        <w:color w:val="808080" w:themeColor="background1" w:themeShade="80"/>
                        <w:sz w:val="16"/>
                        <w:szCs w:val="16"/>
                      </w:rPr>
                    </w:pPr>
                  </w:p>
                </w:txbxContent>
              </v:textbox>
            </v:shape>
          </w:pict>
        </mc:Fallback>
      </mc:AlternateContent>
    </w:r>
    <w:r>
      <w:rPr>
        <w:noProof/>
        <w:lang w:val="en-US"/>
      </w:rPr>
      <w:drawing>
        <wp:anchor distT="0" distB="0" distL="114300" distR="114300" simplePos="0" relativeHeight="251675648" behindDoc="0" locked="0" layoutInCell="1" allowOverlap="1" wp14:anchorId="3D2C587F" wp14:editId="78F22001">
          <wp:simplePos x="0" y="0"/>
          <wp:positionH relativeFrom="column">
            <wp:posOffset>44533</wp:posOffset>
          </wp:positionH>
          <wp:positionV relativeFrom="paragraph">
            <wp:posOffset>71005</wp:posOffset>
          </wp:positionV>
          <wp:extent cx="403225" cy="403225"/>
          <wp:effectExtent l="0" t="0" r="0" b="0"/>
          <wp:wrapSquare wrapText="bothSides"/>
          <wp:docPr id="10119093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09347" name="Picture 5"/>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03225" cy="403225"/>
                  </a:xfrm>
                  <a:prstGeom prst="rect">
                    <a:avLst/>
                  </a:prstGeom>
                </pic:spPr>
              </pic:pic>
            </a:graphicData>
          </a:graphic>
        </wp:anchor>
      </w:drawing>
    </w:r>
    <w:r w:rsidR="00882848">
      <w:rPr>
        <w:noProof/>
        <w:lang w:val="en-US"/>
      </w:rPr>
      <mc:AlternateContent>
        <mc:Choice Requires="wps">
          <w:drawing>
            <wp:anchor distT="0" distB="0" distL="114300" distR="114300" simplePos="0" relativeHeight="251666432" behindDoc="0" locked="0" layoutInCell="1" allowOverlap="1" wp14:anchorId="219AEFF9" wp14:editId="797720D1">
              <wp:simplePos x="0" y="0"/>
              <wp:positionH relativeFrom="column">
                <wp:posOffset>4141801</wp:posOffset>
              </wp:positionH>
              <wp:positionV relativeFrom="paragraph">
                <wp:posOffset>40640</wp:posOffset>
              </wp:positionV>
              <wp:extent cx="2225675" cy="67754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677545"/>
                      </a:xfrm>
                      <a:prstGeom prst="rect">
                        <a:avLst/>
                      </a:prstGeom>
                      <a:noFill/>
                      <a:ln w="9525">
                        <a:noFill/>
                        <a:miter lim="800000"/>
                        <a:headEnd/>
                        <a:tailEnd/>
                      </a:ln>
                    </wps:spPr>
                    <wps:txbx>
                      <w:txbxContent>
                        <w:p w14:paraId="65525D88" w14:textId="59DDAE15" w:rsidR="00882848" w:rsidRPr="001C3F7D" w:rsidRDefault="00882848" w:rsidP="00174112">
                          <w:pPr>
                            <w:spacing w:after="0"/>
                            <w:jc w:val="right"/>
                            <w:rPr>
                              <w:rFonts w:ascii="Open Sans" w:hAnsi="Open Sans" w:cs="Open Sans"/>
                              <w:b/>
                              <w:color w:val="808080" w:themeColor="background1" w:themeShade="80"/>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AEFF9" id="_x0000_s1028" type="#_x0000_t202" style="position:absolute;margin-left:326.15pt;margin-top:3.2pt;width:175.25pt;height:5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" filled="f" stroked="f">
              <v:textbox>
                <w:txbxContent>
                  <w:p w14:paraId="65525D88" w14:textId="59DDAE15" w:rsidR="00882848" w:rsidRPr="001C3F7D" w:rsidRDefault="00882848" w:rsidP="00174112">
                    <w:pPr>
                      <w:spacing w:after="0"/>
                      <w:jc w:val="right"/>
                      <w:rPr>
                        <w:rFonts w:ascii="Open Sans" w:hAnsi="Open Sans" w:cs="Open Sans"/>
                        <w:b/>
                        <w:color w:val="808080" w:themeColor="background1" w:themeShade="80"/>
                        <w:sz w:val="18"/>
                      </w:rPr>
                    </w:pPr>
                  </w:p>
                </w:txbxContent>
              </v:textbox>
            </v:shape>
          </w:pict>
        </mc:Fallback>
      </mc:AlternateContent>
    </w:r>
    <w:r w:rsidR="00882848">
      <w:rPr>
        <w:noProof/>
        <w:lang w:val="en-US"/>
      </w:rPr>
      <mc:AlternateContent>
        <mc:Choice Requires="wps">
          <w:drawing>
            <wp:anchor distT="0" distB="0" distL="114300" distR="114300" simplePos="0" relativeHeight="251669504" behindDoc="0" locked="0" layoutInCell="1" allowOverlap="1" wp14:anchorId="00AC8C11" wp14:editId="11DAC630">
              <wp:simplePos x="0" y="0"/>
              <wp:positionH relativeFrom="column">
                <wp:posOffset>2535555</wp:posOffset>
              </wp:positionH>
              <wp:positionV relativeFrom="paragraph">
                <wp:posOffset>241300</wp:posOffset>
              </wp:positionV>
              <wp:extent cx="1639570" cy="22479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224790"/>
                      </a:xfrm>
                      <a:prstGeom prst="rect">
                        <a:avLst/>
                      </a:prstGeom>
                      <a:noFill/>
                      <a:ln w="9525">
                        <a:noFill/>
                        <a:miter lim="800000"/>
                        <a:headEnd/>
                        <a:tailEnd/>
                      </a:ln>
                    </wps:spPr>
                    <wps:txbx>
                      <w:txbxContent>
                        <w:p w14:paraId="29B0D7D6" w14:textId="286C44E8" w:rsidR="00882848" w:rsidRPr="00E72571" w:rsidRDefault="00882848" w:rsidP="001C5FB7">
                          <w:pPr>
                            <w:spacing w:after="0"/>
                            <w:jc w:val="center"/>
                            <w:rPr>
                              <w:rFonts w:ascii="Open Sans" w:hAnsi="Open Sans" w:cs="Open Sans"/>
                              <w:color w:val="808080" w:themeColor="background1" w:themeShade="80"/>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C8C11" id="_x0000_s1029" type="#_x0000_t202" style="position:absolute;margin-left:199.65pt;margin-top:19pt;width:129.1pt;height:1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" filled="f" stroked="f">
              <v:textbox>
                <w:txbxContent>
                  <w:p w14:paraId="29B0D7D6" w14:textId="286C44E8" w:rsidR="00882848" w:rsidRPr="00E72571" w:rsidRDefault="00882848" w:rsidP="001C5FB7">
                    <w:pPr>
                      <w:spacing w:after="0"/>
                      <w:jc w:val="center"/>
                      <w:rPr>
                        <w:rFonts w:ascii="Open Sans" w:hAnsi="Open Sans" w:cs="Open Sans"/>
                        <w:color w:val="808080" w:themeColor="background1" w:themeShade="80"/>
                        <w:sz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2E4BF" w14:textId="77777777" w:rsidR="00EF656D" w:rsidRDefault="00EF656D" w:rsidP="00521645">
      <w:pPr>
        <w:spacing w:after="0" w:line="240" w:lineRule="auto"/>
      </w:pPr>
      <w:r>
        <w:separator/>
      </w:r>
    </w:p>
  </w:footnote>
  <w:footnote w:type="continuationSeparator" w:id="0">
    <w:p w14:paraId="0246A004" w14:textId="77777777" w:rsidR="00EF656D" w:rsidRDefault="00EF656D" w:rsidP="00521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3F98F" w14:textId="6639C6AF" w:rsidR="00882848" w:rsidRDefault="00303A76">
    <w:pPr>
      <w:pStyle w:val="Header"/>
      <w:rPr>
        <w:noProof/>
        <w:lang w:eastAsia="ro-RO"/>
      </w:rPr>
    </w:pPr>
    <w:r>
      <w:rPr>
        <w:noProof/>
        <w:lang w:val="en-US"/>
      </w:rPr>
      <w:drawing>
        <wp:anchor distT="0" distB="0" distL="114300" distR="114300" simplePos="0" relativeHeight="251670528" behindDoc="0" locked="0" layoutInCell="1" allowOverlap="1" wp14:anchorId="51881113" wp14:editId="324CE52E">
          <wp:simplePos x="0" y="0"/>
          <wp:positionH relativeFrom="column">
            <wp:posOffset>-124460</wp:posOffset>
          </wp:positionH>
          <wp:positionV relativeFrom="paragraph">
            <wp:posOffset>-59690</wp:posOffset>
          </wp:positionV>
          <wp:extent cx="2503805" cy="75247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2503805" cy="752475"/>
                  </a:xfrm>
                  <a:prstGeom prst="rect">
                    <a:avLst/>
                  </a:prstGeom>
                </pic:spPr>
              </pic:pic>
            </a:graphicData>
          </a:graphic>
        </wp:anchor>
      </w:drawing>
    </w:r>
  </w:p>
  <w:p w14:paraId="5339AB41" w14:textId="77777777" w:rsidR="00882848" w:rsidRDefault="00882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85A2E"/>
    <w:multiLevelType w:val="hybridMultilevel"/>
    <w:tmpl w:val="2034D5D6"/>
    <w:lvl w:ilvl="0" w:tplc="FDBE2B94">
      <w:start w:val="1"/>
      <w:numFmt w:val="bullet"/>
      <w:lvlText w:val=""/>
      <w:lvlJc w:val="left"/>
      <w:pPr>
        <w:tabs>
          <w:tab w:val="num" w:pos="720"/>
        </w:tabs>
        <w:ind w:left="720" w:hanging="360"/>
      </w:pPr>
      <w:rPr>
        <w:rFonts w:ascii="Wingdings" w:hAnsi="Wingdings" w:hint="default"/>
      </w:rPr>
    </w:lvl>
    <w:lvl w:ilvl="1" w:tplc="255A429E" w:tentative="1">
      <w:start w:val="1"/>
      <w:numFmt w:val="bullet"/>
      <w:lvlText w:val=""/>
      <w:lvlJc w:val="left"/>
      <w:pPr>
        <w:tabs>
          <w:tab w:val="num" w:pos="1440"/>
        </w:tabs>
        <w:ind w:left="1440" w:hanging="360"/>
      </w:pPr>
      <w:rPr>
        <w:rFonts w:ascii="Wingdings" w:hAnsi="Wingdings" w:hint="default"/>
      </w:rPr>
    </w:lvl>
    <w:lvl w:ilvl="2" w:tplc="20B8764E" w:tentative="1">
      <w:start w:val="1"/>
      <w:numFmt w:val="bullet"/>
      <w:lvlText w:val=""/>
      <w:lvlJc w:val="left"/>
      <w:pPr>
        <w:tabs>
          <w:tab w:val="num" w:pos="2160"/>
        </w:tabs>
        <w:ind w:left="2160" w:hanging="360"/>
      </w:pPr>
      <w:rPr>
        <w:rFonts w:ascii="Wingdings" w:hAnsi="Wingdings" w:hint="default"/>
      </w:rPr>
    </w:lvl>
    <w:lvl w:ilvl="3" w:tplc="18B88BAC" w:tentative="1">
      <w:start w:val="1"/>
      <w:numFmt w:val="bullet"/>
      <w:lvlText w:val=""/>
      <w:lvlJc w:val="left"/>
      <w:pPr>
        <w:tabs>
          <w:tab w:val="num" w:pos="2880"/>
        </w:tabs>
        <w:ind w:left="2880" w:hanging="360"/>
      </w:pPr>
      <w:rPr>
        <w:rFonts w:ascii="Wingdings" w:hAnsi="Wingdings" w:hint="default"/>
      </w:rPr>
    </w:lvl>
    <w:lvl w:ilvl="4" w:tplc="E1ECA89A" w:tentative="1">
      <w:start w:val="1"/>
      <w:numFmt w:val="bullet"/>
      <w:lvlText w:val=""/>
      <w:lvlJc w:val="left"/>
      <w:pPr>
        <w:tabs>
          <w:tab w:val="num" w:pos="3600"/>
        </w:tabs>
        <w:ind w:left="3600" w:hanging="360"/>
      </w:pPr>
      <w:rPr>
        <w:rFonts w:ascii="Wingdings" w:hAnsi="Wingdings" w:hint="default"/>
      </w:rPr>
    </w:lvl>
    <w:lvl w:ilvl="5" w:tplc="CAEEB0CE" w:tentative="1">
      <w:start w:val="1"/>
      <w:numFmt w:val="bullet"/>
      <w:lvlText w:val=""/>
      <w:lvlJc w:val="left"/>
      <w:pPr>
        <w:tabs>
          <w:tab w:val="num" w:pos="4320"/>
        </w:tabs>
        <w:ind w:left="4320" w:hanging="360"/>
      </w:pPr>
      <w:rPr>
        <w:rFonts w:ascii="Wingdings" w:hAnsi="Wingdings" w:hint="default"/>
      </w:rPr>
    </w:lvl>
    <w:lvl w:ilvl="6" w:tplc="693A55F6" w:tentative="1">
      <w:start w:val="1"/>
      <w:numFmt w:val="bullet"/>
      <w:lvlText w:val=""/>
      <w:lvlJc w:val="left"/>
      <w:pPr>
        <w:tabs>
          <w:tab w:val="num" w:pos="5040"/>
        </w:tabs>
        <w:ind w:left="5040" w:hanging="360"/>
      </w:pPr>
      <w:rPr>
        <w:rFonts w:ascii="Wingdings" w:hAnsi="Wingdings" w:hint="default"/>
      </w:rPr>
    </w:lvl>
    <w:lvl w:ilvl="7" w:tplc="2294DE74" w:tentative="1">
      <w:start w:val="1"/>
      <w:numFmt w:val="bullet"/>
      <w:lvlText w:val=""/>
      <w:lvlJc w:val="left"/>
      <w:pPr>
        <w:tabs>
          <w:tab w:val="num" w:pos="5760"/>
        </w:tabs>
        <w:ind w:left="5760" w:hanging="360"/>
      </w:pPr>
      <w:rPr>
        <w:rFonts w:ascii="Wingdings" w:hAnsi="Wingdings" w:hint="default"/>
      </w:rPr>
    </w:lvl>
    <w:lvl w:ilvl="8" w:tplc="8F3456F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043513"/>
    <w:multiLevelType w:val="hybridMultilevel"/>
    <w:tmpl w:val="BFBE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1E2F10"/>
    <w:multiLevelType w:val="hybridMultilevel"/>
    <w:tmpl w:val="795A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666235"/>
    <w:multiLevelType w:val="hybridMultilevel"/>
    <w:tmpl w:val="C4BCDBB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A96751"/>
    <w:multiLevelType w:val="hybridMultilevel"/>
    <w:tmpl w:val="A760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02484"/>
    <w:multiLevelType w:val="hybridMultilevel"/>
    <w:tmpl w:val="3CB6785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6995407">
    <w:abstractNumId w:val="3"/>
  </w:num>
  <w:num w:numId="2" w16cid:durableId="616176238">
    <w:abstractNumId w:val="5"/>
  </w:num>
  <w:num w:numId="3" w16cid:durableId="1347755040">
    <w:abstractNumId w:val="1"/>
  </w:num>
  <w:num w:numId="4" w16cid:durableId="714626471">
    <w:abstractNumId w:val="0"/>
  </w:num>
  <w:num w:numId="5" w16cid:durableId="1822499966">
    <w:abstractNumId w:val="4"/>
  </w:num>
  <w:num w:numId="6" w16cid:durableId="1073235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EDC"/>
    <w:rsid w:val="00003E3D"/>
    <w:rsid w:val="0000651B"/>
    <w:rsid w:val="00011414"/>
    <w:rsid w:val="00027D55"/>
    <w:rsid w:val="00037C7F"/>
    <w:rsid w:val="00045508"/>
    <w:rsid w:val="00045532"/>
    <w:rsid w:val="00047D2E"/>
    <w:rsid w:val="00047E7F"/>
    <w:rsid w:val="00052CD8"/>
    <w:rsid w:val="00056C85"/>
    <w:rsid w:val="00060A20"/>
    <w:rsid w:val="000759F6"/>
    <w:rsid w:val="00077CE2"/>
    <w:rsid w:val="000810FB"/>
    <w:rsid w:val="00081406"/>
    <w:rsid w:val="00087E73"/>
    <w:rsid w:val="000942A8"/>
    <w:rsid w:val="00095C79"/>
    <w:rsid w:val="00096AE7"/>
    <w:rsid w:val="000A3A31"/>
    <w:rsid w:val="000B4DDD"/>
    <w:rsid w:val="000C1C9F"/>
    <w:rsid w:val="000C589E"/>
    <w:rsid w:val="000D66CF"/>
    <w:rsid w:val="000D6865"/>
    <w:rsid w:val="000E16A9"/>
    <w:rsid w:val="000F21DE"/>
    <w:rsid w:val="000F2387"/>
    <w:rsid w:val="000F27E2"/>
    <w:rsid w:val="000F45CA"/>
    <w:rsid w:val="00103660"/>
    <w:rsid w:val="001101BA"/>
    <w:rsid w:val="0012110F"/>
    <w:rsid w:val="00141591"/>
    <w:rsid w:val="001442B6"/>
    <w:rsid w:val="001443D2"/>
    <w:rsid w:val="0015695A"/>
    <w:rsid w:val="001635A8"/>
    <w:rsid w:val="001721C9"/>
    <w:rsid w:val="001723A6"/>
    <w:rsid w:val="00174112"/>
    <w:rsid w:val="00174D7A"/>
    <w:rsid w:val="001773F9"/>
    <w:rsid w:val="00182459"/>
    <w:rsid w:val="00182FFC"/>
    <w:rsid w:val="00183416"/>
    <w:rsid w:val="001A5656"/>
    <w:rsid w:val="001A640F"/>
    <w:rsid w:val="001A7122"/>
    <w:rsid w:val="001B0A00"/>
    <w:rsid w:val="001B3049"/>
    <w:rsid w:val="001B3F30"/>
    <w:rsid w:val="001C072D"/>
    <w:rsid w:val="001C3F7D"/>
    <w:rsid w:val="001C5FB7"/>
    <w:rsid w:val="001D4BE5"/>
    <w:rsid w:val="001D7D69"/>
    <w:rsid w:val="001E0F2F"/>
    <w:rsid w:val="001E217A"/>
    <w:rsid w:val="001F0150"/>
    <w:rsid w:val="001F1EDC"/>
    <w:rsid w:val="001F30BB"/>
    <w:rsid w:val="002002F3"/>
    <w:rsid w:val="002006B7"/>
    <w:rsid w:val="0020464F"/>
    <w:rsid w:val="002046EC"/>
    <w:rsid w:val="00204898"/>
    <w:rsid w:val="00213560"/>
    <w:rsid w:val="00220AFD"/>
    <w:rsid w:val="00222D50"/>
    <w:rsid w:val="00223570"/>
    <w:rsid w:val="00231116"/>
    <w:rsid w:val="0023264E"/>
    <w:rsid w:val="00236E0C"/>
    <w:rsid w:val="0023758B"/>
    <w:rsid w:val="00240F74"/>
    <w:rsid w:val="00250CA4"/>
    <w:rsid w:val="002545FD"/>
    <w:rsid w:val="00254A60"/>
    <w:rsid w:val="00255D91"/>
    <w:rsid w:val="002619DF"/>
    <w:rsid w:val="00262571"/>
    <w:rsid w:val="002644A8"/>
    <w:rsid w:val="00265E52"/>
    <w:rsid w:val="00284AB8"/>
    <w:rsid w:val="00290301"/>
    <w:rsid w:val="0029271F"/>
    <w:rsid w:val="0029655C"/>
    <w:rsid w:val="00296D68"/>
    <w:rsid w:val="002A0E57"/>
    <w:rsid w:val="002B0539"/>
    <w:rsid w:val="002B287E"/>
    <w:rsid w:val="002B2FC7"/>
    <w:rsid w:val="002B5748"/>
    <w:rsid w:val="002C262B"/>
    <w:rsid w:val="002C53A4"/>
    <w:rsid w:val="002D1496"/>
    <w:rsid w:val="002D3703"/>
    <w:rsid w:val="002D67B2"/>
    <w:rsid w:val="002D6AB5"/>
    <w:rsid w:val="002E5BC1"/>
    <w:rsid w:val="002E6611"/>
    <w:rsid w:val="002F2B2B"/>
    <w:rsid w:val="002F7217"/>
    <w:rsid w:val="00303A76"/>
    <w:rsid w:val="00307663"/>
    <w:rsid w:val="003102B4"/>
    <w:rsid w:val="00311718"/>
    <w:rsid w:val="00312F22"/>
    <w:rsid w:val="00315A60"/>
    <w:rsid w:val="00315BB0"/>
    <w:rsid w:val="00324E2A"/>
    <w:rsid w:val="003253D5"/>
    <w:rsid w:val="00326B3C"/>
    <w:rsid w:val="00331859"/>
    <w:rsid w:val="003359D4"/>
    <w:rsid w:val="0035029E"/>
    <w:rsid w:val="00354834"/>
    <w:rsid w:val="00355E55"/>
    <w:rsid w:val="00356BE1"/>
    <w:rsid w:val="00363BC3"/>
    <w:rsid w:val="003724E0"/>
    <w:rsid w:val="00372E1D"/>
    <w:rsid w:val="00373801"/>
    <w:rsid w:val="0037764A"/>
    <w:rsid w:val="0038171C"/>
    <w:rsid w:val="00384789"/>
    <w:rsid w:val="00385B93"/>
    <w:rsid w:val="003865EC"/>
    <w:rsid w:val="00390696"/>
    <w:rsid w:val="00396A0D"/>
    <w:rsid w:val="003A3029"/>
    <w:rsid w:val="003A5781"/>
    <w:rsid w:val="003B576B"/>
    <w:rsid w:val="003C6AEA"/>
    <w:rsid w:val="003D4047"/>
    <w:rsid w:val="003D4A0F"/>
    <w:rsid w:val="003D4F92"/>
    <w:rsid w:val="003D5148"/>
    <w:rsid w:val="003D7802"/>
    <w:rsid w:val="003E152D"/>
    <w:rsid w:val="003E6D60"/>
    <w:rsid w:val="003F2C50"/>
    <w:rsid w:val="003F2EAA"/>
    <w:rsid w:val="003F3D0F"/>
    <w:rsid w:val="003F457D"/>
    <w:rsid w:val="00403CFE"/>
    <w:rsid w:val="00411DDB"/>
    <w:rsid w:val="004131E6"/>
    <w:rsid w:val="00417C2D"/>
    <w:rsid w:val="00421115"/>
    <w:rsid w:val="00423EF9"/>
    <w:rsid w:val="00426EDD"/>
    <w:rsid w:val="00427475"/>
    <w:rsid w:val="00432883"/>
    <w:rsid w:val="00437042"/>
    <w:rsid w:val="00441AE8"/>
    <w:rsid w:val="00442E4C"/>
    <w:rsid w:val="00444041"/>
    <w:rsid w:val="00452C83"/>
    <w:rsid w:val="0045456F"/>
    <w:rsid w:val="004619D9"/>
    <w:rsid w:val="00461D74"/>
    <w:rsid w:val="00463C24"/>
    <w:rsid w:val="004656A5"/>
    <w:rsid w:val="004726D8"/>
    <w:rsid w:val="0047390A"/>
    <w:rsid w:val="00475E89"/>
    <w:rsid w:val="004761C0"/>
    <w:rsid w:val="004769C2"/>
    <w:rsid w:val="00483257"/>
    <w:rsid w:val="004906A9"/>
    <w:rsid w:val="00493FF9"/>
    <w:rsid w:val="004A43B3"/>
    <w:rsid w:val="004A600C"/>
    <w:rsid w:val="004A6DB4"/>
    <w:rsid w:val="004A6E9E"/>
    <w:rsid w:val="004B1663"/>
    <w:rsid w:val="004B50A2"/>
    <w:rsid w:val="004B6279"/>
    <w:rsid w:val="004B6A3F"/>
    <w:rsid w:val="004B7AC9"/>
    <w:rsid w:val="004C00FB"/>
    <w:rsid w:val="004D6B04"/>
    <w:rsid w:val="004E383C"/>
    <w:rsid w:val="004F0423"/>
    <w:rsid w:val="004F2BD5"/>
    <w:rsid w:val="004F696A"/>
    <w:rsid w:val="004F7F6F"/>
    <w:rsid w:val="005039A6"/>
    <w:rsid w:val="005069E9"/>
    <w:rsid w:val="00521195"/>
    <w:rsid w:val="00521645"/>
    <w:rsid w:val="00525F7B"/>
    <w:rsid w:val="00527657"/>
    <w:rsid w:val="005278F6"/>
    <w:rsid w:val="00531E68"/>
    <w:rsid w:val="00532321"/>
    <w:rsid w:val="00537D78"/>
    <w:rsid w:val="0054285B"/>
    <w:rsid w:val="00542ED8"/>
    <w:rsid w:val="005464AB"/>
    <w:rsid w:val="00551CCB"/>
    <w:rsid w:val="00551FAF"/>
    <w:rsid w:val="00555AEE"/>
    <w:rsid w:val="00556242"/>
    <w:rsid w:val="005624BC"/>
    <w:rsid w:val="00564059"/>
    <w:rsid w:val="0056424A"/>
    <w:rsid w:val="00571488"/>
    <w:rsid w:val="00583C02"/>
    <w:rsid w:val="0058579F"/>
    <w:rsid w:val="005A42F4"/>
    <w:rsid w:val="005A5231"/>
    <w:rsid w:val="005A5BEE"/>
    <w:rsid w:val="005B6862"/>
    <w:rsid w:val="005C2909"/>
    <w:rsid w:val="005C40FB"/>
    <w:rsid w:val="005C57EA"/>
    <w:rsid w:val="005D07AD"/>
    <w:rsid w:val="005D1DE6"/>
    <w:rsid w:val="005D2BCE"/>
    <w:rsid w:val="005D3391"/>
    <w:rsid w:val="005E7554"/>
    <w:rsid w:val="005F4DC8"/>
    <w:rsid w:val="00601841"/>
    <w:rsid w:val="006062FE"/>
    <w:rsid w:val="00612786"/>
    <w:rsid w:val="006133B0"/>
    <w:rsid w:val="0062409D"/>
    <w:rsid w:val="0062716B"/>
    <w:rsid w:val="00650B1C"/>
    <w:rsid w:val="0065661E"/>
    <w:rsid w:val="006600C3"/>
    <w:rsid w:val="00661CCD"/>
    <w:rsid w:val="00667FED"/>
    <w:rsid w:val="00673735"/>
    <w:rsid w:val="0067543C"/>
    <w:rsid w:val="00683A79"/>
    <w:rsid w:val="00691224"/>
    <w:rsid w:val="0069229C"/>
    <w:rsid w:val="006B51AC"/>
    <w:rsid w:val="006C35A7"/>
    <w:rsid w:val="006C35BE"/>
    <w:rsid w:val="006C42BA"/>
    <w:rsid w:val="006C5C00"/>
    <w:rsid w:val="006C73BC"/>
    <w:rsid w:val="006D088E"/>
    <w:rsid w:val="006D236C"/>
    <w:rsid w:val="006D4623"/>
    <w:rsid w:val="006D4B86"/>
    <w:rsid w:val="006E0D36"/>
    <w:rsid w:val="006E5106"/>
    <w:rsid w:val="006F6CB7"/>
    <w:rsid w:val="00700C9C"/>
    <w:rsid w:val="00702498"/>
    <w:rsid w:val="00713524"/>
    <w:rsid w:val="0071588B"/>
    <w:rsid w:val="0072075A"/>
    <w:rsid w:val="007228CC"/>
    <w:rsid w:val="00724E1B"/>
    <w:rsid w:val="0072620E"/>
    <w:rsid w:val="007323E7"/>
    <w:rsid w:val="00734363"/>
    <w:rsid w:val="007343DE"/>
    <w:rsid w:val="00741449"/>
    <w:rsid w:val="0074187F"/>
    <w:rsid w:val="00743F97"/>
    <w:rsid w:val="00763D62"/>
    <w:rsid w:val="00767658"/>
    <w:rsid w:val="00767673"/>
    <w:rsid w:val="00773965"/>
    <w:rsid w:val="00774663"/>
    <w:rsid w:val="0077639E"/>
    <w:rsid w:val="0078440B"/>
    <w:rsid w:val="00791B2B"/>
    <w:rsid w:val="00794895"/>
    <w:rsid w:val="007A68E7"/>
    <w:rsid w:val="007B3F8B"/>
    <w:rsid w:val="007C628F"/>
    <w:rsid w:val="007D3235"/>
    <w:rsid w:val="007E5BE7"/>
    <w:rsid w:val="007F4043"/>
    <w:rsid w:val="00800A90"/>
    <w:rsid w:val="0080145E"/>
    <w:rsid w:val="00801E60"/>
    <w:rsid w:val="00804BB9"/>
    <w:rsid w:val="00817811"/>
    <w:rsid w:val="008322E9"/>
    <w:rsid w:val="00843957"/>
    <w:rsid w:val="008455E4"/>
    <w:rsid w:val="0085052A"/>
    <w:rsid w:val="008518D9"/>
    <w:rsid w:val="00853FD4"/>
    <w:rsid w:val="008726A9"/>
    <w:rsid w:val="00876F5A"/>
    <w:rsid w:val="008803B2"/>
    <w:rsid w:val="00881A4E"/>
    <w:rsid w:val="00882848"/>
    <w:rsid w:val="00883A90"/>
    <w:rsid w:val="0089022C"/>
    <w:rsid w:val="008937A2"/>
    <w:rsid w:val="00897EBC"/>
    <w:rsid w:val="008A144D"/>
    <w:rsid w:val="008B70A0"/>
    <w:rsid w:val="008C1934"/>
    <w:rsid w:val="008C395A"/>
    <w:rsid w:val="008D5C42"/>
    <w:rsid w:val="008D68F8"/>
    <w:rsid w:val="008D7B79"/>
    <w:rsid w:val="008E378E"/>
    <w:rsid w:val="008E5650"/>
    <w:rsid w:val="008F2093"/>
    <w:rsid w:val="008F245F"/>
    <w:rsid w:val="008F34E5"/>
    <w:rsid w:val="008F3EF5"/>
    <w:rsid w:val="00905721"/>
    <w:rsid w:val="00906ED2"/>
    <w:rsid w:val="009070D6"/>
    <w:rsid w:val="00916617"/>
    <w:rsid w:val="00922177"/>
    <w:rsid w:val="00922E5B"/>
    <w:rsid w:val="0092451D"/>
    <w:rsid w:val="009456D9"/>
    <w:rsid w:val="0095458D"/>
    <w:rsid w:val="00954C08"/>
    <w:rsid w:val="009577A7"/>
    <w:rsid w:val="00960983"/>
    <w:rsid w:val="00961B13"/>
    <w:rsid w:val="009635A6"/>
    <w:rsid w:val="009657D2"/>
    <w:rsid w:val="00965C11"/>
    <w:rsid w:val="00965F62"/>
    <w:rsid w:val="00970088"/>
    <w:rsid w:val="00970D9A"/>
    <w:rsid w:val="00973FAF"/>
    <w:rsid w:val="0099793A"/>
    <w:rsid w:val="00997BC6"/>
    <w:rsid w:val="009A1CDB"/>
    <w:rsid w:val="009B1702"/>
    <w:rsid w:val="009B1A60"/>
    <w:rsid w:val="009B266B"/>
    <w:rsid w:val="009B2B77"/>
    <w:rsid w:val="009B5D94"/>
    <w:rsid w:val="009C033E"/>
    <w:rsid w:val="009D3302"/>
    <w:rsid w:val="009D44B3"/>
    <w:rsid w:val="009D4626"/>
    <w:rsid w:val="009D63A9"/>
    <w:rsid w:val="009D6EC0"/>
    <w:rsid w:val="009D79A9"/>
    <w:rsid w:val="009E28CD"/>
    <w:rsid w:val="009E3C46"/>
    <w:rsid w:val="009E410E"/>
    <w:rsid w:val="009E59D5"/>
    <w:rsid w:val="009F3BC8"/>
    <w:rsid w:val="00A2763F"/>
    <w:rsid w:val="00A33F8B"/>
    <w:rsid w:val="00A35474"/>
    <w:rsid w:val="00A35C5D"/>
    <w:rsid w:val="00A420FE"/>
    <w:rsid w:val="00A45C42"/>
    <w:rsid w:val="00A6083C"/>
    <w:rsid w:val="00A73B63"/>
    <w:rsid w:val="00A77EC6"/>
    <w:rsid w:val="00A80272"/>
    <w:rsid w:val="00A82107"/>
    <w:rsid w:val="00A85257"/>
    <w:rsid w:val="00A870ED"/>
    <w:rsid w:val="00A87701"/>
    <w:rsid w:val="00A87E9E"/>
    <w:rsid w:val="00A90CBF"/>
    <w:rsid w:val="00A91A04"/>
    <w:rsid w:val="00A95576"/>
    <w:rsid w:val="00AA25B1"/>
    <w:rsid w:val="00AA6F69"/>
    <w:rsid w:val="00AC0B34"/>
    <w:rsid w:val="00AC1B44"/>
    <w:rsid w:val="00AC3E87"/>
    <w:rsid w:val="00AC7005"/>
    <w:rsid w:val="00AD544C"/>
    <w:rsid w:val="00AE0F26"/>
    <w:rsid w:val="00AF1A3A"/>
    <w:rsid w:val="00AF3CCF"/>
    <w:rsid w:val="00AF7E83"/>
    <w:rsid w:val="00B042CC"/>
    <w:rsid w:val="00B04A2C"/>
    <w:rsid w:val="00B221D3"/>
    <w:rsid w:val="00B2736A"/>
    <w:rsid w:val="00B375E5"/>
    <w:rsid w:val="00B41868"/>
    <w:rsid w:val="00B424A5"/>
    <w:rsid w:val="00B445FE"/>
    <w:rsid w:val="00B5088D"/>
    <w:rsid w:val="00B60649"/>
    <w:rsid w:val="00B66575"/>
    <w:rsid w:val="00B665FC"/>
    <w:rsid w:val="00B66EDD"/>
    <w:rsid w:val="00B671E2"/>
    <w:rsid w:val="00B711BF"/>
    <w:rsid w:val="00B73FB1"/>
    <w:rsid w:val="00B77DCE"/>
    <w:rsid w:val="00B813A0"/>
    <w:rsid w:val="00B90442"/>
    <w:rsid w:val="00B909C2"/>
    <w:rsid w:val="00B93DE6"/>
    <w:rsid w:val="00B9410B"/>
    <w:rsid w:val="00B941CF"/>
    <w:rsid w:val="00BA4C47"/>
    <w:rsid w:val="00BB5E25"/>
    <w:rsid w:val="00BC36AF"/>
    <w:rsid w:val="00BC4E15"/>
    <w:rsid w:val="00BC7DEC"/>
    <w:rsid w:val="00BD1A6E"/>
    <w:rsid w:val="00BE03DB"/>
    <w:rsid w:val="00BE1168"/>
    <w:rsid w:val="00BE30A3"/>
    <w:rsid w:val="00BE3C0B"/>
    <w:rsid w:val="00BF06D4"/>
    <w:rsid w:val="00BF4BD9"/>
    <w:rsid w:val="00BF5A3D"/>
    <w:rsid w:val="00BF6A6E"/>
    <w:rsid w:val="00C05496"/>
    <w:rsid w:val="00C11331"/>
    <w:rsid w:val="00C12CC0"/>
    <w:rsid w:val="00C248CD"/>
    <w:rsid w:val="00C3614E"/>
    <w:rsid w:val="00C41BD6"/>
    <w:rsid w:val="00C437F2"/>
    <w:rsid w:val="00C46143"/>
    <w:rsid w:val="00C4728C"/>
    <w:rsid w:val="00C47D37"/>
    <w:rsid w:val="00C51452"/>
    <w:rsid w:val="00C570BC"/>
    <w:rsid w:val="00C60FF9"/>
    <w:rsid w:val="00C62DD5"/>
    <w:rsid w:val="00C72FB0"/>
    <w:rsid w:val="00C73D95"/>
    <w:rsid w:val="00C74CB7"/>
    <w:rsid w:val="00C83029"/>
    <w:rsid w:val="00CA18EA"/>
    <w:rsid w:val="00CA1AC3"/>
    <w:rsid w:val="00CA2AE1"/>
    <w:rsid w:val="00CA584D"/>
    <w:rsid w:val="00CA6F2C"/>
    <w:rsid w:val="00CA7DC9"/>
    <w:rsid w:val="00CB0141"/>
    <w:rsid w:val="00CB14F5"/>
    <w:rsid w:val="00CB19D7"/>
    <w:rsid w:val="00CC2C95"/>
    <w:rsid w:val="00CC4840"/>
    <w:rsid w:val="00CC4C69"/>
    <w:rsid w:val="00CD49E8"/>
    <w:rsid w:val="00CD7D0B"/>
    <w:rsid w:val="00CF4B0D"/>
    <w:rsid w:val="00CF57D7"/>
    <w:rsid w:val="00D07AC4"/>
    <w:rsid w:val="00D12FFB"/>
    <w:rsid w:val="00D13F1E"/>
    <w:rsid w:val="00D21985"/>
    <w:rsid w:val="00D2612A"/>
    <w:rsid w:val="00D265F8"/>
    <w:rsid w:val="00D31EEF"/>
    <w:rsid w:val="00D612D2"/>
    <w:rsid w:val="00D63336"/>
    <w:rsid w:val="00D641B1"/>
    <w:rsid w:val="00D7218E"/>
    <w:rsid w:val="00D87EF5"/>
    <w:rsid w:val="00D92D2B"/>
    <w:rsid w:val="00D972CB"/>
    <w:rsid w:val="00D974D4"/>
    <w:rsid w:val="00DA45BD"/>
    <w:rsid w:val="00DA4BCF"/>
    <w:rsid w:val="00DA587E"/>
    <w:rsid w:val="00DB6330"/>
    <w:rsid w:val="00DB6DDF"/>
    <w:rsid w:val="00DC7AB9"/>
    <w:rsid w:val="00DD1E1D"/>
    <w:rsid w:val="00DD6D3E"/>
    <w:rsid w:val="00DE12F4"/>
    <w:rsid w:val="00DE3660"/>
    <w:rsid w:val="00DE3F35"/>
    <w:rsid w:val="00DF0225"/>
    <w:rsid w:val="00E04859"/>
    <w:rsid w:val="00E0527E"/>
    <w:rsid w:val="00E05CC0"/>
    <w:rsid w:val="00E10929"/>
    <w:rsid w:val="00E11757"/>
    <w:rsid w:val="00E3789B"/>
    <w:rsid w:val="00E41641"/>
    <w:rsid w:val="00E45E63"/>
    <w:rsid w:val="00E46961"/>
    <w:rsid w:val="00E50544"/>
    <w:rsid w:val="00E50E14"/>
    <w:rsid w:val="00E56F3A"/>
    <w:rsid w:val="00E6089F"/>
    <w:rsid w:val="00E651D2"/>
    <w:rsid w:val="00E72571"/>
    <w:rsid w:val="00E72F41"/>
    <w:rsid w:val="00E758EF"/>
    <w:rsid w:val="00E82B9C"/>
    <w:rsid w:val="00E83A86"/>
    <w:rsid w:val="00E83BCD"/>
    <w:rsid w:val="00E849AD"/>
    <w:rsid w:val="00E85FA2"/>
    <w:rsid w:val="00E86DE3"/>
    <w:rsid w:val="00E878DE"/>
    <w:rsid w:val="00E904C3"/>
    <w:rsid w:val="00E92D25"/>
    <w:rsid w:val="00E94BB0"/>
    <w:rsid w:val="00E95972"/>
    <w:rsid w:val="00EA107F"/>
    <w:rsid w:val="00EA199E"/>
    <w:rsid w:val="00EA4286"/>
    <w:rsid w:val="00EB6EC0"/>
    <w:rsid w:val="00EC6293"/>
    <w:rsid w:val="00ED0D55"/>
    <w:rsid w:val="00ED1DBE"/>
    <w:rsid w:val="00ED2940"/>
    <w:rsid w:val="00ED3E98"/>
    <w:rsid w:val="00ED6FDE"/>
    <w:rsid w:val="00EE1BDB"/>
    <w:rsid w:val="00EE3915"/>
    <w:rsid w:val="00EF656D"/>
    <w:rsid w:val="00F14102"/>
    <w:rsid w:val="00F36CCC"/>
    <w:rsid w:val="00F40597"/>
    <w:rsid w:val="00F4309F"/>
    <w:rsid w:val="00F43683"/>
    <w:rsid w:val="00F56ED3"/>
    <w:rsid w:val="00F66DAB"/>
    <w:rsid w:val="00F6795D"/>
    <w:rsid w:val="00F745F9"/>
    <w:rsid w:val="00F75110"/>
    <w:rsid w:val="00F772F4"/>
    <w:rsid w:val="00F856BD"/>
    <w:rsid w:val="00FA6F45"/>
    <w:rsid w:val="00FB1C3F"/>
    <w:rsid w:val="00FB1F71"/>
    <w:rsid w:val="00FB33D2"/>
    <w:rsid w:val="00FC0591"/>
    <w:rsid w:val="00FC22E0"/>
    <w:rsid w:val="00FC5D97"/>
    <w:rsid w:val="00FD4C14"/>
    <w:rsid w:val="00FE024B"/>
    <w:rsid w:val="00FE0B2E"/>
    <w:rsid w:val="00FE3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A4F99"/>
  <w15:docId w15:val="{36155B36-6A4C-478F-A0DA-7DC952E0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AA25B1"/>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semiHidden/>
    <w:unhideWhenUsed/>
    <w:qFormat/>
    <w:rsid w:val="00C60F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35C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9F6"/>
    <w:pPr>
      <w:ind w:left="720"/>
      <w:contextualSpacing/>
    </w:pPr>
  </w:style>
  <w:style w:type="character" w:customStyle="1" w:styleId="Heading1Char">
    <w:name w:val="Heading 1 Char"/>
    <w:basedOn w:val="DefaultParagraphFont"/>
    <w:link w:val="Heading1"/>
    <w:uiPriority w:val="9"/>
    <w:rsid w:val="00AA25B1"/>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AA2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5B1"/>
    <w:rPr>
      <w:rFonts w:ascii="Tahoma" w:hAnsi="Tahoma" w:cs="Tahoma"/>
      <w:sz w:val="16"/>
      <w:szCs w:val="16"/>
    </w:rPr>
  </w:style>
  <w:style w:type="character" w:styleId="Hyperlink">
    <w:name w:val="Hyperlink"/>
    <w:basedOn w:val="DefaultParagraphFont"/>
    <w:uiPriority w:val="99"/>
    <w:unhideWhenUsed/>
    <w:rsid w:val="00C73D95"/>
    <w:rPr>
      <w:color w:val="0000FF" w:themeColor="hyperlink"/>
      <w:u w:val="single"/>
    </w:rPr>
  </w:style>
  <w:style w:type="character" w:customStyle="1" w:styleId="Heading2Char">
    <w:name w:val="Heading 2 Char"/>
    <w:basedOn w:val="DefaultParagraphFont"/>
    <w:link w:val="Heading2"/>
    <w:uiPriority w:val="9"/>
    <w:semiHidden/>
    <w:rsid w:val="00C60FF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35C5D"/>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A35C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35C5D"/>
    <w:rPr>
      <w:b/>
      <w:bCs/>
    </w:rPr>
  </w:style>
  <w:style w:type="paragraph" w:styleId="Header">
    <w:name w:val="header"/>
    <w:basedOn w:val="Normal"/>
    <w:link w:val="HeaderChar"/>
    <w:unhideWhenUsed/>
    <w:rsid w:val="00521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645"/>
  </w:style>
  <w:style w:type="paragraph" w:styleId="Footer">
    <w:name w:val="footer"/>
    <w:basedOn w:val="Normal"/>
    <w:link w:val="FooterChar"/>
    <w:uiPriority w:val="99"/>
    <w:unhideWhenUsed/>
    <w:rsid w:val="00521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645"/>
  </w:style>
  <w:style w:type="paragraph" w:styleId="CommentText">
    <w:name w:val="annotation text"/>
    <w:basedOn w:val="Normal"/>
    <w:link w:val="CommentTextChar"/>
    <w:uiPriority w:val="99"/>
    <w:semiHidden/>
    <w:unhideWhenUsed/>
    <w:rsid w:val="000F2387"/>
    <w:pPr>
      <w:spacing w:line="240" w:lineRule="auto"/>
    </w:pPr>
    <w:rPr>
      <w:rFonts w:ascii="Trebuchet MS" w:hAnsi="Trebuchet MS" w:cs="Times New Roman"/>
      <w:sz w:val="20"/>
      <w:szCs w:val="20"/>
      <w:lang w:eastAsia="en-GB"/>
    </w:rPr>
  </w:style>
  <w:style w:type="character" w:customStyle="1" w:styleId="CommentTextChar">
    <w:name w:val="Comment Text Char"/>
    <w:basedOn w:val="DefaultParagraphFont"/>
    <w:link w:val="CommentText"/>
    <w:uiPriority w:val="99"/>
    <w:semiHidden/>
    <w:rsid w:val="000F2387"/>
    <w:rPr>
      <w:rFonts w:ascii="Trebuchet MS" w:hAnsi="Trebuchet MS" w:cs="Times New Roman"/>
      <w:sz w:val="20"/>
      <w:szCs w:val="20"/>
      <w:lang w:eastAsia="en-GB"/>
    </w:rPr>
  </w:style>
  <w:style w:type="character" w:styleId="CommentReference">
    <w:name w:val="annotation reference"/>
    <w:basedOn w:val="DefaultParagraphFont"/>
    <w:uiPriority w:val="99"/>
    <w:semiHidden/>
    <w:unhideWhenUsed/>
    <w:rsid w:val="000F2387"/>
  </w:style>
  <w:style w:type="paragraph" w:styleId="FootnoteText">
    <w:name w:val="footnote text"/>
    <w:basedOn w:val="Normal"/>
    <w:link w:val="FootnoteTextChar"/>
    <w:uiPriority w:val="99"/>
    <w:semiHidden/>
    <w:unhideWhenUsed/>
    <w:rsid w:val="00F772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2F4"/>
    <w:rPr>
      <w:sz w:val="20"/>
      <w:szCs w:val="20"/>
    </w:rPr>
  </w:style>
  <w:style w:type="character" w:styleId="FootnoteReference">
    <w:name w:val="footnote reference"/>
    <w:basedOn w:val="DefaultParagraphFont"/>
    <w:uiPriority w:val="99"/>
    <w:semiHidden/>
    <w:unhideWhenUsed/>
    <w:rsid w:val="00F772F4"/>
    <w:rPr>
      <w:vertAlign w:val="superscript"/>
    </w:rPr>
  </w:style>
  <w:style w:type="character" w:customStyle="1" w:styleId="hascaption">
    <w:name w:val="hascaption"/>
    <w:basedOn w:val="DefaultParagraphFont"/>
    <w:rsid w:val="004131E6"/>
  </w:style>
  <w:style w:type="character" w:styleId="FollowedHyperlink">
    <w:name w:val="FollowedHyperlink"/>
    <w:basedOn w:val="DefaultParagraphFont"/>
    <w:uiPriority w:val="99"/>
    <w:semiHidden/>
    <w:unhideWhenUsed/>
    <w:rsid w:val="00C74CB7"/>
    <w:rPr>
      <w:color w:val="800080" w:themeColor="followedHyperlink"/>
      <w:u w:val="single"/>
    </w:rPr>
  </w:style>
  <w:style w:type="paragraph" w:customStyle="1" w:styleId="s10">
    <w:name w:val="s10"/>
    <w:basedOn w:val="Normal"/>
    <w:rsid w:val="009B1A60"/>
    <w:pPr>
      <w:spacing w:before="100" w:after="100" w:line="240" w:lineRule="auto"/>
    </w:pPr>
    <w:rPr>
      <w:rFonts w:ascii="Times New Roman" w:hAnsi="Times New Roman" w:cs="Times New Roman"/>
      <w:color w:val="000000"/>
      <w:sz w:val="24"/>
      <w:szCs w:val="24"/>
      <w:lang w:eastAsia="ro-RO"/>
    </w:rPr>
  </w:style>
  <w:style w:type="character" w:customStyle="1" w:styleId="bumpedfont15">
    <w:name w:val="bumpedfont15"/>
    <w:basedOn w:val="DefaultParagraphFont"/>
    <w:rsid w:val="009B1A60"/>
  </w:style>
  <w:style w:type="paragraph" w:customStyle="1" w:styleId="s9">
    <w:name w:val="s9"/>
    <w:basedOn w:val="Normal"/>
    <w:rsid w:val="00FE3620"/>
    <w:pPr>
      <w:spacing w:before="100" w:after="100" w:line="240" w:lineRule="auto"/>
    </w:pPr>
    <w:rPr>
      <w:rFonts w:ascii="Times New Roman" w:hAnsi="Times New Roman" w:cs="Times New Roman"/>
      <w:color w:val="000000"/>
      <w:sz w:val="24"/>
      <w:szCs w:val="24"/>
      <w:lang w:eastAsia="ro-RO"/>
    </w:rPr>
  </w:style>
  <w:style w:type="paragraph" w:styleId="Revision">
    <w:name w:val="Revision"/>
    <w:hidden/>
    <w:uiPriority w:val="99"/>
    <w:semiHidden/>
    <w:rsid w:val="003865EC"/>
    <w:pPr>
      <w:spacing w:after="0" w:line="240" w:lineRule="auto"/>
    </w:pPr>
    <w:rPr>
      <w:lang w:val="ro-RO"/>
    </w:rPr>
  </w:style>
  <w:style w:type="paragraph" w:customStyle="1" w:styleId="Body">
    <w:name w:val="Body"/>
    <w:rsid w:val="00FC5D97"/>
    <w:rPr>
      <w:rFonts w:ascii="Calibri" w:eastAsia="Arial Unicode MS" w:hAnsi="Calibri" w:cs="Arial Unicode MS"/>
      <w:color w:val="000000"/>
      <w:u w:color="000000"/>
      <w:lang w:val="en-US"/>
    </w:rPr>
  </w:style>
  <w:style w:type="character" w:customStyle="1" w:styleId="UnresolvedMention1">
    <w:name w:val="Unresolved Mention1"/>
    <w:basedOn w:val="DefaultParagraphFont"/>
    <w:uiPriority w:val="99"/>
    <w:semiHidden/>
    <w:unhideWhenUsed/>
    <w:rsid w:val="003E6D60"/>
    <w:rPr>
      <w:color w:val="605E5C"/>
      <w:shd w:val="clear" w:color="auto" w:fill="E1DFDD"/>
    </w:rPr>
  </w:style>
  <w:style w:type="character" w:styleId="Emphasis">
    <w:name w:val="Emphasis"/>
    <w:basedOn w:val="DefaultParagraphFont"/>
    <w:uiPriority w:val="20"/>
    <w:qFormat/>
    <w:rsid w:val="00D633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7834">
      <w:bodyDiv w:val="1"/>
      <w:marLeft w:val="0"/>
      <w:marRight w:val="0"/>
      <w:marTop w:val="0"/>
      <w:marBottom w:val="0"/>
      <w:divBdr>
        <w:top w:val="none" w:sz="0" w:space="0" w:color="auto"/>
        <w:left w:val="none" w:sz="0" w:space="0" w:color="auto"/>
        <w:bottom w:val="none" w:sz="0" w:space="0" w:color="auto"/>
        <w:right w:val="none" w:sz="0" w:space="0" w:color="auto"/>
      </w:divBdr>
    </w:div>
    <w:div w:id="185827059">
      <w:bodyDiv w:val="1"/>
      <w:marLeft w:val="0"/>
      <w:marRight w:val="0"/>
      <w:marTop w:val="0"/>
      <w:marBottom w:val="0"/>
      <w:divBdr>
        <w:top w:val="none" w:sz="0" w:space="0" w:color="auto"/>
        <w:left w:val="none" w:sz="0" w:space="0" w:color="auto"/>
        <w:bottom w:val="none" w:sz="0" w:space="0" w:color="auto"/>
        <w:right w:val="none" w:sz="0" w:space="0" w:color="auto"/>
      </w:divBdr>
      <w:divsChild>
        <w:div w:id="708650008">
          <w:marLeft w:val="0"/>
          <w:marRight w:val="0"/>
          <w:marTop w:val="0"/>
          <w:marBottom w:val="0"/>
          <w:divBdr>
            <w:top w:val="none" w:sz="0" w:space="0" w:color="auto"/>
            <w:left w:val="none" w:sz="0" w:space="0" w:color="auto"/>
            <w:bottom w:val="none" w:sz="0" w:space="0" w:color="auto"/>
            <w:right w:val="none" w:sz="0" w:space="0" w:color="auto"/>
          </w:divBdr>
          <w:divsChild>
            <w:div w:id="1846942723">
              <w:marLeft w:val="0"/>
              <w:marRight w:val="0"/>
              <w:marTop w:val="0"/>
              <w:marBottom w:val="0"/>
              <w:divBdr>
                <w:top w:val="none" w:sz="0" w:space="0" w:color="auto"/>
                <w:left w:val="none" w:sz="0" w:space="0" w:color="auto"/>
                <w:bottom w:val="none" w:sz="0" w:space="0" w:color="auto"/>
                <w:right w:val="none" w:sz="0" w:space="0" w:color="auto"/>
              </w:divBdr>
              <w:divsChild>
                <w:div w:id="1957251740">
                  <w:marLeft w:val="0"/>
                  <w:marRight w:val="0"/>
                  <w:marTop w:val="0"/>
                  <w:marBottom w:val="0"/>
                  <w:divBdr>
                    <w:top w:val="none" w:sz="0" w:space="0" w:color="auto"/>
                    <w:left w:val="none" w:sz="0" w:space="0" w:color="auto"/>
                    <w:bottom w:val="none" w:sz="0" w:space="0" w:color="auto"/>
                    <w:right w:val="none" w:sz="0" w:space="0" w:color="auto"/>
                  </w:divBdr>
                  <w:divsChild>
                    <w:div w:id="2097045937">
                      <w:marLeft w:val="0"/>
                      <w:marRight w:val="0"/>
                      <w:marTop w:val="0"/>
                      <w:marBottom w:val="0"/>
                      <w:divBdr>
                        <w:top w:val="none" w:sz="0" w:space="0" w:color="auto"/>
                        <w:left w:val="none" w:sz="0" w:space="0" w:color="auto"/>
                        <w:bottom w:val="none" w:sz="0" w:space="0" w:color="auto"/>
                        <w:right w:val="none" w:sz="0" w:space="0" w:color="auto"/>
                      </w:divBdr>
                      <w:divsChild>
                        <w:div w:id="64380648">
                          <w:marLeft w:val="0"/>
                          <w:marRight w:val="0"/>
                          <w:marTop w:val="0"/>
                          <w:marBottom w:val="0"/>
                          <w:divBdr>
                            <w:top w:val="none" w:sz="0" w:space="0" w:color="auto"/>
                            <w:left w:val="none" w:sz="0" w:space="0" w:color="auto"/>
                            <w:bottom w:val="none" w:sz="0" w:space="0" w:color="auto"/>
                            <w:right w:val="none" w:sz="0" w:space="0" w:color="auto"/>
                          </w:divBdr>
                          <w:divsChild>
                            <w:div w:id="1576666266">
                              <w:marLeft w:val="0"/>
                              <w:marRight w:val="300"/>
                              <w:marTop w:val="180"/>
                              <w:marBottom w:val="0"/>
                              <w:divBdr>
                                <w:top w:val="none" w:sz="0" w:space="0" w:color="auto"/>
                                <w:left w:val="none" w:sz="0" w:space="0" w:color="auto"/>
                                <w:bottom w:val="none" w:sz="0" w:space="0" w:color="auto"/>
                                <w:right w:val="none" w:sz="0" w:space="0" w:color="auto"/>
                              </w:divBdr>
                              <w:divsChild>
                                <w:div w:id="17153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087985">
          <w:marLeft w:val="0"/>
          <w:marRight w:val="0"/>
          <w:marTop w:val="0"/>
          <w:marBottom w:val="0"/>
          <w:divBdr>
            <w:top w:val="none" w:sz="0" w:space="0" w:color="auto"/>
            <w:left w:val="none" w:sz="0" w:space="0" w:color="auto"/>
            <w:bottom w:val="none" w:sz="0" w:space="0" w:color="auto"/>
            <w:right w:val="none" w:sz="0" w:space="0" w:color="auto"/>
          </w:divBdr>
          <w:divsChild>
            <w:div w:id="883641780">
              <w:marLeft w:val="0"/>
              <w:marRight w:val="0"/>
              <w:marTop w:val="0"/>
              <w:marBottom w:val="0"/>
              <w:divBdr>
                <w:top w:val="none" w:sz="0" w:space="0" w:color="auto"/>
                <w:left w:val="none" w:sz="0" w:space="0" w:color="auto"/>
                <w:bottom w:val="none" w:sz="0" w:space="0" w:color="auto"/>
                <w:right w:val="none" w:sz="0" w:space="0" w:color="auto"/>
              </w:divBdr>
              <w:divsChild>
                <w:div w:id="1196387207">
                  <w:marLeft w:val="0"/>
                  <w:marRight w:val="0"/>
                  <w:marTop w:val="0"/>
                  <w:marBottom w:val="0"/>
                  <w:divBdr>
                    <w:top w:val="none" w:sz="0" w:space="0" w:color="auto"/>
                    <w:left w:val="none" w:sz="0" w:space="0" w:color="auto"/>
                    <w:bottom w:val="none" w:sz="0" w:space="0" w:color="auto"/>
                    <w:right w:val="none" w:sz="0" w:space="0" w:color="auto"/>
                  </w:divBdr>
                  <w:divsChild>
                    <w:div w:id="894850316">
                      <w:marLeft w:val="0"/>
                      <w:marRight w:val="0"/>
                      <w:marTop w:val="0"/>
                      <w:marBottom w:val="0"/>
                      <w:divBdr>
                        <w:top w:val="none" w:sz="0" w:space="0" w:color="auto"/>
                        <w:left w:val="none" w:sz="0" w:space="0" w:color="auto"/>
                        <w:bottom w:val="none" w:sz="0" w:space="0" w:color="auto"/>
                        <w:right w:val="none" w:sz="0" w:space="0" w:color="auto"/>
                      </w:divBdr>
                      <w:divsChild>
                        <w:div w:id="124931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903200">
      <w:bodyDiv w:val="1"/>
      <w:marLeft w:val="0"/>
      <w:marRight w:val="0"/>
      <w:marTop w:val="0"/>
      <w:marBottom w:val="0"/>
      <w:divBdr>
        <w:top w:val="none" w:sz="0" w:space="0" w:color="auto"/>
        <w:left w:val="none" w:sz="0" w:space="0" w:color="auto"/>
        <w:bottom w:val="none" w:sz="0" w:space="0" w:color="auto"/>
        <w:right w:val="none" w:sz="0" w:space="0" w:color="auto"/>
      </w:divBdr>
    </w:div>
    <w:div w:id="477915620">
      <w:bodyDiv w:val="1"/>
      <w:marLeft w:val="0"/>
      <w:marRight w:val="0"/>
      <w:marTop w:val="0"/>
      <w:marBottom w:val="0"/>
      <w:divBdr>
        <w:top w:val="none" w:sz="0" w:space="0" w:color="auto"/>
        <w:left w:val="none" w:sz="0" w:space="0" w:color="auto"/>
        <w:bottom w:val="none" w:sz="0" w:space="0" w:color="auto"/>
        <w:right w:val="none" w:sz="0" w:space="0" w:color="auto"/>
      </w:divBdr>
    </w:div>
    <w:div w:id="504901856">
      <w:bodyDiv w:val="1"/>
      <w:marLeft w:val="0"/>
      <w:marRight w:val="0"/>
      <w:marTop w:val="0"/>
      <w:marBottom w:val="0"/>
      <w:divBdr>
        <w:top w:val="none" w:sz="0" w:space="0" w:color="auto"/>
        <w:left w:val="none" w:sz="0" w:space="0" w:color="auto"/>
        <w:bottom w:val="none" w:sz="0" w:space="0" w:color="auto"/>
        <w:right w:val="none" w:sz="0" w:space="0" w:color="auto"/>
      </w:divBdr>
    </w:div>
    <w:div w:id="551382155">
      <w:bodyDiv w:val="1"/>
      <w:marLeft w:val="0"/>
      <w:marRight w:val="0"/>
      <w:marTop w:val="0"/>
      <w:marBottom w:val="0"/>
      <w:divBdr>
        <w:top w:val="none" w:sz="0" w:space="0" w:color="auto"/>
        <w:left w:val="none" w:sz="0" w:space="0" w:color="auto"/>
        <w:bottom w:val="none" w:sz="0" w:space="0" w:color="auto"/>
        <w:right w:val="none" w:sz="0" w:space="0" w:color="auto"/>
      </w:divBdr>
    </w:div>
    <w:div w:id="614101458">
      <w:bodyDiv w:val="1"/>
      <w:marLeft w:val="0"/>
      <w:marRight w:val="0"/>
      <w:marTop w:val="0"/>
      <w:marBottom w:val="0"/>
      <w:divBdr>
        <w:top w:val="none" w:sz="0" w:space="0" w:color="auto"/>
        <w:left w:val="none" w:sz="0" w:space="0" w:color="auto"/>
        <w:bottom w:val="none" w:sz="0" w:space="0" w:color="auto"/>
        <w:right w:val="none" w:sz="0" w:space="0" w:color="auto"/>
      </w:divBdr>
    </w:div>
    <w:div w:id="703096572">
      <w:bodyDiv w:val="1"/>
      <w:marLeft w:val="0"/>
      <w:marRight w:val="0"/>
      <w:marTop w:val="0"/>
      <w:marBottom w:val="0"/>
      <w:divBdr>
        <w:top w:val="none" w:sz="0" w:space="0" w:color="auto"/>
        <w:left w:val="none" w:sz="0" w:space="0" w:color="auto"/>
        <w:bottom w:val="none" w:sz="0" w:space="0" w:color="auto"/>
        <w:right w:val="none" w:sz="0" w:space="0" w:color="auto"/>
      </w:divBdr>
    </w:div>
    <w:div w:id="709955515">
      <w:bodyDiv w:val="1"/>
      <w:marLeft w:val="0"/>
      <w:marRight w:val="0"/>
      <w:marTop w:val="0"/>
      <w:marBottom w:val="0"/>
      <w:divBdr>
        <w:top w:val="none" w:sz="0" w:space="0" w:color="auto"/>
        <w:left w:val="none" w:sz="0" w:space="0" w:color="auto"/>
        <w:bottom w:val="none" w:sz="0" w:space="0" w:color="auto"/>
        <w:right w:val="none" w:sz="0" w:space="0" w:color="auto"/>
      </w:divBdr>
    </w:div>
    <w:div w:id="933826709">
      <w:bodyDiv w:val="1"/>
      <w:marLeft w:val="0"/>
      <w:marRight w:val="0"/>
      <w:marTop w:val="0"/>
      <w:marBottom w:val="0"/>
      <w:divBdr>
        <w:top w:val="none" w:sz="0" w:space="0" w:color="auto"/>
        <w:left w:val="none" w:sz="0" w:space="0" w:color="auto"/>
        <w:bottom w:val="none" w:sz="0" w:space="0" w:color="auto"/>
        <w:right w:val="none" w:sz="0" w:space="0" w:color="auto"/>
      </w:divBdr>
    </w:div>
    <w:div w:id="1000885722">
      <w:bodyDiv w:val="1"/>
      <w:marLeft w:val="0"/>
      <w:marRight w:val="0"/>
      <w:marTop w:val="0"/>
      <w:marBottom w:val="0"/>
      <w:divBdr>
        <w:top w:val="none" w:sz="0" w:space="0" w:color="auto"/>
        <w:left w:val="none" w:sz="0" w:space="0" w:color="auto"/>
        <w:bottom w:val="none" w:sz="0" w:space="0" w:color="auto"/>
        <w:right w:val="none" w:sz="0" w:space="0" w:color="auto"/>
      </w:divBdr>
    </w:div>
    <w:div w:id="1082140413">
      <w:bodyDiv w:val="1"/>
      <w:marLeft w:val="0"/>
      <w:marRight w:val="0"/>
      <w:marTop w:val="0"/>
      <w:marBottom w:val="0"/>
      <w:divBdr>
        <w:top w:val="none" w:sz="0" w:space="0" w:color="auto"/>
        <w:left w:val="none" w:sz="0" w:space="0" w:color="auto"/>
        <w:bottom w:val="none" w:sz="0" w:space="0" w:color="auto"/>
        <w:right w:val="none" w:sz="0" w:space="0" w:color="auto"/>
      </w:divBdr>
    </w:div>
    <w:div w:id="1125538553">
      <w:bodyDiv w:val="1"/>
      <w:marLeft w:val="0"/>
      <w:marRight w:val="0"/>
      <w:marTop w:val="0"/>
      <w:marBottom w:val="0"/>
      <w:divBdr>
        <w:top w:val="none" w:sz="0" w:space="0" w:color="auto"/>
        <w:left w:val="none" w:sz="0" w:space="0" w:color="auto"/>
        <w:bottom w:val="none" w:sz="0" w:space="0" w:color="auto"/>
        <w:right w:val="none" w:sz="0" w:space="0" w:color="auto"/>
      </w:divBdr>
    </w:div>
    <w:div w:id="1179001406">
      <w:bodyDiv w:val="1"/>
      <w:marLeft w:val="0"/>
      <w:marRight w:val="0"/>
      <w:marTop w:val="0"/>
      <w:marBottom w:val="0"/>
      <w:divBdr>
        <w:top w:val="none" w:sz="0" w:space="0" w:color="auto"/>
        <w:left w:val="none" w:sz="0" w:space="0" w:color="auto"/>
        <w:bottom w:val="none" w:sz="0" w:space="0" w:color="auto"/>
        <w:right w:val="none" w:sz="0" w:space="0" w:color="auto"/>
      </w:divBdr>
    </w:div>
    <w:div w:id="1307971445">
      <w:bodyDiv w:val="1"/>
      <w:marLeft w:val="0"/>
      <w:marRight w:val="0"/>
      <w:marTop w:val="0"/>
      <w:marBottom w:val="0"/>
      <w:divBdr>
        <w:top w:val="none" w:sz="0" w:space="0" w:color="auto"/>
        <w:left w:val="none" w:sz="0" w:space="0" w:color="auto"/>
        <w:bottom w:val="none" w:sz="0" w:space="0" w:color="auto"/>
        <w:right w:val="none" w:sz="0" w:space="0" w:color="auto"/>
      </w:divBdr>
    </w:div>
    <w:div w:id="1389840941">
      <w:bodyDiv w:val="1"/>
      <w:marLeft w:val="0"/>
      <w:marRight w:val="0"/>
      <w:marTop w:val="0"/>
      <w:marBottom w:val="0"/>
      <w:divBdr>
        <w:top w:val="none" w:sz="0" w:space="0" w:color="auto"/>
        <w:left w:val="none" w:sz="0" w:space="0" w:color="auto"/>
        <w:bottom w:val="none" w:sz="0" w:space="0" w:color="auto"/>
        <w:right w:val="none" w:sz="0" w:space="0" w:color="auto"/>
      </w:divBdr>
    </w:div>
    <w:div w:id="1584798063">
      <w:bodyDiv w:val="1"/>
      <w:marLeft w:val="0"/>
      <w:marRight w:val="0"/>
      <w:marTop w:val="0"/>
      <w:marBottom w:val="0"/>
      <w:divBdr>
        <w:top w:val="none" w:sz="0" w:space="0" w:color="auto"/>
        <w:left w:val="none" w:sz="0" w:space="0" w:color="auto"/>
        <w:bottom w:val="none" w:sz="0" w:space="0" w:color="auto"/>
        <w:right w:val="none" w:sz="0" w:space="0" w:color="auto"/>
      </w:divBdr>
    </w:div>
    <w:div w:id="1657804712">
      <w:bodyDiv w:val="1"/>
      <w:marLeft w:val="0"/>
      <w:marRight w:val="0"/>
      <w:marTop w:val="0"/>
      <w:marBottom w:val="0"/>
      <w:divBdr>
        <w:top w:val="none" w:sz="0" w:space="0" w:color="auto"/>
        <w:left w:val="none" w:sz="0" w:space="0" w:color="auto"/>
        <w:bottom w:val="none" w:sz="0" w:space="0" w:color="auto"/>
        <w:right w:val="none" w:sz="0" w:space="0" w:color="auto"/>
      </w:divBdr>
    </w:div>
    <w:div w:id="1773889480">
      <w:bodyDiv w:val="1"/>
      <w:marLeft w:val="0"/>
      <w:marRight w:val="0"/>
      <w:marTop w:val="0"/>
      <w:marBottom w:val="0"/>
      <w:divBdr>
        <w:top w:val="none" w:sz="0" w:space="0" w:color="auto"/>
        <w:left w:val="none" w:sz="0" w:space="0" w:color="auto"/>
        <w:bottom w:val="none" w:sz="0" w:space="0" w:color="auto"/>
        <w:right w:val="none" w:sz="0" w:space="0" w:color="auto"/>
      </w:divBdr>
    </w:div>
    <w:div w:id="1840611079">
      <w:bodyDiv w:val="1"/>
      <w:marLeft w:val="0"/>
      <w:marRight w:val="0"/>
      <w:marTop w:val="0"/>
      <w:marBottom w:val="0"/>
      <w:divBdr>
        <w:top w:val="none" w:sz="0" w:space="0" w:color="auto"/>
        <w:left w:val="none" w:sz="0" w:space="0" w:color="auto"/>
        <w:bottom w:val="none" w:sz="0" w:space="0" w:color="auto"/>
        <w:right w:val="none" w:sz="0" w:space="0" w:color="auto"/>
      </w:divBdr>
    </w:div>
    <w:div w:id="1853372933">
      <w:bodyDiv w:val="1"/>
      <w:marLeft w:val="0"/>
      <w:marRight w:val="0"/>
      <w:marTop w:val="0"/>
      <w:marBottom w:val="0"/>
      <w:divBdr>
        <w:top w:val="none" w:sz="0" w:space="0" w:color="auto"/>
        <w:left w:val="none" w:sz="0" w:space="0" w:color="auto"/>
        <w:bottom w:val="none" w:sz="0" w:space="0" w:color="auto"/>
        <w:right w:val="none" w:sz="0" w:space="0" w:color="auto"/>
      </w:divBdr>
    </w:div>
    <w:div w:id="204243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ardiologie.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europa.eu" TargetMode="External"/><Relationship Id="rId2" Type="http://schemas.openxmlformats.org/officeDocument/2006/relationships/hyperlink" Target="http://www.romania-serbia.net" TargetMode="External"/><Relationship Id="rId1" Type="http://schemas.openxmlformats.org/officeDocument/2006/relationships/hyperlink" Target="http://www.europa.eu" TargetMode="External"/><Relationship Id="rId5" Type="http://schemas.openxmlformats.org/officeDocument/2006/relationships/image" Target="media/image2.png"/><Relationship Id="rId4" Type="http://schemas.openxmlformats.org/officeDocument/2006/relationships/hyperlink" Target="http://www.romania-serbia.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34201-F90E-4DF3-A109-BAFC52F63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Bardos</dc:creator>
  <cp:lastModifiedBy>Carmen-Dana, Stojanovic</cp:lastModifiedBy>
  <cp:revision>3</cp:revision>
  <cp:lastPrinted>2022-12-08T10:28:00Z</cp:lastPrinted>
  <dcterms:created xsi:type="dcterms:W3CDTF">2025-01-29T11:16:00Z</dcterms:created>
  <dcterms:modified xsi:type="dcterms:W3CDTF">2025-01-29T14:23:00Z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2024-06-19T11:57:37Z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f5e1d326-c192-4c3b-99f5-5b40d67d02b6</vt:lpwstr>
  </property>
  <property fmtid="{D5CDD505-2E9C-101B-9397-08002B2CF9AE}" pid="8" name="MSIP_Label_6bd9ddd1-4d20-43f6-abfa-fc3c07406f94_ContentBits">
    <vt:lpwstr>0</vt:lpwstr>
  </property>
</Properties>
</file>