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39B66" w14:textId="77777777" w:rsidR="0064788E" w:rsidRDefault="0064788E" w:rsidP="0064788E">
      <w:pPr>
        <w:jc w:val="center"/>
        <w:rPr>
          <w:rFonts w:ascii="Open Sans" w:hAnsi="Open Sans" w:cs="Open Sans"/>
          <w:b/>
          <w:bCs/>
          <w:sz w:val="28"/>
          <w:szCs w:val="28"/>
          <w:lang w:val="ro-RO"/>
        </w:rPr>
      </w:pPr>
    </w:p>
    <w:p w14:paraId="3B2857CE" w14:textId="4352E0CD" w:rsidR="006805D0" w:rsidRPr="0064788E" w:rsidRDefault="0064788E" w:rsidP="0064788E">
      <w:pPr>
        <w:shd w:val="clear" w:color="auto" w:fill="D9E2F3" w:themeFill="accent1" w:themeFillTint="33"/>
        <w:jc w:val="center"/>
        <w:rPr>
          <w:rFonts w:ascii="Open Sans" w:hAnsi="Open Sans" w:cs="Open Sans"/>
          <w:b/>
          <w:bCs/>
          <w:sz w:val="28"/>
          <w:szCs w:val="28"/>
          <w:lang w:val="ro-RO"/>
        </w:rPr>
      </w:pPr>
      <w:r w:rsidRPr="0064788E">
        <w:rPr>
          <w:rFonts w:ascii="Open Sans" w:hAnsi="Open Sans" w:cs="Open Sans"/>
          <w:b/>
          <w:bCs/>
          <w:sz w:val="28"/>
          <w:szCs w:val="28"/>
          <w:lang w:val="ro-RO"/>
        </w:rPr>
        <w:t xml:space="preserve">Procurement Notice for Romanian </w:t>
      </w:r>
      <w:r w:rsidR="00731A56">
        <w:rPr>
          <w:rFonts w:ascii="Open Sans" w:hAnsi="Open Sans" w:cs="Open Sans"/>
          <w:b/>
          <w:bCs/>
          <w:sz w:val="28"/>
          <w:szCs w:val="28"/>
          <w:lang w:val="ro-RO"/>
        </w:rPr>
        <w:t>Public</w:t>
      </w:r>
      <w:r w:rsidRPr="0064788E">
        <w:rPr>
          <w:rFonts w:ascii="Open Sans" w:hAnsi="Open Sans" w:cs="Open Sans"/>
          <w:b/>
          <w:bCs/>
          <w:sz w:val="28"/>
          <w:szCs w:val="28"/>
          <w:lang w:val="ro-RO"/>
        </w:rPr>
        <w:t xml:space="preserve"> Authorities</w:t>
      </w:r>
    </w:p>
    <w:p w14:paraId="65C995AC" w14:textId="77777777" w:rsidR="0064788E" w:rsidRDefault="0064788E" w:rsidP="00AE1AF8">
      <w:pPr>
        <w:jc w:val="both"/>
        <w:rPr>
          <w:rFonts w:ascii="Open Sans" w:hAnsi="Open Sans" w:cs="Open Sans"/>
          <w:sz w:val="22"/>
          <w:szCs w:val="22"/>
          <w:lang w:val="ro-RO"/>
        </w:rPr>
      </w:pPr>
    </w:p>
    <w:tbl>
      <w:tblPr>
        <w:tblStyle w:val="TableGrid"/>
        <w:tblW w:w="9468" w:type="dxa"/>
        <w:tblBorders>
          <w:top w:val="dashSmallGap" w:sz="8" w:space="0" w:color="1F3864" w:themeColor="accent1" w:themeShade="80"/>
          <w:left w:val="dashSmallGap" w:sz="8" w:space="0" w:color="1F3864" w:themeColor="accent1" w:themeShade="80"/>
          <w:bottom w:val="dashSmallGap" w:sz="8" w:space="0" w:color="1F3864" w:themeColor="accent1" w:themeShade="80"/>
          <w:right w:val="dashSmallGap" w:sz="8" w:space="0" w:color="1F3864" w:themeColor="accent1" w:themeShade="80"/>
          <w:insideH w:val="dashSmallGap" w:sz="8" w:space="0" w:color="1F3864" w:themeColor="accent1" w:themeShade="80"/>
          <w:insideV w:val="dashSmallGap" w:sz="8" w:space="0" w:color="1F3864" w:themeColor="accent1" w:themeShade="80"/>
        </w:tblBorders>
        <w:tblLook w:val="04A0" w:firstRow="1" w:lastRow="0" w:firstColumn="1" w:lastColumn="0" w:noHBand="0" w:noVBand="1"/>
      </w:tblPr>
      <w:tblGrid>
        <w:gridCol w:w="4952"/>
        <w:gridCol w:w="4516"/>
      </w:tblGrid>
      <w:tr w:rsidR="008B26A1" w:rsidRPr="008B26A1" w14:paraId="7B9ECED3" w14:textId="77777777" w:rsidTr="006C2A78">
        <w:tc>
          <w:tcPr>
            <w:tcW w:w="4952" w:type="dxa"/>
          </w:tcPr>
          <w:p w14:paraId="7CAE1B02" w14:textId="35EE9E02" w:rsidR="008B26A1"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Jems code:</w:t>
            </w:r>
          </w:p>
        </w:tc>
        <w:tc>
          <w:tcPr>
            <w:tcW w:w="4516" w:type="dxa"/>
          </w:tcPr>
          <w:p w14:paraId="3E4F19D5" w14:textId="73F82881" w:rsidR="008B26A1" w:rsidRPr="00D20A2B" w:rsidRDefault="00D954A9" w:rsidP="007441AF">
            <w:pPr>
              <w:rPr>
                <w:rFonts w:ascii="Open Sans" w:hAnsi="Open Sans" w:cs="Open Sans"/>
                <w:sz w:val="20"/>
                <w:szCs w:val="20"/>
                <w:lang w:val="ro-RO"/>
              </w:rPr>
            </w:pPr>
            <w:r w:rsidRPr="00D20A2B">
              <w:rPr>
                <w:rFonts w:ascii="Open Sans" w:hAnsi="Open Sans" w:cs="Open Sans"/>
                <w:sz w:val="20"/>
                <w:szCs w:val="20"/>
                <w:lang w:val="ro-RO"/>
              </w:rPr>
              <w:t>NA</w:t>
            </w:r>
          </w:p>
        </w:tc>
      </w:tr>
      <w:tr w:rsidR="008B26A1" w:rsidRPr="008B26A1" w14:paraId="61A15F9D" w14:textId="77777777" w:rsidTr="006C2A78">
        <w:tc>
          <w:tcPr>
            <w:tcW w:w="4952" w:type="dxa"/>
          </w:tcPr>
          <w:p w14:paraId="16717BAD" w14:textId="5AE07FFF" w:rsidR="008B26A1"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Beneficiary name (in Romanian):</w:t>
            </w:r>
          </w:p>
        </w:tc>
        <w:tc>
          <w:tcPr>
            <w:tcW w:w="4516" w:type="dxa"/>
          </w:tcPr>
          <w:p w14:paraId="2C7DEC69" w14:textId="28870300" w:rsidR="00455827" w:rsidRPr="00D20A2B" w:rsidRDefault="00455827" w:rsidP="00A317A0">
            <w:pPr>
              <w:rPr>
                <w:rFonts w:ascii="Open Sans" w:hAnsi="Open Sans" w:cs="Open Sans"/>
                <w:sz w:val="20"/>
                <w:szCs w:val="20"/>
                <w:lang w:val="ro-RO"/>
              </w:rPr>
            </w:pPr>
            <w:r w:rsidRPr="00D20A2B">
              <w:rPr>
                <w:rFonts w:ascii="Open Sans" w:hAnsi="Open Sans" w:cs="Open Sans"/>
                <w:sz w:val="20"/>
                <w:szCs w:val="20"/>
                <w:lang w:val="ro-RO"/>
              </w:rPr>
              <w:t xml:space="preserve">Biroul Regional </w:t>
            </w:r>
            <w:r w:rsidR="004C7A1A" w:rsidRPr="00D20A2B">
              <w:rPr>
                <w:rFonts w:ascii="Open Sans" w:hAnsi="Open Sans" w:cs="Open Sans"/>
                <w:sz w:val="20"/>
                <w:szCs w:val="20"/>
                <w:lang w:val="ro-RO"/>
              </w:rPr>
              <w:t xml:space="preserve">pentru </w:t>
            </w:r>
            <w:r w:rsidRPr="00D20A2B">
              <w:rPr>
                <w:rFonts w:ascii="Open Sans" w:hAnsi="Open Sans" w:cs="Open Sans"/>
                <w:sz w:val="20"/>
                <w:szCs w:val="20"/>
                <w:lang w:val="ro-RO"/>
              </w:rPr>
              <w:t>Cooperare Transfrontaliera Timisoara</w:t>
            </w:r>
          </w:p>
          <w:p w14:paraId="1AA25B9D" w14:textId="2A93DBD4" w:rsidR="008B26A1" w:rsidRPr="00D20A2B" w:rsidRDefault="00455827" w:rsidP="00A317A0">
            <w:pPr>
              <w:rPr>
                <w:rFonts w:ascii="Open Sans" w:hAnsi="Open Sans" w:cs="Open Sans"/>
                <w:sz w:val="20"/>
                <w:szCs w:val="20"/>
                <w:lang w:val="ro-RO"/>
              </w:rPr>
            </w:pPr>
            <w:r w:rsidRPr="00D20A2B">
              <w:rPr>
                <w:rFonts w:ascii="Open Sans" w:hAnsi="Open Sans" w:cs="Open Sans"/>
                <w:sz w:val="20"/>
                <w:szCs w:val="20"/>
                <w:lang w:val="ro-RO"/>
              </w:rPr>
              <w:t>Cod fiscal: 17533873</w:t>
            </w:r>
          </w:p>
        </w:tc>
      </w:tr>
      <w:tr w:rsidR="008B26A1" w:rsidRPr="008B26A1" w14:paraId="47AB6EFA" w14:textId="77777777" w:rsidTr="006C2A78">
        <w:tc>
          <w:tcPr>
            <w:tcW w:w="4952" w:type="dxa"/>
          </w:tcPr>
          <w:p w14:paraId="06DDF21D" w14:textId="4C16190A" w:rsidR="008B26A1"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Contact details:</w:t>
            </w:r>
          </w:p>
        </w:tc>
        <w:tc>
          <w:tcPr>
            <w:tcW w:w="4516" w:type="dxa"/>
          </w:tcPr>
          <w:p w14:paraId="0B9E017A" w14:textId="4044E40D" w:rsidR="008B26A1" w:rsidRPr="00D20A2B" w:rsidRDefault="00780EF0" w:rsidP="00A317A0">
            <w:pPr>
              <w:rPr>
                <w:rFonts w:ascii="Open Sans" w:hAnsi="Open Sans" w:cs="Open Sans"/>
                <w:sz w:val="20"/>
                <w:szCs w:val="20"/>
                <w:lang w:val="ro-RO"/>
              </w:rPr>
            </w:pPr>
            <w:r w:rsidRPr="00D20A2B">
              <w:rPr>
                <w:rFonts w:ascii="Open Sans" w:hAnsi="Open Sans" w:cs="Open Sans"/>
                <w:sz w:val="20"/>
                <w:szCs w:val="20"/>
                <w:lang w:val="ro-RO"/>
              </w:rPr>
              <w:t xml:space="preserve">Timisoara, </w:t>
            </w:r>
            <w:r w:rsidR="00455827" w:rsidRPr="00D20A2B">
              <w:rPr>
                <w:rFonts w:ascii="Open Sans" w:hAnsi="Open Sans" w:cs="Open Sans"/>
                <w:sz w:val="20"/>
                <w:szCs w:val="20"/>
                <w:lang w:val="ro-RO"/>
              </w:rPr>
              <w:t>Proclamatia de la Timisoara</w:t>
            </w:r>
            <w:r w:rsidRPr="00D20A2B">
              <w:rPr>
                <w:rFonts w:ascii="Open Sans" w:hAnsi="Open Sans" w:cs="Open Sans"/>
                <w:sz w:val="20"/>
                <w:szCs w:val="20"/>
                <w:lang w:val="ro-RO"/>
              </w:rPr>
              <w:t xml:space="preserve"> street</w:t>
            </w:r>
            <w:r w:rsidR="00A20027" w:rsidRPr="00D20A2B">
              <w:rPr>
                <w:rFonts w:ascii="Open Sans" w:hAnsi="Open Sans" w:cs="Open Sans"/>
                <w:sz w:val="20"/>
                <w:szCs w:val="20"/>
                <w:lang w:val="ro-RO"/>
              </w:rPr>
              <w:t>, no</w:t>
            </w:r>
            <w:r w:rsidR="00455827" w:rsidRPr="00D20A2B">
              <w:rPr>
                <w:rFonts w:ascii="Open Sans" w:hAnsi="Open Sans" w:cs="Open Sans"/>
                <w:sz w:val="20"/>
                <w:szCs w:val="20"/>
                <w:lang w:val="ro-RO"/>
              </w:rPr>
              <w:t>.</w:t>
            </w:r>
            <w:r w:rsidR="00A20027" w:rsidRPr="00D20A2B">
              <w:rPr>
                <w:rFonts w:ascii="Open Sans" w:hAnsi="Open Sans" w:cs="Open Sans"/>
                <w:sz w:val="20"/>
                <w:szCs w:val="20"/>
                <w:lang w:val="ro-RO"/>
              </w:rPr>
              <w:t xml:space="preserve"> </w:t>
            </w:r>
            <w:r w:rsidR="00455827" w:rsidRPr="00D20A2B">
              <w:rPr>
                <w:rFonts w:ascii="Open Sans" w:hAnsi="Open Sans" w:cs="Open Sans"/>
                <w:sz w:val="20"/>
                <w:szCs w:val="20"/>
                <w:lang w:val="ro-RO"/>
              </w:rPr>
              <w:t>5</w:t>
            </w:r>
            <w:r w:rsidRPr="00D20A2B">
              <w:rPr>
                <w:rFonts w:ascii="Open Sans" w:hAnsi="Open Sans" w:cs="Open Sans"/>
                <w:sz w:val="20"/>
                <w:szCs w:val="20"/>
                <w:lang w:val="ro-RO"/>
              </w:rPr>
              <w:t>,</w:t>
            </w:r>
            <w:r w:rsidR="00A20027" w:rsidRPr="00D20A2B">
              <w:rPr>
                <w:rFonts w:ascii="Open Sans" w:hAnsi="Open Sans" w:cs="Open Sans"/>
                <w:sz w:val="20"/>
                <w:szCs w:val="20"/>
                <w:lang w:val="ro-RO"/>
              </w:rPr>
              <w:t xml:space="preserve"> </w:t>
            </w:r>
            <w:r w:rsidR="008E2AF9" w:rsidRPr="00D20A2B">
              <w:rPr>
                <w:rFonts w:ascii="Open Sans" w:hAnsi="Open Sans" w:cs="Open Sans"/>
                <w:sz w:val="20"/>
                <w:szCs w:val="20"/>
                <w:lang w:val="ro-RO"/>
              </w:rPr>
              <w:t xml:space="preserve">Romania, </w:t>
            </w:r>
            <w:r w:rsidR="00A20027" w:rsidRPr="00D20A2B">
              <w:rPr>
                <w:rFonts w:ascii="Open Sans" w:hAnsi="Open Sans" w:cs="Open Sans"/>
                <w:sz w:val="20"/>
                <w:szCs w:val="20"/>
                <w:lang w:val="ro-RO"/>
              </w:rPr>
              <w:t>phone number:</w:t>
            </w:r>
            <w:r w:rsidR="000D3C1C" w:rsidRPr="00D20A2B">
              <w:rPr>
                <w:rFonts w:ascii="Open Sans" w:hAnsi="Open Sans" w:cs="Open Sans"/>
                <w:sz w:val="20"/>
                <w:szCs w:val="20"/>
                <w:lang w:val="ro-RO"/>
              </w:rPr>
              <w:t xml:space="preserve"> </w:t>
            </w:r>
            <w:r w:rsidR="00455827" w:rsidRPr="00D20A2B">
              <w:rPr>
                <w:rFonts w:ascii="Open Sans" w:hAnsi="Open Sans" w:cs="Open Sans"/>
                <w:sz w:val="20"/>
                <w:szCs w:val="20"/>
                <w:lang w:val="ro-RO"/>
              </w:rPr>
              <w:t>004.0356/426360</w:t>
            </w:r>
          </w:p>
        </w:tc>
      </w:tr>
      <w:tr w:rsidR="008B26A1" w:rsidRPr="008B26A1" w14:paraId="2A46139B" w14:textId="77777777" w:rsidTr="00571D26">
        <w:tc>
          <w:tcPr>
            <w:tcW w:w="4952" w:type="dxa"/>
          </w:tcPr>
          <w:p w14:paraId="30D13B0D" w14:textId="77777777" w:rsidR="00731A56"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Estimated date of publication in SEAP</w:t>
            </w:r>
            <w:r w:rsidR="00731A56" w:rsidRPr="00D20A2B">
              <w:rPr>
                <w:rFonts w:ascii="Open Sans" w:hAnsi="Open Sans" w:cs="Open Sans"/>
                <w:sz w:val="20"/>
                <w:szCs w:val="20"/>
                <w:lang w:val="ro-RO"/>
              </w:rPr>
              <w:t>:</w:t>
            </w:r>
          </w:p>
          <w:p w14:paraId="3A1135C5" w14:textId="7489AA82" w:rsidR="00731A56"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/Estimated date of direct purchase</w:t>
            </w:r>
            <w:r w:rsidR="00731A56" w:rsidRPr="00D20A2B">
              <w:rPr>
                <w:rFonts w:ascii="Open Sans" w:hAnsi="Open Sans" w:cs="Open Sans"/>
                <w:sz w:val="20"/>
                <w:szCs w:val="20"/>
                <w:lang w:val="ro-RO"/>
              </w:rPr>
              <w:t>:</w:t>
            </w:r>
            <w:r w:rsidRPr="00D20A2B">
              <w:rPr>
                <w:rFonts w:ascii="Open Sans" w:hAnsi="Open Sans" w:cs="Open Sans"/>
                <w:sz w:val="20"/>
                <w:szCs w:val="20"/>
                <w:lang w:val="ro-RO"/>
              </w:rPr>
              <w:t xml:space="preserve"> </w:t>
            </w:r>
          </w:p>
          <w:p w14:paraId="16CD3581" w14:textId="4148A49A" w:rsidR="008B26A1"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(as applicable)</w:t>
            </w:r>
          </w:p>
        </w:tc>
        <w:tc>
          <w:tcPr>
            <w:tcW w:w="4516" w:type="dxa"/>
            <w:vAlign w:val="center"/>
          </w:tcPr>
          <w:p w14:paraId="598A50AE" w14:textId="282956BF" w:rsidR="008B26A1" w:rsidRPr="00D20A2B" w:rsidRDefault="00D20A2B" w:rsidP="00A70DFB">
            <w:pPr>
              <w:rPr>
                <w:rFonts w:ascii="Open Sans" w:hAnsi="Open Sans" w:cs="Open Sans"/>
                <w:sz w:val="20"/>
                <w:szCs w:val="20"/>
                <w:lang w:val="ro-RO"/>
              </w:rPr>
            </w:pPr>
            <w:r w:rsidRPr="00D20A2B">
              <w:rPr>
                <w:rFonts w:ascii="Open Sans" w:hAnsi="Open Sans" w:cs="Open Sans"/>
                <w:sz w:val="20"/>
                <w:szCs w:val="20"/>
                <w:lang w:val="ro-RO"/>
              </w:rPr>
              <w:t>29</w:t>
            </w:r>
            <w:r w:rsidR="00B243E3" w:rsidRPr="00D20A2B">
              <w:rPr>
                <w:rFonts w:ascii="Open Sans" w:hAnsi="Open Sans" w:cs="Open Sans"/>
                <w:sz w:val="20"/>
                <w:szCs w:val="20"/>
                <w:lang w:val="ro-RO"/>
              </w:rPr>
              <w:t>.0</w:t>
            </w:r>
            <w:r w:rsidR="00AB01AC" w:rsidRPr="00D20A2B">
              <w:rPr>
                <w:rFonts w:ascii="Open Sans" w:hAnsi="Open Sans" w:cs="Open Sans"/>
                <w:sz w:val="20"/>
                <w:szCs w:val="20"/>
                <w:lang w:val="ro-RO"/>
              </w:rPr>
              <w:t>9</w:t>
            </w:r>
            <w:r w:rsidR="00B243E3" w:rsidRPr="00D20A2B">
              <w:rPr>
                <w:rFonts w:ascii="Open Sans" w:hAnsi="Open Sans" w:cs="Open Sans"/>
                <w:sz w:val="20"/>
                <w:szCs w:val="20"/>
                <w:lang w:val="ro-RO"/>
              </w:rPr>
              <w:t>.2025</w:t>
            </w:r>
          </w:p>
        </w:tc>
      </w:tr>
      <w:tr w:rsidR="008B26A1" w:rsidRPr="008B26A1" w14:paraId="65AEA1E2" w14:textId="77777777" w:rsidTr="006C2A78">
        <w:tc>
          <w:tcPr>
            <w:tcW w:w="4952" w:type="dxa"/>
          </w:tcPr>
          <w:p w14:paraId="5D6AE677" w14:textId="68D9A006" w:rsidR="008B26A1"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Estimated date for submission of offers:</w:t>
            </w:r>
          </w:p>
        </w:tc>
        <w:tc>
          <w:tcPr>
            <w:tcW w:w="4516" w:type="dxa"/>
          </w:tcPr>
          <w:p w14:paraId="313AEA24" w14:textId="7EDDC7E7" w:rsidR="008B26A1" w:rsidRPr="00D20A2B" w:rsidRDefault="00D20A2B" w:rsidP="009E4F89">
            <w:pPr>
              <w:rPr>
                <w:rFonts w:ascii="Open Sans" w:hAnsi="Open Sans" w:cs="Open Sans"/>
                <w:sz w:val="20"/>
                <w:szCs w:val="20"/>
                <w:lang w:val="ro-RO"/>
              </w:rPr>
            </w:pPr>
            <w:r w:rsidRPr="00D20A2B">
              <w:rPr>
                <w:rFonts w:ascii="Open Sans" w:hAnsi="Open Sans" w:cs="Open Sans"/>
                <w:sz w:val="20"/>
                <w:szCs w:val="20"/>
                <w:lang w:val="ro-RO"/>
              </w:rPr>
              <w:t>29</w:t>
            </w:r>
            <w:r w:rsidR="00B243E3" w:rsidRPr="00D20A2B">
              <w:rPr>
                <w:rFonts w:ascii="Open Sans" w:hAnsi="Open Sans" w:cs="Open Sans"/>
                <w:sz w:val="20"/>
                <w:szCs w:val="20"/>
                <w:lang w:val="ro-RO"/>
              </w:rPr>
              <w:t>.0</w:t>
            </w:r>
            <w:r w:rsidR="00C5054E" w:rsidRPr="00D20A2B">
              <w:rPr>
                <w:rFonts w:ascii="Open Sans" w:hAnsi="Open Sans" w:cs="Open Sans"/>
                <w:sz w:val="20"/>
                <w:szCs w:val="20"/>
                <w:lang w:val="ro-RO"/>
              </w:rPr>
              <w:t>9</w:t>
            </w:r>
            <w:r w:rsidR="00B243E3" w:rsidRPr="00D20A2B">
              <w:rPr>
                <w:rFonts w:ascii="Open Sans" w:hAnsi="Open Sans" w:cs="Open Sans"/>
                <w:sz w:val="20"/>
                <w:szCs w:val="20"/>
                <w:lang w:val="ro-RO"/>
              </w:rPr>
              <w:t>.2025</w:t>
            </w:r>
          </w:p>
          <w:p w14:paraId="6918562B" w14:textId="44D213AE" w:rsidR="009E4F89" w:rsidRPr="00D20A2B" w:rsidRDefault="009E4F89" w:rsidP="009E4F89">
            <w:pPr>
              <w:rPr>
                <w:rFonts w:ascii="Open Sans" w:hAnsi="Open Sans" w:cs="Open Sans"/>
                <w:sz w:val="20"/>
                <w:szCs w:val="20"/>
                <w:lang w:val="ro-RO"/>
              </w:rPr>
            </w:pPr>
          </w:p>
        </w:tc>
      </w:tr>
      <w:tr w:rsidR="008B26A1" w:rsidRPr="008B26A1" w14:paraId="31977CA3" w14:textId="77777777" w:rsidTr="006C2A78">
        <w:tc>
          <w:tcPr>
            <w:tcW w:w="4952" w:type="dxa"/>
          </w:tcPr>
          <w:p w14:paraId="356A3D15" w14:textId="7C897E59" w:rsidR="008B26A1" w:rsidRPr="00D20A2B" w:rsidRDefault="008B26A1" w:rsidP="007441AF">
            <w:pPr>
              <w:rPr>
                <w:rFonts w:ascii="Open Sans" w:hAnsi="Open Sans" w:cs="Open Sans"/>
                <w:sz w:val="20"/>
                <w:szCs w:val="20"/>
                <w:lang w:val="ro-RO"/>
              </w:rPr>
            </w:pPr>
            <w:r w:rsidRPr="00D20A2B">
              <w:rPr>
                <w:rFonts w:ascii="Open Sans" w:hAnsi="Open Sans" w:cs="Open Sans"/>
                <w:sz w:val="20"/>
                <w:szCs w:val="20"/>
                <w:lang w:val="ro-RO"/>
              </w:rPr>
              <w:t>Name of the procurement:</w:t>
            </w:r>
          </w:p>
        </w:tc>
        <w:tc>
          <w:tcPr>
            <w:tcW w:w="4516" w:type="dxa"/>
          </w:tcPr>
          <w:p w14:paraId="7601D71E" w14:textId="76C01A30" w:rsidR="00316D91" w:rsidRDefault="00316D91" w:rsidP="00316D91">
            <w:pPr>
              <w:rPr>
                <w:rFonts w:ascii="Open Sans" w:hAnsi="Open Sans" w:cs="Open Sans"/>
                <w:i/>
                <w:sz w:val="20"/>
                <w:szCs w:val="20"/>
              </w:rPr>
            </w:pPr>
            <w:r w:rsidRPr="00316D91">
              <w:rPr>
                <w:rFonts w:ascii="Open Sans" w:hAnsi="Open Sans" w:cs="Open Sans"/>
                <w:i/>
                <w:sz w:val="20"/>
                <w:szCs w:val="20"/>
              </w:rPr>
              <w:t xml:space="preserve">State aid incident assessment services for project proposals belonging to the second call under the </w:t>
            </w:r>
            <w:proofErr w:type="spellStart"/>
            <w:r w:rsidRPr="00316D91">
              <w:rPr>
                <w:rFonts w:ascii="Open Sans" w:hAnsi="Open Sans" w:cs="Open Sans"/>
                <w:i/>
                <w:sz w:val="20"/>
                <w:szCs w:val="20"/>
              </w:rPr>
              <w:t>Interreg</w:t>
            </w:r>
            <w:proofErr w:type="spellEnd"/>
            <w:r w:rsidRPr="00316D91">
              <w:rPr>
                <w:rFonts w:ascii="Open Sans" w:hAnsi="Open Sans" w:cs="Open Sans"/>
                <w:i/>
                <w:sz w:val="20"/>
                <w:szCs w:val="20"/>
              </w:rPr>
              <w:t xml:space="preserve"> IPA Romania - Serbia </w:t>
            </w:r>
            <w:proofErr w:type="spellStart"/>
            <w:r w:rsidRPr="00316D91">
              <w:rPr>
                <w:rFonts w:ascii="Open Sans" w:hAnsi="Open Sans" w:cs="Open Sans"/>
                <w:i/>
                <w:sz w:val="20"/>
                <w:szCs w:val="20"/>
              </w:rPr>
              <w:t>Programme</w:t>
            </w:r>
            <w:proofErr w:type="spellEnd"/>
            <w:r w:rsidRPr="00316D91">
              <w:rPr>
                <w:rFonts w:ascii="Open Sans" w:hAnsi="Open Sans" w:cs="Open Sans"/>
                <w:i/>
                <w:sz w:val="20"/>
                <w:szCs w:val="20"/>
              </w:rPr>
              <w:t xml:space="preserve"> for the period 2021 - 2027 - Lot 3</w:t>
            </w:r>
          </w:p>
          <w:p w14:paraId="42B9987A" w14:textId="77777777" w:rsidR="00316D91" w:rsidRDefault="00316D91" w:rsidP="00316D91">
            <w:pPr>
              <w:rPr>
                <w:rFonts w:ascii="Open Sans" w:hAnsi="Open Sans" w:cs="Open Sans"/>
                <w:bCs/>
                <w:i/>
                <w:sz w:val="20"/>
                <w:szCs w:val="20"/>
              </w:rPr>
            </w:pPr>
          </w:p>
          <w:p w14:paraId="47B62432" w14:textId="67424FF2" w:rsidR="00316D91" w:rsidRPr="00316D91" w:rsidRDefault="00316D91" w:rsidP="00316D91">
            <w:pPr>
              <w:rPr>
                <w:rFonts w:ascii="Open Sans" w:hAnsi="Open Sans" w:cs="Open Sans"/>
                <w:i/>
                <w:sz w:val="20"/>
                <w:szCs w:val="20"/>
              </w:rPr>
            </w:pPr>
            <w:r>
              <w:rPr>
                <w:rFonts w:ascii="Open Sans" w:hAnsi="Open Sans" w:cs="Open Sans"/>
                <w:bCs/>
                <w:i/>
                <w:sz w:val="20"/>
                <w:szCs w:val="20"/>
              </w:rPr>
              <w:t>(</w:t>
            </w:r>
            <w:proofErr w:type="spellStart"/>
            <w:r w:rsidR="00D20A2B" w:rsidRPr="00D20A2B">
              <w:rPr>
                <w:rFonts w:ascii="Open Sans" w:hAnsi="Open Sans" w:cs="Open Sans"/>
                <w:bCs/>
                <w:i/>
                <w:sz w:val="20"/>
                <w:szCs w:val="20"/>
              </w:rPr>
              <w:t>Servicii</w:t>
            </w:r>
            <w:proofErr w:type="spellEnd"/>
            <w:r w:rsidR="00D20A2B" w:rsidRPr="00D20A2B">
              <w:rPr>
                <w:rFonts w:ascii="Open Sans" w:hAnsi="Open Sans" w:cs="Open Sans"/>
                <w:bCs/>
                <w:i/>
                <w:sz w:val="20"/>
                <w:szCs w:val="20"/>
              </w:rPr>
              <w:t xml:space="preserve"> de </w:t>
            </w:r>
            <w:proofErr w:type="spellStart"/>
            <w:r w:rsidR="00D20A2B" w:rsidRPr="00D20A2B">
              <w:rPr>
                <w:rFonts w:ascii="Open Sans" w:hAnsi="Open Sans" w:cs="Open Sans"/>
                <w:bCs/>
                <w:i/>
                <w:sz w:val="20"/>
                <w:szCs w:val="20"/>
              </w:rPr>
              <w:t>evaluare</w:t>
            </w:r>
            <w:proofErr w:type="spellEnd"/>
            <w:r w:rsidR="00D20A2B" w:rsidRPr="00D20A2B">
              <w:rPr>
                <w:rFonts w:ascii="Open Sans" w:hAnsi="Open Sans" w:cs="Open Sans"/>
                <w:bCs/>
                <w:i/>
                <w:sz w:val="20"/>
                <w:szCs w:val="20"/>
              </w:rPr>
              <w:t xml:space="preserve"> a </w:t>
            </w:r>
            <w:proofErr w:type="spellStart"/>
            <w:r w:rsidR="00D20A2B" w:rsidRPr="00D20A2B">
              <w:rPr>
                <w:rFonts w:ascii="Open Sans" w:hAnsi="Open Sans" w:cs="Open Sans"/>
                <w:bCs/>
                <w:i/>
                <w:sz w:val="20"/>
                <w:szCs w:val="20"/>
              </w:rPr>
              <w:t>incidentei</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ajutorului</w:t>
            </w:r>
            <w:proofErr w:type="spellEnd"/>
            <w:r w:rsidR="00D20A2B" w:rsidRPr="00D20A2B">
              <w:rPr>
                <w:rFonts w:ascii="Open Sans" w:hAnsi="Open Sans" w:cs="Open Sans"/>
                <w:bCs/>
                <w:i/>
                <w:sz w:val="20"/>
                <w:szCs w:val="20"/>
              </w:rPr>
              <w:t xml:space="preserve"> de stat </w:t>
            </w:r>
            <w:proofErr w:type="spellStart"/>
            <w:r w:rsidR="00D20A2B" w:rsidRPr="00D20A2B">
              <w:rPr>
                <w:rFonts w:ascii="Open Sans" w:hAnsi="Open Sans" w:cs="Open Sans"/>
                <w:bCs/>
                <w:i/>
                <w:sz w:val="20"/>
                <w:szCs w:val="20"/>
              </w:rPr>
              <w:t>pentru</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propunerile</w:t>
            </w:r>
            <w:proofErr w:type="spellEnd"/>
            <w:r w:rsidR="00D20A2B" w:rsidRPr="00D20A2B">
              <w:rPr>
                <w:rFonts w:ascii="Open Sans" w:hAnsi="Open Sans" w:cs="Open Sans"/>
                <w:bCs/>
                <w:i/>
                <w:sz w:val="20"/>
                <w:szCs w:val="20"/>
              </w:rPr>
              <w:t xml:space="preserve"> de </w:t>
            </w:r>
            <w:proofErr w:type="spellStart"/>
            <w:r w:rsidR="00D20A2B" w:rsidRPr="00D20A2B">
              <w:rPr>
                <w:rFonts w:ascii="Open Sans" w:hAnsi="Open Sans" w:cs="Open Sans"/>
                <w:bCs/>
                <w:i/>
                <w:sz w:val="20"/>
                <w:szCs w:val="20"/>
              </w:rPr>
              <w:t>proiecte</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apartinand</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celui</w:t>
            </w:r>
            <w:proofErr w:type="spellEnd"/>
            <w:r w:rsidR="00D20A2B" w:rsidRPr="00D20A2B">
              <w:rPr>
                <w:rFonts w:ascii="Open Sans" w:hAnsi="Open Sans" w:cs="Open Sans"/>
                <w:bCs/>
                <w:i/>
                <w:sz w:val="20"/>
                <w:szCs w:val="20"/>
              </w:rPr>
              <w:t xml:space="preserve"> de-al </w:t>
            </w:r>
            <w:proofErr w:type="spellStart"/>
            <w:r w:rsidR="00D20A2B" w:rsidRPr="00D20A2B">
              <w:rPr>
                <w:rFonts w:ascii="Open Sans" w:hAnsi="Open Sans" w:cs="Open Sans"/>
                <w:bCs/>
                <w:i/>
                <w:sz w:val="20"/>
                <w:szCs w:val="20"/>
              </w:rPr>
              <w:t>doilea</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apel</w:t>
            </w:r>
            <w:proofErr w:type="spellEnd"/>
            <w:r w:rsidR="00D20A2B" w:rsidRPr="00D20A2B">
              <w:rPr>
                <w:rFonts w:ascii="Open Sans" w:hAnsi="Open Sans" w:cs="Open Sans"/>
                <w:bCs/>
                <w:i/>
                <w:sz w:val="20"/>
                <w:szCs w:val="20"/>
              </w:rPr>
              <w:t xml:space="preserve"> din </w:t>
            </w:r>
            <w:proofErr w:type="spellStart"/>
            <w:r w:rsidR="00D20A2B" w:rsidRPr="00D20A2B">
              <w:rPr>
                <w:rFonts w:ascii="Open Sans" w:hAnsi="Open Sans" w:cs="Open Sans"/>
                <w:bCs/>
                <w:i/>
                <w:sz w:val="20"/>
                <w:szCs w:val="20"/>
              </w:rPr>
              <w:t>cadrul</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Programului</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Interreg</w:t>
            </w:r>
            <w:proofErr w:type="spellEnd"/>
            <w:r w:rsidR="00D20A2B" w:rsidRPr="00D20A2B">
              <w:rPr>
                <w:rFonts w:ascii="Open Sans" w:hAnsi="Open Sans" w:cs="Open Sans"/>
                <w:bCs/>
                <w:i/>
                <w:sz w:val="20"/>
                <w:szCs w:val="20"/>
              </w:rPr>
              <w:t xml:space="preserve"> IPA </w:t>
            </w:r>
            <w:proofErr w:type="spellStart"/>
            <w:r w:rsidR="00D20A2B" w:rsidRPr="00D20A2B">
              <w:rPr>
                <w:rFonts w:ascii="Open Sans" w:hAnsi="Open Sans" w:cs="Open Sans"/>
                <w:bCs/>
                <w:i/>
                <w:sz w:val="20"/>
                <w:szCs w:val="20"/>
              </w:rPr>
              <w:t>România</w:t>
            </w:r>
            <w:proofErr w:type="spellEnd"/>
            <w:r w:rsidR="00D20A2B" w:rsidRPr="00D20A2B">
              <w:rPr>
                <w:rFonts w:ascii="Open Sans" w:hAnsi="Open Sans" w:cs="Open Sans"/>
                <w:bCs/>
                <w:i/>
                <w:sz w:val="20"/>
                <w:szCs w:val="20"/>
              </w:rPr>
              <w:t xml:space="preserve"> - Serbia </w:t>
            </w:r>
            <w:proofErr w:type="spellStart"/>
            <w:r w:rsidR="00D20A2B" w:rsidRPr="00D20A2B">
              <w:rPr>
                <w:rFonts w:ascii="Open Sans" w:hAnsi="Open Sans" w:cs="Open Sans"/>
                <w:bCs/>
                <w:i/>
                <w:sz w:val="20"/>
                <w:szCs w:val="20"/>
              </w:rPr>
              <w:t>aferent</w:t>
            </w:r>
            <w:proofErr w:type="spellEnd"/>
            <w:r w:rsidR="00D20A2B" w:rsidRPr="00D20A2B">
              <w:rPr>
                <w:rFonts w:ascii="Open Sans" w:hAnsi="Open Sans" w:cs="Open Sans"/>
                <w:bCs/>
                <w:i/>
                <w:sz w:val="20"/>
                <w:szCs w:val="20"/>
              </w:rPr>
              <w:t xml:space="preserve"> </w:t>
            </w:r>
            <w:proofErr w:type="spellStart"/>
            <w:r w:rsidR="00D20A2B" w:rsidRPr="00D20A2B">
              <w:rPr>
                <w:rFonts w:ascii="Open Sans" w:hAnsi="Open Sans" w:cs="Open Sans"/>
                <w:bCs/>
                <w:i/>
                <w:sz w:val="20"/>
                <w:szCs w:val="20"/>
              </w:rPr>
              <w:t>perioadei</w:t>
            </w:r>
            <w:proofErr w:type="spellEnd"/>
            <w:r w:rsidR="00D20A2B" w:rsidRPr="00D20A2B">
              <w:rPr>
                <w:rFonts w:ascii="Open Sans" w:hAnsi="Open Sans" w:cs="Open Sans"/>
                <w:bCs/>
                <w:i/>
                <w:sz w:val="20"/>
                <w:szCs w:val="20"/>
              </w:rPr>
              <w:t xml:space="preserve"> 2021 – 2027 - </w:t>
            </w:r>
            <w:r w:rsidR="00D20A2B" w:rsidRPr="00D20A2B">
              <w:rPr>
                <w:rFonts w:ascii="Open Sans" w:hAnsi="Open Sans" w:cs="Open Sans"/>
                <w:i/>
                <w:sz w:val="20"/>
                <w:szCs w:val="20"/>
              </w:rPr>
              <w:t>Lot 3</w:t>
            </w:r>
            <w:r>
              <w:rPr>
                <w:rFonts w:ascii="Open Sans" w:hAnsi="Open Sans" w:cs="Open Sans"/>
                <w:i/>
                <w:sz w:val="20"/>
                <w:szCs w:val="20"/>
              </w:rPr>
              <w:t>)</w:t>
            </w:r>
          </w:p>
        </w:tc>
      </w:tr>
      <w:tr w:rsidR="008B26A1" w:rsidRPr="008B26A1" w14:paraId="6C37B328" w14:textId="77777777" w:rsidTr="006C2A78">
        <w:tc>
          <w:tcPr>
            <w:tcW w:w="4952" w:type="dxa"/>
          </w:tcPr>
          <w:p w14:paraId="0783ACA3" w14:textId="64484C63" w:rsidR="008B26A1" w:rsidRPr="00D20A2B" w:rsidRDefault="0064788E" w:rsidP="007441AF">
            <w:pPr>
              <w:rPr>
                <w:rFonts w:ascii="Open Sans" w:hAnsi="Open Sans" w:cs="Open Sans"/>
                <w:sz w:val="20"/>
                <w:szCs w:val="20"/>
                <w:lang w:val="ro-RO"/>
              </w:rPr>
            </w:pPr>
            <w:r w:rsidRPr="00D20A2B">
              <w:rPr>
                <w:rFonts w:ascii="Open Sans" w:hAnsi="Open Sans" w:cs="Open Sans"/>
                <w:sz w:val="20"/>
                <w:szCs w:val="20"/>
                <w:lang w:val="ro-RO"/>
              </w:rPr>
              <w:t>Short description of the procurement:</w:t>
            </w:r>
          </w:p>
        </w:tc>
        <w:tc>
          <w:tcPr>
            <w:tcW w:w="4516" w:type="dxa"/>
          </w:tcPr>
          <w:p w14:paraId="2F018478" w14:textId="3E99A183" w:rsidR="008B26A1" w:rsidRDefault="00D20A2B" w:rsidP="00971CDB">
            <w:pPr>
              <w:rPr>
                <w:rFonts w:ascii="Open Sans" w:hAnsi="Open Sans" w:cs="Open Sans"/>
                <w:bCs/>
                <w:sz w:val="20"/>
                <w:szCs w:val="20"/>
                <w:lang w:val="ro-RO"/>
              </w:rPr>
            </w:pPr>
            <w:r w:rsidRPr="00D20A2B">
              <w:rPr>
                <w:rFonts w:ascii="Open Sans" w:hAnsi="Open Sans" w:cs="Open Sans"/>
                <w:bCs/>
                <w:sz w:val="20"/>
                <w:szCs w:val="20"/>
                <w:lang w:val="ro-RO"/>
              </w:rPr>
              <w:t>Contractin</w:t>
            </w:r>
            <w:r w:rsidR="00316D91">
              <w:rPr>
                <w:rFonts w:ascii="Open Sans" w:hAnsi="Open Sans" w:cs="Open Sans"/>
                <w:bCs/>
                <w:sz w:val="20"/>
                <w:szCs w:val="20"/>
                <w:lang w:val="ro-RO"/>
              </w:rPr>
              <w:t xml:space="preserve">g, under the terms of the law </w:t>
            </w:r>
            <w:bookmarkStart w:id="0" w:name="_GoBack"/>
            <w:bookmarkEnd w:id="0"/>
            <w:r w:rsidRPr="00D20A2B">
              <w:rPr>
                <w:rFonts w:ascii="Open Sans" w:hAnsi="Open Sans" w:cs="Open Sans"/>
                <w:bCs/>
                <w:sz w:val="20"/>
                <w:szCs w:val="20"/>
                <w:lang w:val="ro-RO"/>
              </w:rPr>
              <w:t xml:space="preserve">of independent experts to obtain a technical consultancy specialized in verifying the incidence of state aid for project proposals submitted within the second call for projects of the Interreg IPA Romania - Serbia Program for the period 2021 </w:t>
            </w:r>
            <w:r>
              <w:rPr>
                <w:rFonts w:ascii="Open Sans" w:hAnsi="Open Sans" w:cs="Open Sans"/>
                <w:bCs/>
                <w:sz w:val="20"/>
                <w:szCs w:val="20"/>
                <w:lang w:val="ro-RO"/>
              </w:rPr>
              <w:t>–</w:t>
            </w:r>
            <w:r w:rsidRPr="00D20A2B">
              <w:rPr>
                <w:rFonts w:ascii="Open Sans" w:hAnsi="Open Sans" w:cs="Open Sans"/>
                <w:bCs/>
                <w:sz w:val="20"/>
                <w:szCs w:val="20"/>
                <w:lang w:val="ro-RO"/>
              </w:rPr>
              <w:t xml:space="preserve"> 2027</w:t>
            </w:r>
            <w:r>
              <w:rPr>
                <w:rFonts w:ascii="Open Sans" w:hAnsi="Open Sans" w:cs="Open Sans"/>
                <w:bCs/>
                <w:sz w:val="20"/>
                <w:szCs w:val="20"/>
                <w:lang w:val="ro-RO"/>
              </w:rPr>
              <w:t>.</w:t>
            </w:r>
          </w:p>
          <w:p w14:paraId="167017C6" w14:textId="77777777" w:rsidR="00D20A2B" w:rsidRPr="00D20A2B" w:rsidRDefault="00D20A2B" w:rsidP="00971CDB">
            <w:pPr>
              <w:rPr>
                <w:rFonts w:ascii="Open Sans" w:hAnsi="Open Sans" w:cs="Open Sans"/>
                <w:sz w:val="20"/>
                <w:szCs w:val="20"/>
                <w:lang w:val="ro-RO"/>
              </w:rPr>
            </w:pPr>
          </w:p>
          <w:p w14:paraId="6182A66E" w14:textId="50592C14" w:rsidR="00971CDB" w:rsidRPr="00D20A2B" w:rsidRDefault="00D20A2B" w:rsidP="00971CDB">
            <w:pPr>
              <w:rPr>
                <w:rFonts w:ascii="Open Sans" w:hAnsi="Open Sans" w:cs="Open Sans"/>
                <w:sz w:val="20"/>
                <w:szCs w:val="20"/>
                <w:lang w:val="ro-RO"/>
              </w:rPr>
            </w:pPr>
            <w:r w:rsidRPr="00D20A2B">
              <w:rPr>
                <w:rFonts w:ascii="Open Sans" w:hAnsi="Open Sans" w:cs="Open Sans"/>
                <w:sz w:val="20"/>
                <w:szCs w:val="20"/>
                <w:lang w:val="ro-RO"/>
              </w:rPr>
              <w:t>Contractarea, in conditiile legii – achizitie directa - a unor experti independenti pentru obtinerea unei consultante tehnice specializate in verificarea incidentei ajutorului de stat pentru propunerile de proiecte depuse in cadrul celui de al doilea apel de proiecte al Programului Interreg IPA România - Serbia aferent perioadei 2021 – 2027</w:t>
            </w:r>
          </w:p>
        </w:tc>
      </w:tr>
      <w:tr w:rsidR="008B26A1" w:rsidRPr="008B26A1" w14:paraId="48AF09D0" w14:textId="77777777" w:rsidTr="006C2A78">
        <w:tc>
          <w:tcPr>
            <w:tcW w:w="4952" w:type="dxa"/>
          </w:tcPr>
          <w:p w14:paraId="2D51B00B" w14:textId="1A6B1927" w:rsidR="008B26A1" w:rsidRPr="00D20A2B" w:rsidRDefault="0064788E" w:rsidP="007441AF">
            <w:pPr>
              <w:rPr>
                <w:rFonts w:ascii="Open Sans" w:hAnsi="Open Sans" w:cs="Open Sans"/>
                <w:sz w:val="20"/>
                <w:szCs w:val="20"/>
                <w:lang w:val="ro-RO"/>
              </w:rPr>
            </w:pPr>
            <w:r w:rsidRPr="00D20A2B">
              <w:rPr>
                <w:rFonts w:ascii="Open Sans" w:hAnsi="Open Sans" w:cs="Open Sans"/>
                <w:sz w:val="20"/>
                <w:szCs w:val="20"/>
                <w:lang w:val="ro-RO"/>
              </w:rPr>
              <w:t>CPV code:</w:t>
            </w:r>
          </w:p>
        </w:tc>
        <w:tc>
          <w:tcPr>
            <w:tcW w:w="4516" w:type="dxa"/>
          </w:tcPr>
          <w:p w14:paraId="2D6B8552" w14:textId="77777777" w:rsidR="008B26A1" w:rsidRDefault="00C5054E" w:rsidP="00D20A2B">
            <w:pPr>
              <w:rPr>
                <w:rFonts w:ascii="Open Sans" w:hAnsi="Open Sans" w:cs="Open Sans"/>
                <w:color w:val="000000" w:themeColor="text1"/>
                <w:sz w:val="20"/>
                <w:szCs w:val="20"/>
              </w:rPr>
            </w:pPr>
            <w:r w:rsidRPr="00D20A2B">
              <w:rPr>
                <w:rFonts w:ascii="Open Sans" w:hAnsi="Open Sans" w:cs="Open Sans"/>
                <w:color w:val="000000" w:themeColor="text1"/>
                <w:sz w:val="20"/>
                <w:szCs w:val="20"/>
              </w:rPr>
              <w:t xml:space="preserve"> </w:t>
            </w:r>
            <w:r w:rsidR="00D20A2B" w:rsidRPr="00D20A2B">
              <w:rPr>
                <w:rFonts w:ascii="Open Sans" w:hAnsi="Open Sans" w:cs="Open Sans"/>
                <w:color w:val="000000" w:themeColor="text1"/>
                <w:sz w:val="20"/>
                <w:szCs w:val="20"/>
              </w:rPr>
              <w:t>79419000-4 Valuation consultancy services</w:t>
            </w:r>
          </w:p>
          <w:p w14:paraId="31DB6499" w14:textId="701800F7" w:rsidR="00D20A2B" w:rsidRPr="00D20A2B" w:rsidRDefault="00D20A2B" w:rsidP="00D20A2B">
            <w:pPr>
              <w:rPr>
                <w:rFonts w:ascii="Open Sans" w:hAnsi="Open Sans" w:cs="Open Sans"/>
                <w:color w:val="000000" w:themeColor="text1"/>
                <w:sz w:val="20"/>
                <w:szCs w:val="20"/>
              </w:rPr>
            </w:pPr>
            <w:r>
              <w:rPr>
                <w:rFonts w:ascii="Open Sans" w:hAnsi="Open Sans" w:cs="Open Sans"/>
                <w:color w:val="000000" w:themeColor="text1"/>
                <w:sz w:val="20"/>
                <w:szCs w:val="20"/>
              </w:rPr>
              <w:t>(</w:t>
            </w:r>
            <w:r w:rsidRPr="00D20A2B">
              <w:rPr>
                <w:rFonts w:ascii="Open Sans" w:hAnsi="Open Sans" w:cs="Open Sans"/>
                <w:color w:val="000000" w:themeColor="text1"/>
                <w:sz w:val="20"/>
                <w:szCs w:val="20"/>
              </w:rPr>
              <w:t xml:space="preserve">79419000-4 </w:t>
            </w:r>
            <w:proofErr w:type="spellStart"/>
            <w:r w:rsidRPr="00D20A2B">
              <w:rPr>
                <w:rFonts w:ascii="Open Sans" w:hAnsi="Open Sans" w:cs="Open Sans"/>
                <w:sz w:val="20"/>
                <w:szCs w:val="20"/>
                <w:lang w:eastAsia="ro-RO"/>
              </w:rPr>
              <w:t>Servicii</w:t>
            </w:r>
            <w:proofErr w:type="spellEnd"/>
            <w:r w:rsidRPr="00D20A2B">
              <w:rPr>
                <w:rFonts w:ascii="Open Sans" w:hAnsi="Open Sans" w:cs="Open Sans"/>
                <w:sz w:val="20"/>
                <w:szCs w:val="20"/>
                <w:lang w:eastAsia="ro-RO"/>
              </w:rPr>
              <w:t xml:space="preserve"> de </w:t>
            </w:r>
            <w:proofErr w:type="spellStart"/>
            <w:r w:rsidRPr="00D20A2B">
              <w:rPr>
                <w:rFonts w:ascii="Open Sans" w:hAnsi="Open Sans" w:cs="Open Sans"/>
                <w:sz w:val="20"/>
                <w:szCs w:val="20"/>
                <w:lang w:eastAsia="ro-RO"/>
              </w:rPr>
              <w:t>consultanţă</w:t>
            </w:r>
            <w:proofErr w:type="spellEnd"/>
            <w:r w:rsidRPr="00D20A2B">
              <w:rPr>
                <w:rFonts w:ascii="Open Sans" w:hAnsi="Open Sans" w:cs="Open Sans"/>
                <w:sz w:val="20"/>
                <w:szCs w:val="20"/>
                <w:lang w:eastAsia="ro-RO"/>
              </w:rPr>
              <w:t xml:space="preserve"> </w:t>
            </w:r>
            <w:proofErr w:type="spellStart"/>
            <w:r w:rsidRPr="00D20A2B">
              <w:rPr>
                <w:rFonts w:ascii="Open Sans" w:hAnsi="Open Sans" w:cs="Open Sans"/>
                <w:sz w:val="20"/>
                <w:szCs w:val="20"/>
                <w:lang w:eastAsia="ro-RO"/>
              </w:rPr>
              <w:t>în</w:t>
            </w:r>
            <w:proofErr w:type="spellEnd"/>
            <w:r w:rsidRPr="00D20A2B">
              <w:rPr>
                <w:rFonts w:ascii="Open Sans" w:hAnsi="Open Sans" w:cs="Open Sans"/>
                <w:sz w:val="20"/>
                <w:szCs w:val="20"/>
                <w:lang w:eastAsia="ro-RO"/>
              </w:rPr>
              <w:t xml:space="preserve"> </w:t>
            </w:r>
            <w:proofErr w:type="spellStart"/>
            <w:r w:rsidRPr="00D20A2B">
              <w:rPr>
                <w:rFonts w:ascii="Open Sans" w:hAnsi="Open Sans" w:cs="Open Sans"/>
                <w:sz w:val="20"/>
                <w:szCs w:val="20"/>
                <w:lang w:eastAsia="ro-RO"/>
              </w:rPr>
              <w:t>domeniul</w:t>
            </w:r>
            <w:proofErr w:type="spellEnd"/>
            <w:r w:rsidRPr="00D20A2B">
              <w:rPr>
                <w:rFonts w:ascii="Open Sans" w:hAnsi="Open Sans" w:cs="Open Sans"/>
                <w:sz w:val="20"/>
                <w:szCs w:val="20"/>
                <w:lang w:eastAsia="ro-RO"/>
              </w:rPr>
              <w:t xml:space="preserve"> </w:t>
            </w:r>
            <w:proofErr w:type="spellStart"/>
            <w:r w:rsidRPr="00D20A2B">
              <w:rPr>
                <w:rFonts w:ascii="Open Sans" w:hAnsi="Open Sans" w:cs="Open Sans"/>
                <w:sz w:val="20"/>
                <w:szCs w:val="20"/>
                <w:lang w:eastAsia="ro-RO"/>
              </w:rPr>
              <w:t>evaluării</w:t>
            </w:r>
            <w:proofErr w:type="spellEnd"/>
            <w:r>
              <w:rPr>
                <w:rFonts w:ascii="Open Sans" w:hAnsi="Open Sans" w:cs="Open Sans"/>
                <w:sz w:val="20"/>
                <w:szCs w:val="20"/>
                <w:lang w:eastAsia="ro-RO"/>
              </w:rPr>
              <w:t>)</w:t>
            </w:r>
          </w:p>
        </w:tc>
      </w:tr>
      <w:tr w:rsidR="008B26A1" w:rsidRPr="008B26A1" w14:paraId="35B110C2" w14:textId="77777777" w:rsidTr="006C2A78">
        <w:tc>
          <w:tcPr>
            <w:tcW w:w="4952" w:type="dxa"/>
          </w:tcPr>
          <w:p w14:paraId="31FB8536" w14:textId="4083D0A1" w:rsidR="008B26A1" w:rsidRPr="00D20A2B" w:rsidRDefault="0064788E" w:rsidP="007441AF">
            <w:pPr>
              <w:rPr>
                <w:rFonts w:ascii="Open Sans" w:hAnsi="Open Sans" w:cs="Open Sans"/>
                <w:sz w:val="20"/>
                <w:szCs w:val="20"/>
                <w:lang w:val="ro-RO"/>
              </w:rPr>
            </w:pPr>
            <w:r w:rsidRPr="00D20A2B">
              <w:rPr>
                <w:rFonts w:ascii="Open Sans" w:hAnsi="Open Sans" w:cs="Open Sans"/>
                <w:sz w:val="20"/>
                <w:szCs w:val="20"/>
                <w:lang w:val="ro-RO"/>
              </w:rPr>
              <w:lastRenderedPageBreak/>
              <w:t xml:space="preserve">Estimated value (lei without VAT): </w:t>
            </w:r>
          </w:p>
        </w:tc>
        <w:tc>
          <w:tcPr>
            <w:tcW w:w="4516" w:type="dxa"/>
          </w:tcPr>
          <w:p w14:paraId="193231E6" w14:textId="0BFCC960" w:rsidR="008B26A1" w:rsidRPr="00D20A2B" w:rsidRDefault="00D20A2B" w:rsidP="00D20A2B">
            <w:pPr>
              <w:rPr>
                <w:rFonts w:ascii="Open Sans" w:hAnsi="Open Sans" w:cs="Open Sans"/>
                <w:sz w:val="20"/>
                <w:szCs w:val="20"/>
                <w:lang w:val="ro-RO"/>
              </w:rPr>
            </w:pPr>
            <w:r w:rsidRPr="00D20A2B">
              <w:rPr>
                <w:rFonts w:ascii="Open Sans" w:hAnsi="Open Sans" w:cs="Open Sans"/>
                <w:b/>
                <w:bCs/>
                <w:iCs/>
                <w:sz w:val="20"/>
                <w:szCs w:val="20"/>
              </w:rPr>
              <w:t xml:space="preserve">5.074,38 </w:t>
            </w:r>
            <w:r w:rsidRPr="00D20A2B">
              <w:rPr>
                <w:rFonts w:ascii="Open Sans" w:hAnsi="Open Sans" w:cs="Open Sans"/>
                <w:b/>
                <w:bCs/>
                <w:sz w:val="20"/>
                <w:szCs w:val="20"/>
              </w:rPr>
              <w:t>lei</w:t>
            </w:r>
            <w:r w:rsidR="00C5054E" w:rsidRPr="00D20A2B">
              <w:rPr>
                <w:rFonts w:ascii="Open Sans" w:hAnsi="Open Sans" w:cs="Open Sans"/>
                <w:sz w:val="20"/>
                <w:szCs w:val="20"/>
                <w:lang w:val="ro-RO"/>
              </w:rPr>
              <w:t xml:space="preserve"> RON </w:t>
            </w:r>
            <w:r w:rsidR="006C2A78" w:rsidRPr="00D20A2B">
              <w:rPr>
                <w:rFonts w:ascii="Open Sans" w:hAnsi="Open Sans" w:cs="Open Sans"/>
                <w:sz w:val="20"/>
                <w:szCs w:val="20"/>
                <w:lang w:val="ro-RO"/>
              </w:rPr>
              <w:t xml:space="preserve">without VAT </w:t>
            </w:r>
            <w:r w:rsidR="00C5054E" w:rsidRPr="00D20A2B">
              <w:rPr>
                <w:rFonts w:ascii="Open Sans" w:hAnsi="Open Sans" w:cs="Open Sans"/>
                <w:sz w:val="20"/>
                <w:szCs w:val="20"/>
                <w:lang w:val="ro-RO"/>
              </w:rPr>
              <w:t>(</w:t>
            </w:r>
            <w:r w:rsidRPr="00D20A2B">
              <w:rPr>
                <w:rFonts w:ascii="Open Sans" w:hAnsi="Open Sans" w:cs="Open Sans"/>
                <w:b/>
                <w:bCs/>
                <w:iCs/>
                <w:sz w:val="20"/>
                <w:szCs w:val="20"/>
              </w:rPr>
              <w:t xml:space="preserve">5.074,38 </w:t>
            </w:r>
            <w:r w:rsidRPr="00D20A2B">
              <w:rPr>
                <w:rFonts w:ascii="Open Sans" w:hAnsi="Open Sans" w:cs="Open Sans"/>
                <w:b/>
                <w:bCs/>
                <w:sz w:val="20"/>
                <w:szCs w:val="20"/>
              </w:rPr>
              <w:t>lei</w:t>
            </w:r>
            <w:r w:rsidRPr="00D20A2B">
              <w:rPr>
                <w:rFonts w:ascii="Open Sans" w:hAnsi="Open Sans" w:cs="Open Sans"/>
                <w:sz w:val="20"/>
                <w:szCs w:val="20"/>
                <w:lang w:val="ro-RO"/>
              </w:rPr>
              <w:t xml:space="preserve"> </w:t>
            </w:r>
            <w:r w:rsidR="00C5054E" w:rsidRPr="00D20A2B">
              <w:rPr>
                <w:rFonts w:ascii="Open Sans" w:hAnsi="Open Sans" w:cs="Open Sans"/>
                <w:sz w:val="20"/>
                <w:szCs w:val="20"/>
                <w:lang w:val="ro-RO"/>
              </w:rPr>
              <w:t>RON fără TVA)</w:t>
            </w:r>
          </w:p>
        </w:tc>
      </w:tr>
      <w:tr w:rsidR="008B26A1" w:rsidRPr="008B26A1" w14:paraId="7999BF09" w14:textId="77777777" w:rsidTr="006C2A78">
        <w:tc>
          <w:tcPr>
            <w:tcW w:w="4952" w:type="dxa"/>
          </w:tcPr>
          <w:p w14:paraId="00DB4DD8" w14:textId="77777777" w:rsidR="00731A56" w:rsidRPr="00D20A2B" w:rsidRDefault="0064788E" w:rsidP="007441AF">
            <w:pPr>
              <w:rPr>
                <w:rFonts w:ascii="Open Sans" w:hAnsi="Open Sans" w:cs="Open Sans"/>
                <w:sz w:val="20"/>
                <w:szCs w:val="20"/>
                <w:lang w:val="ro-RO"/>
              </w:rPr>
            </w:pPr>
            <w:r w:rsidRPr="00D20A2B">
              <w:rPr>
                <w:rFonts w:ascii="Open Sans" w:hAnsi="Open Sans" w:cs="Open Sans"/>
                <w:sz w:val="20"/>
                <w:szCs w:val="20"/>
                <w:lang w:val="ro-RO"/>
              </w:rPr>
              <w:t xml:space="preserve">Type of procurement procedure: </w:t>
            </w:r>
          </w:p>
          <w:p w14:paraId="285328FD" w14:textId="605F2214" w:rsidR="00731A56" w:rsidRPr="00D20A2B" w:rsidRDefault="0064788E" w:rsidP="007441AF">
            <w:pPr>
              <w:rPr>
                <w:rFonts w:ascii="Open Sans" w:hAnsi="Open Sans" w:cs="Open Sans"/>
                <w:sz w:val="20"/>
                <w:szCs w:val="20"/>
                <w:lang w:val="ro-RO"/>
              </w:rPr>
            </w:pPr>
            <w:r w:rsidRPr="00D20A2B">
              <w:rPr>
                <w:rFonts w:ascii="Open Sans" w:hAnsi="Open Sans" w:cs="Open Sans"/>
                <w:sz w:val="20"/>
                <w:szCs w:val="20"/>
                <w:lang w:val="ro-RO"/>
              </w:rPr>
              <w:t>/Direct purchase</w:t>
            </w:r>
            <w:r w:rsidR="00731A56" w:rsidRPr="00D20A2B">
              <w:rPr>
                <w:rFonts w:ascii="Open Sans" w:hAnsi="Open Sans" w:cs="Open Sans"/>
                <w:sz w:val="20"/>
                <w:szCs w:val="20"/>
                <w:lang w:val="ro-RO"/>
              </w:rPr>
              <w:t>:</w:t>
            </w:r>
            <w:r w:rsidRPr="00D20A2B">
              <w:rPr>
                <w:rFonts w:ascii="Open Sans" w:hAnsi="Open Sans" w:cs="Open Sans"/>
                <w:sz w:val="20"/>
                <w:szCs w:val="20"/>
                <w:lang w:val="ro-RO"/>
              </w:rPr>
              <w:t xml:space="preserve"> </w:t>
            </w:r>
          </w:p>
          <w:p w14:paraId="335FB6AC" w14:textId="0B467069" w:rsidR="008B26A1" w:rsidRPr="00D20A2B" w:rsidRDefault="0064788E" w:rsidP="007441AF">
            <w:pPr>
              <w:rPr>
                <w:rFonts w:ascii="Open Sans" w:hAnsi="Open Sans" w:cs="Open Sans"/>
                <w:sz w:val="20"/>
                <w:szCs w:val="20"/>
                <w:lang w:val="ro-RO"/>
              </w:rPr>
            </w:pPr>
            <w:r w:rsidRPr="00D20A2B">
              <w:rPr>
                <w:rFonts w:ascii="Open Sans" w:hAnsi="Open Sans" w:cs="Open Sans"/>
                <w:sz w:val="20"/>
                <w:szCs w:val="20"/>
                <w:lang w:val="ro-RO"/>
              </w:rPr>
              <w:t xml:space="preserve">(as applicable) </w:t>
            </w:r>
          </w:p>
        </w:tc>
        <w:tc>
          <w:tcPr>
            <w:tcW w:w="4516" w:type="dxa"/>
            <w:vAlign w:val="center"/>
          </w:tcPr>
          <w:p w14:paraId="381EBE6B" w14:textId="77777777" w:rsidR="00C5054E" w:rsidRPr="00D20A2B" w:rsidRDefault="00B243E3" w:rsidP="00C5054E">
            <w:pPr>
              <w:rPr>
                <w:rFonts w:ascii="Open Sans" w:hAnsi="Open Sans" w:cs="Open Sans"/>
                <w:sz w:val="20"/>
                <w:szCs w:val="20"/>
                <w:lang w:val="ro-RO"/>
              </w:rPr>
            </w:pPr>
            <w:r w:rsidRPr="00D20A2B">
              <w:rPr>
                <w:rFonts w:ascii="Open Sans" w:hAnsi="Open Sans" w:cs="Open Sans"/>
                <w:sz w:val="20"/>
                <w:szCs w:val="20"/>
                <w:lang w:val="ro-RO"/>
              </w:rPr>
              <w:t>Direct purchase</w:t>
            </w:r>
            <w:r w:rsidR="00C5054E" w:rsidRPr="00D20A2B">
              <w:rPr>
                <w:rFonts w:ascii="Open Sans" w:hAnsi="Open Sans" w:cs="Open Sans"/>
                <w:sz w:val="20"/>
                <w:szCs w:val="20"/>
                <w:lang w:val="ro-RO"/>
              </w:rPr>
              <w:t xml:space="preserve">. </w:t>
            </w:r>
          </w:p>
          <w:p w14:paraId="3C6679F2" w14:textId="64772546" w:rsidR="00C5054E" w:rsidRPr="00D20A2B" w:rsidRDefault="00C5054E" w:rsidP="00C5054E">
            <w:pPr>
              <w:rPr>
                <w:rFonts w:ascii="Open Sans" w:hAnsi="Open Sans" w:cs="Open Sans"/>
                <w:sz w:val="20"/>
                <w:szCs w:val="20"/>
                <w:lang w:val="ro-RO"/>
              </w:rPr>
            </w:pPr>
            <w:r w:rsidRPr="00D20A2B">
              <w:rPr>
                <w:rFonts w:ascii="Open Sans" w:hAnsi="Open Sans" w:cs="Open Sans"/>
                <w:sz w:val="20"/>
                <w:szCs w:val="20"/>
                <w:lang w:val="ro-RO"/>
              </w:rPr>
              <w:t>(Achiziție directă)</w:t>
            </w:r>
          </w:p>
          <w:p w14:paraId="79EFA4FF" w14:textId="4261045E" w:rsidR="008B26A1" w:rsidRPr="00D20A2B" w:rsidRDefault="008B26A1" w:rsidP="006C2A78">
            <w:pPr>
              <w:rPr>
                <w:rFonts w:ascii="Open Sans" w:hAnsi="Open Sans" w:cs="Open Sans"/>
                <w:sz w:val="20"/>
                <w:szCs w:val="20"/>
                <w:lang w:val="ro-RO"/>
              </w:rPr>
            </w:pPr>
          </w:p>
        </w:tc>
      </w:tr>
    </w:tbl>
    <w:p w14:paraId="2B726DB9" w14:textId="77777777" w:rsidR="008B26A1" w:rsidRPr="006805D0" w:rsidRDefault="008B26A1" w:rsidP="008B26A1">
      <w:pPr>
        <w:jc w:val="both"/>
        <w:rPr>
          <w:rFonts w:ascii="Open Sans" w:hAnsi="Open Sans" w:cs="Open Sans"/>
          <w:sz w:val="22"/>
          <w:szCs w:val="22"/>
          <w:lang w:val="ro-RO"/>
        </w:rPr>
      </w:pPr>
    </w:p>
    <w:sectPr w:rsidR="008B26A1" w:rsidRPr="006805D0" w:rsidSect="00A700C4">
      <w:headerReference w:type="default" r:id="rId7"/>
      <w:type w:val="continuous"/>
      <w:pgSz w:w="11907" w:h="16840" w:code="9"/>
      <w:pgMar w:top="2835" w:right="1418" w:bottom="1134" w:left="1418" w:header="11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FCC40" w14:textId="77777777" w:rsidR="005032B3" w:rsidRDefault="005032B3">
      <w:r>
        <w:separator/>
      </w:r>
    </w:p>
  </w:endnote>
  <w:endnote w:type="continuationSeparator" w:id="0">
    <w:p w14:paraId="59EB3FD1" w14:textId="77777777" w:rsidR="005032B3" w:rsidRDefault="0050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3DDDC" w14:textId="77777777" w:rsidR="005032B3" w:rsidRDefault="005032B3">
      <w:r>
        <w:separator/>
      </w:r>
    </w:p>
  </w:footnote>
  <w:footnote w:type="continuationSeparator" w:id="0">
    <w:p w14:paraId="7D9E84C9" w14:textId="77777777" w:rsidR="005032B3" w:rsidRDefault="00503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4E53E" w14:textId="0E37CB32" w:rsidR="003F1243" w:rsidRDefault="003F1243" w:rsidP="001D7581">
    <w:pPr>
      <w:pStyle w:val="Header"/>
      <w:ind w:hanging="851"/>
      <w:rPr>
        <w:noProof/>
        <w:lang w:val="ro-RO" w:eastAsia="ro-RO"/>
      </w:rPr>
    </w:pPr>
    <w:r>
      <w:rPr>
        <w:noProof/>
      </w:rPr>
      <w:drawing>
        <wp:anchor distT="0" distB="0" distL="114300" distR="114300" simplePos="0" relativeHeight="251670528" behindDoc="1" locked="0" layoutInCell="1" allowOverlap="1" wp14:anchorId="5F0B43D4" wp14:editId="52BB9001">
          <wp:simplePos x="0" y="0"/>
          <wp:positionH relativeFrom="column">
            <wp:posOffset>-176530</wp:posOffset>
          </wp:positionH>
          <wp:positionV relativeFrom="paragraph">
            <wp:posOffset>-224790</wp:posOffset>
          </wp:positionV>
          <wp:extent cx="4030980" cy="1211580"/>
          <wp:effectExtent l="0" t="0" r="7620" b="7620"/>
          <wp:wrapTight wrapText="bothSides">
            <wp:wrapPolygon edited="0">
              <wp:start x="0" y="0"/>
              <wp:lineTo x="0" y="21396"/>
              <wp:lineTo x="21539" y="21396"/>
              <wp:lineTo x="21539"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1">
                    <a:extLst>
                      <a:ext uri="{28A0092B-C50C-407E-A947-70E740481C1C}">
                        <a14:useLocalDpi xmlns:a14="http://schemas.microsoft.com/office/drawing/2010/main" val="0"/>
                      </a:ext>
                    </a:extLst>
                  </a:blip>
                  <a:stretch>
                    <a:fillRect/>
                  </a:stretch>
                </pic:blipFill>
                <pic:spPr bwMode="auto">
                  <a:xfrm>
                    <a:off x="0" y="0"/>
                    <a:ext cx="4030980" cy="1211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AD364F" w14:textId="32498699" w:rsidR="00954DF4" w:rsidRPr="00A1412F" w:rsidRDefault="00954DF4" w:rsidP="001D7581">
    <w:pPr>
      <w:pStyle w:val="Header"/>
      <w:ind w:hanging="8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C1F"/>
    <w:multiLevelType w:val="hybridMultilevel"/>
    <w:tmpl w:val="81D678D0"/>
    <w:lvl w:ilvl="0" w:tplc="34DC3AF4">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8F4796"/>
    <w:multiLevelType w:val="hybridMultilevel"/>
    <w:tmpl w:val="2432E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46BF8"/>
    <w:multiLevelType w:val="hybridMultilevel"/>
    <w:tmpl w:val="B8EE0BD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E0659"/>
    <w:multiLevelType w:val="hybridMultilevel"/>
    <w:tmpl w:val="85882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BE23373"/>
    <w:multiLevelType w:val="hybridMultilevel"/>
    <w:tmpl w:val="0714F3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C6367AC"/>
    <w:multiLevelType w:val="hybridMultilevel"/>
    <w:tmpl w:val="DCC4DEFA"/>
    <w:lvl w:ilvl="0" w:tplc="7F2E86D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C13142"/>
    <w:multiLevelType w:val="hybridMultilevel"/>
    <w:tmpl w:val="E39C6404"/>
    <w:lvl w:ilvl="0" w:tplc="7F2E86D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6331FC"/>
    <w:multiLevelType w:val="hybridMultilevel"/>
    <w:tmpl w:val="8B92C0EC"/>
    <w:lvl w:ilvl="0" w:tplc="D4E4A5D6">
      <w:start w:val="10"/>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E1004"/>
    <w:multiLevelType w:val="hybridMultilevel"/>
    <w:tmpl w:val="37FE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F24F3"/>
    <w:multiLevelType w:val="hybridMultilevel"/>
    <w:tmpl w:val="4AD2DF78"/>
    <w:lvl w:ilvl="0" w:tplc="7F2E86D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906085"/>
    <w:multiLevelType w:val="hybridMultilevel"/>
    <w:tmpl w:val="DABAC6F2"/>
    <w:lvl w:ilvl="0" w:tplc="B01C9DBC">
      <w:start w:val="20"/>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9"/>
  </w:num>
  <w:num w:numId="4">
    <w:abstractNumId w:val="5"/>
  </w:num>
  <w:num w:numId="5">
    <w:abstractNumId w:val="10"/>
  </w:num>
  <w:num w:numId="6">
    <w:abstractNumId w:val="7"/>
  </w:num>
  <w:num w:numId="7">
    <w:abstractNumId w:val="2"/>
  </w:num>
  <w:num w:numId="8">
    <w:abstractNumId w:val="0"/>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B6"/>
    <w:rsid w:val="000013E3"/>
    <w:rsid w:val="00003114"/>
    <w:rsid w:val="000034CD"/>
    <w:rsid w:val="0000639F"/>
    <w:rsid w:val="00011982"/>
    <w:rsid w:val="00011D61"/>
    <w:rsid w:val="000200AD"/>
    <w:rsid w:val="00027FAF"/>
    <w:rsid w:val="00043152"/>
    <w:rsid w:val="00050215"/>
    <w:rsid w:val="00060102"/>
    <w:rsid w:val="00070D68"/>
    <w:rsid w:val="000772E0"/>
    <w:rsid w:val="000800B5"/>
    <w:rsid w:val="0008204F"/>
    <w:rsid w:val="00084FB0"/>
    <w:rsid w:val="000905BE"/>
    <w:rsid w:val="000A07FE"/>
    <w:rsid w:val="000B3859"/>
    <w:rsid w:val="000B4BA2"/>
    <w:rsid w:val="000D34C0"/>
    <w:rsid w:val="000D3C1C"/>
    <w:rsid w:val="000D6D35"/>
    <w:rsid w:val="000D7E6E"/>
    <w:rsid w:val="000D7FA2"/>
    <w:rsid w:val="000E0FC2"/>
    <w:rsid w:val="000E357F"/>
    <w:rsid w:val="000E49A8"/>
    <w:rsid w:val="000F15DD"/>
    <w:rsid w:val="000F2EA7"/>
    <w:rsid w:val="000F3216"/>
    <w:rsid w:val="000F4472"/>
    <w:rsid w:val="00103050"/>
    <w:rsid w:val="001078C4"/>
    <w:rsid w:val="00110F28"/>
    <w:rsid w:val="00111B31"/>
    <w:rsid w:val="00113978"/>
    <w:rsid w:val="0012079B"/>
    <w:rsid w:val="00123AF1"/>
    <w:rsid w:val="00133D1D"/>
    <w:rsid w:val="00142DEC"/>
    <w:rsid w:val="00150CFD"/>
    <w:rsid w:val="00174EA8"/>
    <w:rsid w:val="00176538"/>
    <w:rsid w:val="0018125E"/>
    <w:rsid w:val="00185B8C"/>
    <w:rsid w:val="00191C0B"/>
    <w:rsid w:val="00192FFD"/>
    <w:rsid w:val="001A2969"/>
    <w:rsid w:val="001A3CA4"/>
    <w:rsid w:val="001B32E0"/>
    <w:rsid w:val="001C2410"/>
    <w:rsid w:val="001C4F14"/>
    <w:rsid w:val="001C6659"/>
    <w:rsid w:val="001C7536"/>
    <w:rsid w:val="001C7858"/>
    <w:rsid w:val="001D2CD0"/>
    <w:rsid w:val="001D585B"/>
    <w:rsid w:val="001D7581"/>
    <w:rsid w:val="001F2977"/>
    <w:rsid w:val="001F351E"/>
    <w:rsid w:val="002010B8"/>
    <w:rsid w:val="0020231F"/>
    <w:rsid w:val="002065BF"/>
    <w:rsid w:val="002112B0"/>
    <w:rsid w:val="00220321"/>
    <w:rsid w:val="00220F92"/>
    <w:rsid w:val="00223E5F"/>
    <w:rsid w:val="00225F0E"/>
    <w:rsid w:val="00233315"/>
    <w:rsid w:val="00241434"/>
    <w:rsid w:val="00252453"/>
    <w:rsid w:val="00252D1A"/>
    <w:rsid w:val="002546F6"/>
    <w:rsid w:val="00261620"/>
    <w:rsid w:val="002701F8"/>
    <w:rsid w:val="00295B6B"/>
    <w:rsid w:val="00295C67"/>
    <w:rsid w:val="00296297"/>
    <w:rsid w:val="002A4940"/>
    <w:rsid w:val="002A6B96"/>
    <w:rsid w:val="002B6C1B"/>
    <w:rsid w:val="002D1A1C"/>
    <w:rsid w:val="002D5664"/>
    <w:rsid w:val="002E7E25"/>
    <w:rsid w:val="003009A7"/>
    <w:rsid w:val="003016A2"/>
    <w:rsid w:val="00315AC1"/>
    <w:rsid w:val="00316D91"/>
    <w:rsid w:val="00323590"/>
    <w:rsid w:val="00333900"/>
    <w:rsid w:val="00333A73"/>
    <w:rsid w:val="00335127"/>
    <w:rsid w:val="00337936"/>
    <w:rsid w:val="00344925"/>
    <w:rsid w:val="00345B97"/>
    <w:rsid w:val="00353063"/>
    <w:rsid w:val="00357C8A"/>
    <w:rsid w:val="003631C9"/>
    <w:rsid w:val="00370879"/>
    <w:rsid w:val="003714A2"/>
    <w:rsid w:val="00385CB1"/>
    <w:rsid w:val="00396352"/>
    <w:rsid w:val="003A39AE"/>
    <w:rsid w:val="003B3542"/>
    <w:rsid w:val="003B5A44"/>
    <w:rsid w:val="003C2365"/>
    <w:rsid w:val="003C39D6"/>
    <w:rsid w:val="003C61F3"/>
    <w:rsid w:val="003C6524"/>
    <w:rsid w:val="003D67CB"/>
    <w:rsid w:val="003E1159"/>
    <w:rsid w:val="003E13A6"/>
    <w:rsid w:val="003F1243"/>
    <w:rsid w:val="00406D1C"/>
    <w:rsid w:val="0042033B"/>
    <w:rsid w:val="00421A21"/>
    <w:rsid w:val="004232E5"/>
    <w:rsid w:val="00427E3F"/>
    <w:rsid w:val="00436D9E"/>
    <w:rsid w:val="0043731D"/>
    <w:rsid w:val="004416E4"/>
    <w:rsid w:val="004550F5"/>
    <w:rsid w:val="00455827"/>
    <w:rsid w:val="00455C4D"/>
    <w:rsid w:val="00463DED"/>
    <w:rsid w:val="00464743"/>
    <w:rsid w:val="00466058"/>
    <w:rsid w:val="004737A2"/>
    <w:rsid w:val="00477FFE"/>
    <w:rsid w:val="00486009"/>
    <w:rsid w:val="0049445D"/>
    <w:rsid w:val="004A236B"/>
    <w:rsid w:val="004B0EA3"/>
    <w:rsid w:val="004B15E9"/>
    <w:rsid w:val="004B32D9"/>
    <w:rsid w:val="004B41AA"/>
    <w:rsid w:val="004C1AD8"/>
    <w:rsid w:val="004C5665"/>
    <w:rsid w:val="004C74B8"/>
    <w:rsid w:val="004C7A1A"/>
    <w:rsid w:val="004D4D04"/>
    <w:rsid w:val="004E0FE6"/>
    <w:rsid w:val="004E456B"/>
    <w:rsid w:val="00502332"/>
    <w:rsid w:val="005032B3"/>
    <w:rsid w:val="00506A07"/>
    <w:rsid w:val="0051064A"/>
    <w:rsid w:val="005119E6"/>
    <w:rsid w:val="0052740A"/>
    <w:rsid w:val="00532079"/>
    <w:rsid w:val="005409B1"/>
    <w:rsid w:val="0054470E"/>
    <w:rsid w:val="005502A9"/>
    <w:rsid w:val="00556E0E"/>
    <w:rsid w:val="00561C59"/>
    <w:rsid w:val="005642A8"/>
    <w:rsid w:val="00571D26"/>
    <w:rsid w:val="00572CB6"/>
    <w:rsid w:val="0057516E"/>
    <w:rsid w:val="00582E1F"/>
    <w:rsid w:val="00583D22"/>
    <w:rsid w:val="00587B3B"/>
    <w:rsid w:val="00591A81"/>
    <w:rsid w:val="00592D2D"/>
    <w:rsid w:val="005A13E4"/>
    <w:rsid w:val="005A38F2"/>
    <w:rsid w:val="005A417B"/>
    <w:rsid w:val="005A560C"/>
    <w:rsid w:val="005B323E"/>
    <w:rsid w:val="005B3838"/>
    <w:rsid w:val="005C4A82"/>
    <w:rsid w:val="005C6FF2"/>
    <w:rsid w:val="005D5A9D"/>
    <w:rsid w:val="005E260C"/>
    <w:rsid w:val="005E7BEC"/>
    <w:rsid w:val="005F28D3"/>
    <w:rsid w:val="005F2991"/>
    <w:rsid w:val="005F46A9"/>
    <w:rsid w:val="005F61D6"/>
    <w:rsid w:val="006057E2"/>
    <w:rsid w:val="00611F65"/>
    <w:rsid w:val="00613319"/>
    <w:rsid w:val="00614D03"/>
    <w:rsid w:val="00616EA5"/>
    <w:rsid w:val="006305FA"/>
    <w:rsid w:val="0064209D"/>
    <w:rsid w:val="0064788E"/>
    <w:rsid w:val="00652E74"/>
    <w:rsid w:val="00664C35"/>
    <w:rsid w:val="00671EF4"/>
    <w:rsid w:val="00672C03"/>
    <w:rsid w:val="006774DB"/>
    <w:rsid w:val="006775DE"/>
    <w:rsid w:val="006805D0"/>
    <w:rsid w:val="00682B47"/>
    <w:rsid w:val="006845EA"/>
    <w:rsid w:val="006850F4"/>
    <w:rsid w:val="00692121"/>
    <w:rsid w:val="00695AEE"/>
    <w:rsid w:val="006A0919"/>
    <w:rsid w:val="006B1844"/>
    <w:rsid w:val="006B18D5"/>
    <w:rsid w:val="006C06E9"/>
    <w:rsid w:val="006C2A78"/>
    <w:rsid w:val="006C4F08"/>
    <w:rsid w:val="006D1437"/>
    <w:rsid w:val="006D3A27"/>
    <w:rsid w:val="006D664A"/>
    <w:rsid w:val="006D6E7B"/>
    <w:rsid w:val="006D7C4C"/>
    <w:rsid w:val="006E1061"/>
    <w:rsid w:val="007061F5"/>
    <w:rsid w:val="00715866"/>
    <w:rsid w:val="00716B49"/>
    <w:rsid w:val="007174CB"/>
    <w:rsid w:val="00726EF3"/>
    <w:rsid w:val="00731A56"/>
    <w:rsid w:val="0073258C"/>
    <w:rsid w:val="0073590B"/>
    <w:rsid w:val="007410F9"/>
    <w:rsid w:val="00741242"/>
    <w:rsid w:val="00741BC9"/>
    <w:rsid w:val="007441AF"/>
    <w:rsid w:val="00753BB0"/>
    <w:rsid w:val="007571B4"/>
    <w:rsid w:val="00760DED"/>
    <w:rsid w:val="00764C7C"/>
    <w:rsid w:val="00780EF0"/>
    <w:rsid w:val="00786664"/>
    <w:rsid w:val="00791281"/>
    <w:rsid w:val="007A7334"/>
    <w:rsid w:val="007B2C04"/>
    <w:rsid w:val="007B3E7E"/>
    <w:rsid w:val="007B63B2"/>
    <w:rsid w:val="007B78C3"/>
    <w:rsid w:val="007C6D86"/>
    <w:rsid w:val="007C7381"/>
    <w:rsid w:val="007E13D0"/>
    <w:rsid w:val="007E51E7"/>
    <w:rsid w:val="008349FC"/>
    <w:rsid w:val="00835DF5"/>
    <w:rsid w:val="00836314"/>
    <w:rsid w:val="00836B2B"/>
    <w:rsid w:val="00853B02"/>
    <w:rsid w:val="00861C91"/>
    <w:rsid w:val="00861E53"/>
    <w:rsid w:val="00863BE8"/>
    <w:rsid w:val="0086454C"/>
    <w:rsid w:val="0087203D"/>
    <w:rsid w:val="00876494"/>
    <w:rsid w:val="008855BC"/>
    <w:rsid w:val="008A0520"/>
    <w:rsid w:val="008A668A"/>
    <w:rsid w:val="008B26A1"/>
    <w:rsid w:val="008C3615"/>
    <w:rsid w:val="008E2AF9"/>
    <w:rsid w:val="008E55FC"/>
    <w:rsid w:val="008F2E4F"/>
    <w:rsid w:val="008F52F9"/>
    <w:rsid w:val="009042EB"/>
    <w:rsid w:val="00910869"/>
    <w:rsid w:val="00915934"/>
    <w:rsid w:val="00925033"/>
    <w:rsid w:val="00927361"/>
    <w:rsid w:val="009325D5"/>
    <w:rsid w:val="009368C9"/>
    <w:rsid w:val="00951FC0"/>
    <w:rsid w:val="0095300F"/>
    <w:rsid w:val="00954DF4"/>
    <w:rsid w:val="00971CDB"/>
    <w:rsid w:val="00974CBB"/>
    <w:rsid w:val="00975139"/>
    <w:rsid w:val="00983909"/>
    <w:rsid w:val="00993217"/>
    <w:rsid w:val="00996E10"/>
    <w:rsid w:val="009A60B3"/>
    <w:rsid w:val="009B52AD"/>
    <w:rsid w:val="009C44BC"/>
    <w:rsid w:val="009D4CE0"/>
    <w:rsid w:val="009E2850"/>
    <w:rsid w:val="009E375B"/>
    <w:rsid w:val="009E3E23"/>
    <w:rsid w:val="009E472C"/>
    <w:rsid w:val="009E4F89"/>
    <w:rsid w:val="009E5340"/>
    <w:rsid w:val="009F2BCB"/>
    <w:rsid w:val="009F5008"/>
    <w:rsid w:val="009F568C"/>
    <w:rsid w:val="00A05A76"/>
    <w:rsid w:val="00A06E02"/>
    <w:rsid w:val="00A12398"/>
    <w:rsid w:val="00A13BF3"/>
    <w:rsid w:val="00A1412F"/>
    <w:rsid w:val="00A20027"/>
    <w:rsid w:val="00A2263B"/>
    <w:rsid w:val="00A279AD"/>
    <w:rsid w:val="00A317A0"/>
    <w:rsid w:val="00A4141F"/>
    <w:rsid w:val="00A44369"/>
    <w:rsid w:val="00A61002"/>
    <w:rsid w:val="00A663D2"/>
    <w:rsid w:val="00A700C4"/>
    <w:rsid w:val="00A70DFB"/>
    <w:rsid w:val="00A7432D"/>
    <w:rsid w:val="00A80B57"/>
    <w:rsid w:val="00A81581"/>
    <w:rsid w:val="00A8334D"/>
    <w:rsid w:val="00A8648E"/>
    <w:rsid w:val="00A90C3C"/>
    <w:rsid w:val="00AB01AC"/>
    <w:rsid w:val="00AC0810"/>
    <w:rsid w:val="00AC2093"/>
    <w:rsid w:val="00AC79D5"/>
    <w:rsid w:val="00AD2CAD"/>
    <w:rsid w:val="00AD555A"/>
    <w:rsid w:val="00AE1AF8"/>
    <w:rsid w:val="00AE5A41"/>
    <w:rsid w:val="00AF698B"/>
    <w:rsid w:val="00AF7D99"/>
    <w:rsid w:val="00B012FE"/>
    <w:rsid w:val="00B1416C"/>
    <w:rsid w:val="00B243E3"/>
    <w:rsid w:val="00B323DE"/>
    <w:rsid w:val="00B47756"/>
    <w:rsid w:val="00B525D6"/>
    <w:rsid w:val="00B52ADC"/>
    <w:rsid w:val="00B66AC6"/>
    <w:rsid w:val="00B83C90"/>
    <w:rsid w:val="00B85AB6"/>
    <w:rsid w:val="00B87A13"/>
    <w:rsid w:val="00B93EB5"/>
    <w:rsid w:val="00B966B7"/>
    <w:rsid w:val="00BA04AB"/>
    <w:rsid w:val="00BA598E"/>
    <w:rsid w:val="00BB1230"/>
    <w:rsid w:val="00BB1A89"/>
    <w:rsid w:val="00BB2294"/>
    <w:rsid w:val="00BB2C3F"/>
    <w:rsid w:val="00BB44F8"/>
    <w:rsid w:val="00BD25A7"/>
    <w:rsid w:val="00BE29D5"/>
    <w:rsid w:val="00BE29E4"/>
    <w:rsid w:val="00BE35C8"/>
    <w:rsid w:val="00C221CE"/>
    <w:rsid w:val="00C233CF"/>
    <w:rsid w:val="00C27F52"/>
    <w:rsid w:val="00C346A6"/>
    <w:rsid w:val="00C35B99"/>
    <w:rsid w:val="00C46C30"/>
    <w:rsid w:val="00C5054E"/>
    <w:rsid w:val="00C50C65"/>
    <w:rsid w:val="00C51487"/>
    <w:rsid w:val="00C52D0C"/>
    <w:rsid w:val="00C57898"/>
    <w:rsid w:val="00C65547"/>
    <w:rsid w:val="00C823EE"/>
    <w:rsid w:val="00C855F0"/>
    <w:rsid w:val="00C928B1"/>
    <w:rsid w:val="00CA05AD"/>
    <w:rsid w:val="00CA4DE6"/>
    <w:rsid w:val="00CB0ABC"/>
    <w:rsid w:val="00CB12B7"/>
    <w:rsid w:val="00CB530A"/>
    <w:rsid w:val="00CB5A8F"/>
    <w:rsid w:val="00CC4E15"/>
    <w:rsid w:val="00CF3F1B"/>
    <w:rsid w:val="00CF5DF1"/>
    <w:rsid w:val="00D02D66"/>
    <w:rsid w:val="00D06137"/>
    <w:rsid w:val="00D063C7"/>
    <w:rsid w:val="00D07E6B"/>
    <w:rsid w:val="00D16061"/>
    <w:rsid w:val="00D16796"/>
    <w:rsid w:val="00D20A2B"/>
    <w:rsid w:val="00D40CAA"/>
    <w:rsid w:val="00D40E9E"/>
    <w:rsid w:val="00D4429A"/>
    <w:rsid w:val="00D45018"/>
    <w:rsid w:val="00D56B1C"/>
    <w:rsid w:val="00D6359C"/>
    <w:rsid w:val="00D63CD0"/>
    <w:rsid w:val="00D74DE8"/>
    <w:rsid w:val="00D81CF8"/>
    <w:rsid w:val="00D8621F"/>
    <w:rsid w:val="00D87A59"/>
    <w:rsid w:val="00D900E5"/>
    <w:rsid w:val="00D90E9D"/>
    <w:rsid w:val="00D954A9"/>
    <w:rsid w:val="00DA034E"/>
    <w:rsid w:val="00DA2B2F"/>
    <w:rsid w:val="00DA2F2E"/>
    <w:rsid w:val="00DB4107"/>
    <w:rsid w:val="00DB5E02"/>
    <w:rsid w:val="00DD6B5E"/>
    <w:rsid w:val="00DE7252"/>
    <w:rsid w:val="00DE7842"/>
    <w:rsid w:val="00DF05E6"/>
    <w:rsid w:val="00E03B36"/>
    <w:rsid w:val="00E1175B"/>
    <w:rsid w:val="00E159E7"/>
    <w:rsid w:val="00E15B00"/>
    <w:rsid w:val="00E17BD7"/>
    <w:rsid w:val="00E269B8"/>
    <w:rsid w:val="00E3043B"/>
    <w:rsid w:val="00E34479"/>
    <w:rsid w:val="00E61259"/>
    <w:rsid w:val="00E63977"/>
    <w:rsid w:val="00E64C70"/>
    <w:rsid w:val="00E702AE"/>
    <w:rsid w:val="00E722FD"/>
    <w:rsid w:val="00E84F59"/>
    <w:rsid w:val="00E96BD0"/>
    <w:rsid w:val="00E9706E"/>
    <w:rsid w:val="00EA0C26"/>
    <w:rsid w:val="00EA3120"/>
    <w:rsid w:val="00EA5199"/>
    <w:rsid w:val="00EA63EB"/>
    <w:rsid w:val="00EA643F"/>
    <w:rsid w:val="00EA6F4F"/>
    <w:rsid w:val="00EB1695"/>
    <w:rsid w:val="00EB652C"/>
    <w:rsid w:val="00EC373A"/>
    <w:rsid w:val="00EC5A43"/>
    <w:rsid w:val="00EE630B"/>
    <w:rsid w:val="00EE68B7"/>
    <w:rsid w:val="00EE7561"/>
    <w:rsid w:val="00EF0221"/>
    <w:rsid w:val="00EF3A72"/>
    <w:rsid w:val="00F07E7C"/>
    <w:rsid w:val="00F103B9"/>
    <w:rsid w:val="00F11059"/>
    <w:rsid w:val="00F14ABF"/>
    <w:rsid w:val="00F27979"/>
    <w:rsid w:val="00F3087D"/>
    <w:rsid w:val="00F3120A"/>
    <w:rsid w:val="00F344E1"/>
    <w:rsid w:val="00F366DE"/>
    <w:rsid w:val="00F412CD"/>
    <w:rsid w:val="00F41600"/>
    <w:rsid w:val="00F425B3"/>
    <w:rsid w:val="00F44AA5"/>
    <w:rsid w:val="00F576AF"/>
    <w:rsid w:val="00F6492E"/>
    <w:rsid w:val="00F675E3"/>
    <w:rsid w:val="00F7032E"/>
    <w:rsid w:val="00F720E5"/>
    <w:rsid w:val="00F75D7B"/>
    <w:rsid w:val="00F81D48"/>
    <w:rsid w:val="00F81E07"/>
    <w:rsid w:val="00F855A1"/>
    <w:rsid w:val="00F9073B"/>
    <w:rsid w:val="00F92AE8"/>
    <w:rsid w:val="00F9552D"/>
    <w:rsid w:val="00FA0E75"/>
    <w:rsid w:val="00FA18AD"/>
    <w:rsid w:val="00FB3EC6"/>
    <w:rsid w:val="00FD16FE"/>
    <w:rsid w:val="00FD1D19"/>
    <w:rsid w:val="00FD506C"/>
    <w:rsid w:val="00FE3564"/>
    <w:rsid w:val="00FF5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D2CE1"/>
  <w15:docId w15:val="{4F987613-83DB-4C63-BA27-133173AC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063"/>
    <w:rPr>
      <w:sz w:val="24"/>
      <w:szCs w:val="24"/>
      <w:lang w:val="en-US" w:eastAsia="en-US"/>
    </w:rPr>
  </w:style>
  <w:style w:type="paragraph" w:styleId="Heading5">
    <w:name w:val="heading 5"/>
    <w:basedOn w:val="Normal"/>
    <w:next w:val="Normal"/>
    <w:qFormat/>
    <w:rsid w:val="005A13E4"/>
    <w:pPr>
      <w:keepNext/>
      <w:jc w:val="center"/>
      <w:outlineLvl w:val="4"/>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2CB6"/>
    <w:pPr>
      <w:tabs>
        <w:tab w:val="center" w:pos="4320"/>
        <w:tab w:val="right" w:pos="8640"/>
      </w:tabs>
    </w:pPr>
  </w:style>
  <w:style w:type="paragraph" w:styleId="Footer">
    <w:name w:val="footer"/>
    <w:basedOn w:val="Normal"/>
    <w:link w:val="FooterChar"/>
    <w:uiPriority w:val="99"/>
    <w:rsid w:val="00572CB6"/>
    <w:pPr>
      <w:tabs>
        <w:tab w:val="center" w:pos="4320"/>
        <w:tab w:val="right" w:pos="8640"/>
      </w:tabs>
    </w:pPr>
  </w:style>
  <w:style w:type="paragraph" w:styleId="Title">
    <w:name w:val="Title"/>
    <w:basedOn w:val="Normal"/>
    <w:qFormat/>
    <w:rsid w:val="005A13E4"/>
    <w:pPr>
      <w:jc w:val="center"/>
    </w:pPr>
    <w:rPr>
      <w:b/>
      <w:bCs/>
    </w:rPr>
  </w:style>
  <w:style w:type="paragraph" w:styleId="Subtitle">
    <w:name w:val="Subtitle"/>
    <w:basedOn w:val="Normal"/>
    <w:qFormat/>
    <w:rsid w:val="005A13E4"/>
    <w:pPr>
      <w:spacing w:before="60"/>
      <w:ind w:left="720"/>
      <w:jc w:val="both"/>
    </w:pPr>
    <w:rPr>
      <w:rFonts w:ascii="Trebuchet MS" w:hAnsi="Trebuchet MS"/>
      <w:b/>
      <w:bCs/>
      <w:i/>
      <w:iCs/>
    </w:rPr>
  </w:style>
  <w:style w:type="paragraph" w:styleId="BalloonText">
    <w:name w:val="Balloon Text"/>
    <w:basedOn w:val="Normal"/>
    <w:semiHidden/>
    <w:rsid w:val="00463DED"/>
    <w:rPr>
      <w:rFonts w:ascii="Tahoma" w:hAnsi="Tahoma" w:cs="Tahoma"/>
      <w:sz w:val="16"/>
      <w:szCs w:val="16"/>
    </w:rPr>
  </w:style>
  <w:style w:type="table" w:styleId="TableGrid">
    <w:name w:val="Table Grid"/>
    <w:basedOn w:val="TableNormal"/>
    <w:rsid w:val="000F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D5664"/>
    <w:rPr>
      <w:lang w:val="pl-PL" w:eastAsia="pl-PL"/>
    </w:rPr>
  </w:style>
  <w:style w:type="character" w:styleId="Hyperlink">
    <w:name w:val="Hyperlink"/>
    <w:unhideWhenUsed/>
    <w:rsid w:val="002D5664"/>
    <w:rPr>
      <w:color w:val="0000FF"/>
      <w:u w:val="single"/>
    </w:rPr>
  </w:style>
  <w:style w:type="character" w:styleId="CommentReference">
    <w:name w:val="annotation reference"/>
    <w:semiHidden/>
    <w:rsid w:val="00353063"/>
    <w:rPr>
      <w:sz w:val="16"/>
      <w:szCs w:val="16"/>
    </w:rPr>
  </w:style>
  <w:style w:type="paragraph" w:styleId="CommentText">
    <w:name w:val="annotation text"/>
    <w:basedOn w:val="Normal"/>
    <w:semiHidden/>
    <w:rsid w:val="00353063"/>
    <w:rPr>
      <w:sz w:val="20"/>
      <w:szCs w:val="20"/>
    </w:rPr>
  </w:style>
  <w:style w:type="paragraph" w:styleId="CommentSubject">
    <w:name w:val="annotation subject"/>
    <w:basedOn w:val="CommentText"/>
    <w:next w:val="CommentText"/>
    <w:semiHidden/>
    <w:rsid w:val="00EA5199"/>
    <w:rPr>
      <w:b/>
      <w:bCs/>
    </w:rPr>
  </w:style>
  <w:style w:type="paragraph" w:customStyle="1" w:styleId="CharCharCharCharCharCharCaracterCaracterCharCharCaracterCaracterCharChar">
    <w:name w:val="Char Char Char Char Char Char Caracter Caracter Char Char Caracter Caracter Char Char"/>
    <w:basedOn w:val="Normal"/>
    <w:rsid w:val="00F41600"/>
    <w:rPr>
      <w:lang w:val="pl-PL" w:eastAsia="pl-PL"/>
    </w:rPr>
  </w:style>
  <w:style w:type="paragraph" w:customStyle="1" w:styleId="Text">
    <w:name w:val="Text"/>
    <w:rsid w:val="00F41600"/>
    <w:pPr>
      <w:jc w:val="both"/>
    </w:pPr>
    <w:rPr>
      <w:rFonts w:ascii="Arial" w:hAnsi="Arial" w:cs="Arial"/>
      <w:noProof/>
      <w:color w:val="FF00FF"/>
      <w:sz w:val="19"/>
      <w:szCs w:val="19"/>
      <w:lang w:eastAsia="de-DE"/>
    </w:rPr>
  </w:style>
  <w:style w:type="paragraph" w:styleId="ListParagraph">
    <w:name w:val="List Paragraph"/>
    <w:basedOn w:val="Normal"/>
    <w:uiPriority w:val="34"/>
    <w:qFormat/>
    <w:rsid w:val="00D063C7"/>
    <w:pPr>
      <w:ind w:left="720"/>
      <w:contextualSpacing/>
    </w:pPr>
  </w:style>
  <w:style w:type="paragraph" w:customStyle="1" w:styleId="CharCharCharCharCharCharCaracterCaracterCharCharCaracterCaracterCharChar0">
    <w:name w:val="Char Char Char Char Char Char Caracter Caracter Char Char Caracter Caracter Char Char"/>
    <w:basedOn w:val="Normal"/>
    <w:rsid w:val="00B323DE"/>
    <w:rPr>
      <w:lang w:val="pl-PL" w:eastAsia="pl-PL"/>
    </w:rPr>
  </w:style>
  <w:style w:type="character" w:customStyle="1" w:styleId="FooterChar">
    <w:name w:val="Footer Char"/>
    <w:basedOn w:val="DefaultParagraphFont"/>
    <w:link w:val="Footer"/>
    <w:uiPriority w:val="99"/>
    <w:rsid w:val="0053207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3350">
      <w:bodyDiv w:val="1"/>
      <w:marLeft w:val="0"/>
      <w:marRight w:val="0"/>
      <w:marTop w:val="0"/>
      <w:marBottom w:val="0"/>
      <w:divBdr>
        <w:top w:val="none" w:sz="0" w:space="0" w:color="auto"/>
        <w:left w:val="none" w:sz="0" w:space="0" w:color="auto"/>
        <w:bottom w:val="none" w:sz="0" w:space="0" w:color="auto"/>
        <w:right w:val="none" w:sz="0" w:space="0" w:color="auto"/>
      </w:divBdr>
    </w:div>
    <w:div w:id="71707410">
      <w:bodyDiv w:val="1"/>
      <w:marLeft w:val="0"/>
      <w:marRight w:val="0"/>
      <w:marTop w:val="0"/>
      <w:marBottom w:val="0"/>
      <w:divBdr>
        <w:top w:val="none" w:sz="0" w:space="0" w:color="auto"/>
        <w:left w:val="none" w:sz="0" w:space="0" w:color="auto"/>
        <w:bottom w:val="none" w:sz="0" w:space="0" w:color="auto"/>
        <w:right w:val="none" w:sz="0" w:space="0" w:color="auto"/>
      </w:divBdr>
    </w:div>
    <w:div w:id="416756463">
      <w:bodyDiv w:val="1"/>
      <w:marLeft w:val="0"/>
      <w:marRight w:val="0"/>
      <w:marTop w:val="0"/>
      <w:marBottom w:val="0"/>
      <w:divBdr>
        <w:top w:val="none" w:sz="0" w:space="0" w:color="auto"/>
        <w:left w:val="none" w:sz="0" w:space="0" w:color="auto"/>
        <w:bottom w:val="none" w:sz="0" w:space="0" w:color="auto"/>
        <w:right w:val="none" w:sz="0" w:space="0" w:color="auto"/>
      </w:divBdr>
    </w:div>
    <w:div w:id="652372124">
      <w:bodyDiv w:val="1"/>
      <w:marLeft w:val="0"/>
      <w:marRight w:val="0"/>
      <w:marTop w:val="0"/>
      <w:marBottom w:val="0"/>
      <w:divBdr>
        <w:top w:val="none" w:sz="0" w:space="0" w:color="auto"/>
        <w:left w:val="none" w:sz="0" w:space="0" w:color="auto"/>
        <w:bottom w:val="none" w:sz="0" w:space="0" w:color="auto"/>
        <w:right w:val="none" w:sz="0" w:space="0" w:color="auto"/>
      </w:divBdr>
    </w:div>
    <w:div w:id="18122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1852</CharactersWithSpaces>
  <SharedDoc>false</SharedDoc>
  <HLinks>
    <vt:vector size="12" baseType="variant">
      <vt:variant>
        <vt:i4>5963854</vt:i4>
      </vt:variant>
      <vt:variant>
        <vt:i4>3</vt:i4>
      </vt:variant>
      <vt:variant>
        <vt:i4>0</vt:i4>
      </vt:variant>
      <vt:variant>
        <vt:i4>5</vt:i4>
      </vt:variant>
      <vt:variant>
        <vt:lpwstr>http://www.brct-timisoara.ro/</vt:lpwstr>
      </vt:variant>
      <vt:variant>
        <vt:lpwstr/>
      </vt:variant>
      <vt:variant>
        <vt:i4>3604582</vt:i4>
      </vt:variant>
      <vt:variant>
        <vt:i4>0</vt:i4>
      </vt:variant>
      <vt:variant>
        <vt:i4>0</vt:i4>
      </vt:variant>
      <vt:variant>
        <vt:i4>5</vt:i4>
      </vt:variant>
      <vt:variant>
        <vt:lpwstr>http://www.romania-serbia.net/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(Not responding)</dc:creator>
  <cp:keywords/>
  <dc:description/>
  <cp:lastModifiedBy>Iuliana, Fogele</cp:lastModifiedBy>
  <cp:revision>5</cp:revision>
  <cp:lastPrinted>2025-07-08T10:54:00Z</cp:lastPrinted>
  <dcterms:created xsi:type="dcterms:W3CDTF">2025-09-16T13:09:00Z</dcterms:created>
  <dcterms:modified xsi:type="dcterms:W3CDTF">2025-09-25T14:16:00Z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32c79bf6-1f90-4a20-82d8-8f7e758c6ea6</vt:lpwstr>
  </property>
</Properties>
</file>