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8F4" w14:textId="1CC88F06" w:rsidR="008951F0" w:rsidRPr="0087622C" w:rsidRDefault="008951F0" w:rsidP="00E01300">
      <w:pPr>
        <w:tabs>
          <w:tab w:val="left" w:pos="420"/>
          <w:tab w:val="center" w:pos="4513"/>
        </w:tabs>
        <w:spacing w:before="240" w:after="0"/>
        <w:jc w:val="right"/>
        <w:rPr>
          <w:rFonts w:ascii="Open Sans" w:hAnsi="Open Sans" w:cs="Open Sans"/>
          <w:b/>
          <w:bCs/>
          <w:color w:val="8EAADB" w:themeColor="accent1" w:themeTint="99"/>
          <w:sz w:val="12"/>
          <w:szCs w:val="12"/>
        </w:rPr>
      </w:pPr>
    </w:p>
    <w:p w14:paraId="32576E59" w14:textId="0CF8630E" w:rsidR="00710951" w:rsidRPr="0087622C" w:rsidRDefault="00710951" w:rsidP="00710951">
      <w:pPr>
        <w:shd w:val="clear" w:color="auto" w:fill="BDD6EE" w:themeFill="accent5" w:themeFillTint="66"/>
        <w:tabs>
          <w:tab w:val="left" w:pos="420"/>
          <w:tab w:val="center" w:pos="4513"/>
        </w:tabs>
        <w:rPr>
          <w:rFonts w:ascii="Open Sans" w:hAnsi="Open Sans" w:cs="Open Sans"/>
          <w:b/>
          <w:bCs/>
          <w:color w:val="404040" w:themeColor="text1" w:themeTint="BF"/>
          <w:sz w:val="32"/>
          <w:szCs w:val="32"/>
        </w:rPr>
      </w:pPr>
      <w:r w:rsidRPr="0087622C">
        <w:rPr>
          <w:rFonts w:ascii="Open Sans" w:hAnsi="Open Sans" w:cs="Open Sans"/>
          <w:b/>
          <w:bCs/>
          <w:color w:val="FFFFFF" w:themeColor="background1"/>
          <w:sz w:val="32"/>
          <w:szCs w:val="32"/>
        </w:rPr>
        <w:tab/>
      </w:r>
      <w:r w:rsidRPr="0087622C">
        <w:rPr>
          <w:rFonts w:ascii="Open Sans" w:hAnsi="Open Sans" w:cs="Open Sans"/>
          <w:b/>
          <w:bCs/>
          <w:color w:val="FFFFFF" w:themeColor="background1"/>
          <w:sz w:val="32"/>
          <w:szCs w:val="32"/>
        </w:rPr>
        <w:tab/>
      </w:r>
      <w:r w:rsidR="008E5069" w:rsidRPr="008E5069">
        <w:rPr>
          <w:rFonts w:ascii="Open Sans" w:hAnsi="Open Sans" w:cs="Open Sans"/>
          <w:b/>
          <w:bCs/>
          <w:color w:val="404040" w:themeColor="text1" w:themeTint="BF"/>
          <w:sz w:val="32"/>
          <w:szCs w:val="32"/>
        </w:rPr>
        <w:t>Saopštenje za javnost</w:t>
      </w:r>
    </w:p>
    <w:p w14:paraId="6FF2F6F0" w14:textId="1955DF85" w:rsidR="002F0E11" w:rsidRDefault="008E5069" w:rsidP="0027632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35</w:t>
      </w:r>
      <w:r w:rsidRPr="008E5069">
        <w:rPr>
          <w:b/>
          <w:sz w:val="28"/>
        </w:rPr>
        <w:t xml:space="preserve"> godina Interreg programa – Rumunija i Srbija slave evropsku saradnju</w:t>
      </w:r>
    </w:p>
    <w:p w14:paraId="6792EF4F" w14:textId="77777777" w:rsidR="00276320" w:rsidRPr="0087622C" w:rsidRDefault="00276320" w:rsidP="005611AD">
      <w:pPr>
        <w:spacing w:after="0"/>
        <w:jc w:val="both"/>
        <w:rPr>
          <w:rFonts w:ascii="Open Sans" w:hAnsi="Open Sans" w:cs="Open Sans"/>
          <w:sz w:val="24"/>
        </w:rPr>
      </w:pPr>
    </w:p>
    <w:p w14:paraId="2AE81D95" w14:textId="77777777" w:rsidR="003A65D6" w:rsidRPr="004C03C2" w:rsidRDefault="003A65D6" w:rsidP="003A65D6">
      <w:pPr>
        <w:spacing w:line="276" w:lineRule="auto"/>
        <w:jc w:val="both"/>
        <w:rPr>
          <w:rFonts w:ascii="Open Sans" w:hAnsi="Open Sans" w:cs="Open Sans"/>
        </w:rPr>
      </w:pPr>
    </w:p>
    <w:p w14:paraId="74AD2843" w14:textId="06C1CCFF" w:rsidR="00320F73" w:rsidRPr="004C03C2" w:rsidRDefault="008E5069" w:rsidP="00320F73">
      <w:pPr>
        <w:pStyle w:val="NormalWeb"/>
        <w:spacing w:before="0" w:beforeAutospacing="0" w:after="0" w:afterAutospacing="0" w:line="276" w:lineRule="auto"/>
        <w:jc w:val="both"/>
        <w:rPr>
          <w:rFonts w:ascii="Open Sans" w:hAnsi="Open Sans" w:cs="Open Sans"/>
          <w:sz w:val="22"/>
          <w:szCs w:val="22"/>
        </w:rPr>
      </w:pPr>
      <w:r w:rsidRPr="004C03C2">
        <w:rPr>
          <w:rFonts w:ascii="Open Sans" w:hAnsi="Open Sans" w:cs="Open Sans"/>
          <w:b/>
          <w:bCs/>
          <w:sz w:val="22"/>
          <w:szCs w:val="22"/>
        </w:rPr>
        <w:t>Temišvar, 30. septembar 2025.</w:t>
      </w:r>
      <w:r w:rsidR="00320F73" w:rsidRPr="004C03C2">
        <w:rPr>
          <w:rFonts w:ascii="Open Sans" w:hAnsi="Open Sans" w:cs="Open Sans"/>
          <w:sz w:val="22"/>
          <w:szCs w:val="22"/>
        </w:rPr>
        <w:t xml:space="preserve"> </w:t>
      </w:r>
    </w:p>
    <w:p w14:paraId="29FCCC3F" w14:textId="4559065B" w:rsidR="00320F73" w:rsidRPr="004C03C2" w:rsidRDefault="008E5069" w:rsidP="00320F73">
      <w:pPr>
        <w:pStyle w:val="NormalWeb"/>
        <w:spacing w:before="0" w:beforeAutospacing="0" w:after="0" w:afterAutospacing="0" w:line="276" w:lineRule="auto"/>
        <w:jc w:val="both"/>
        <w:rPr>
          <w:rFonts w:ascii="Open Sans" w:hAnsi="Open Sans" w:cs="Open Sans"/>
          <w:sz w:val="22"/>
          <w:szCs w:val="22"/>
        </w:rPr>
      </w:pPr>
      <w:r w:rsidRPr="004C03C2">
        <w:rPr>
          <w:rFonts w:ascii="Open Sans" w:hAnsi="Open Sans" w:cs="Open Sans"/>
          <w:sz w:val="22"/>
          <w:szCs w:val="22"/>
        </w:rPr>
        <w:t xml:space="preserve">Multifunkcionalna sala Saveta okruga Timiš bila je domaćin Dana Interreg saradnje – jubilejskog događaja posvećenog obeležavanju </w:t>
      </w:r>
      <w:r w:rsidRPr="004C03C2">
        <w:rPr>
          <w:rFonts w:ascii="Open Sans" w:hAnsi="Open Sans" w:cs="Open Sans"/>
          <w:b/>
          <w:bCs/>
          <w:sz w:val="22"/>
          <w:szCs w:val="22"/>
        </w:rPr>
        <w:t>35 godina Interreg programa,</w:t>
      </w:r>
      <w:r w:rsidRPr="004C03C2">
        <w:rPr>
          <w:rFonts w:ascii="Open Sans" w:hAnsi="Open Sans" w:cs="Open Sans"/>
          <w:sz w:val="22"/>
          <w:szCs w:val="22"/>
        </w:rPr>
        <w:t xml:space="preserve"> kao i više od dve decenije prekogranične saradnje između Rumunije i Srbije.</w:t>
      </w:r>
    </w:p>
    <w:p w14:paraId="2A1A35DA" w14:textId="77777777" w:rsidR="00320F73" w:rsidRPr="004C03C2" w:rsidRDefault="00320F73" w:rsidP="00320F73">
      <w:pPr>
        <w:pStyle w:val="NormalWeb"/>
        <w:spacing w:before="0" w:beforeAutospacing="0" w:after="0" w:afterAutospacing="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623444A2" w14:textId="086FB09A" w:rsidR="00320F73" w:rsidRPr="004C03C2" w:rsidRDefault="008E5069" w:rsidP="00320F73">
      <w:pPr>
        <w:pStyle w:val="NormalWeb"/>
        <w:spacing w:before="0" w:beforeAutospacing="0" w:after="0" w:afterAutospacing="0" w:line="276" w:lineRule="auto"/>
        <w:jc w:val="both"/>
        <w:rPr>
          <w:rFonts w:ascii="Open Sans" w:hAnsi="Open Sans" w:cs="Open Sans"/>
          <w:sz w:val="22"/>
          <w:szCs w:val="22"/>
        </w:rPr>
      </w:pPr>
      <w:r w:rsidRPr="004C03C2">
        <w:rPr>
          <w:rFonts w:ascii="Open Sans" w:hAnsi="Open Sans" w:cs="Open Sans"/>
          <w:sz w:val="22"/>
          <w:szCs w:val="22"/>
        </w:rPr>
        <w:t xml:space="preserve">Više od </w:t>
      </w:r>
      <w:r w:rsidRPr="004C03C2">
        <w:rPr>
          <w:rFonts w:ascii="Open Sans" w:hAnsi="Open Sans" w:cs="Open Sans"/>
          <w:b/>
          <w:bCs/>
          <w:sz w:val="22"/>
          <w:szCs w:val="22"/>
        </w:rPr>
        <w:t>100</w:t>
      </w:r>
      <w:r w:rsidRPr="004C03C2">
        <w:rPr>
          <w:rFonts w:ascii="Open Sans" w:hAnsi="Open Sans" w:cs="Open Sans"/>
          <w:sz w:val="22"/>
          <w:szCs w:val="22"/>
        </w:rPr>
        <w:t xml:space="preserve"> predstavnika centralnih i lokalnih institucija iz obe zemlje učestvovalo je na događaju, među kojima su </w:t>
      </w:r>
      <w:r w:rsidR="00BB6EA1" w:rsidRPr="004C03C2">
        <w:rPr>
          <w:rFonts w:ascii="Open Sans" w:hAnsi="Open Sans" w:cs="Open Sans"/>
          <w:b/>
          <w:bCs/>
          <w:sz w:val="22"/>
          <w:szCs w:val="22"/>
        </w:rPr>
        <w:t>Njena Ekselencija</w:t>
      </w:r>
      <w:r w:rsidRPr="004C03C2">
        <w:rPr>
          <w:rFonts w:ascii="Open Sans" w:hAnsi="Open Sans" w:cs="Open Sans"/>
          <w:b/>
          <w:bCs/>
          <w:sz w:val="22"/>
          <w:szCs w:val="22"/>
        </w:rPr>
        <w:t>. Silvia Davidoiu</w:t>
      </w:r>
      <w:r w:rsidRPr="004C03C2">
        <w:rPr>
          <w:rFonts w:ascii="Open Sans" w:hAnsi="Open Sans" w:cs="Open Sans"/>
          <w:sz w:val="22"/>
          <w:szCs w:val="22"/>
        </w:rPr>
        <w:t xml:space="preserve">, </w:t>
      </w:r>
      <w:r w:rsidRPr="004C03C2">
        <w:rPr>
          <w:rFonts w:ascii="Open Sans" w:hAnsi="Open Sans" w:cs="Open Sans"/>
          <w:b/>
          <w:bCs/>
          <w:sz w:val="22"/>
          <w:szCs w:val="22"/>
        </w:rPr>
        <w:t>ambasadorka Rumunije u Srbiji</w:t>
      </w:r>
      <w:r w:rsidRPr="004C03C2">
        <w:rPr>
          <w:rFonts w:ascii="Open Sans" w:hAnsi="Open Sans" w:cs="Open Sans"/>
          <w:sz w:val="22"/>
          <w:szCs w:val="22"/>
        </w:rPr>
        <w:t xml:space="preserve">, </w:t>
      </w:r>
      <w:r w:rsidR="00BB6EA1" w:rsidRPr="004C03C2">
        <w:rPr>
          <w:rFonts w:ascii="Open Sans" w:hAnsi="Open Sans" w:cs="Open Sans"/>
          <w:b/>
          <w:bCs/>
          <w:sz w:val="22"/>
          <w:szCs w:val="22"/>
        </w:rPr>
        <w:t xml:space="preserve">Njena Ekselencija </w:t>
      </w:r>
      <w:r w:rsidRPr="004C03C2">
        <w:rPr>
          <w:rFonts w:ascii="Open Sans" w:hAnsi="Open Sans" w:cs="Open Sans"/>
          <w:b/>
          <w:bCs/>
          <w:sz w:val="22"/>
          <w:szCs w:val="22"/>
        </w:rPr>
        <w:t>Ivana Jakšić Matović, generaln</w:t>
      </w:r>
      <w:r w:rsidR="00BB6EA1" w:rsidRPr="004C03C2">
        <w:rPr>
          <w:rFonts w:ascii="Open Sans" w:hAnsi="Open Sans" w:cs="Open Sans"/>
          <w:b/>
          <w:bCs/>
          <w:sz w:val="22"/>
          <w:szCs w:val="22"/>
        </w:rPr>
        <w:t>i</w:t>
      </w:r>
      <w:r w:rsidRPr="004C03C2">
        <w:rPr>
          <w:rFonts w:ascii="Open Sans" w:hAnsi="Open Sans" w:cs="Open Sans"/>
          <w:b/>
          <w:bCs/>
          <w:sz w:val="22"/>
          <w:szCs w:val="22"/>
        </w:rPr>
        <w:t xml:space="preserve"> konzu</w:t>
      </w:r>
      <w:r w:rsidR="00BB6EA1" w:rsidRPr="004C03C2">
        <w:rPr>
          <w:rFonts w:ascii="Open Sans" w:hAnsi="Open Sans" w:cs="Open Sans"/>
          <w:b/>
          <w:bCs/>
          <w:sz w:val="22"/>
          <w:szCs w:val="22"/>
        </w:rPr>
        <w:t>l</w:t>
      </w:r>
      <w:r w:rsidRPr="004C03C2">
        <w:rPr>
          <w:rFonts w:ascii="Open Sans" w:hAnsi="Open Sans" w:cs="Open Sans"/>
          <w:b/>
          <w:bCs/>
          <w:sz w:val="22"/>
          <w:szCs w:val="22"/>
        </w:rPr>
        <w:t xml:space="preserve"> Republike Srbije u Temišvaru</w:t>
      </w:r>
      <w:r w:rsidRPr="004C03C2">
        <w:rPr>
          <w:rFonts w:ascii="Open Sans" w:hAnsi="Open Sans" w:cs="Open Sans"/>
          <w:sz w:val="22"/>
          <w:szCs w:val="22"/>
        </w:rPr>
        <w:t xml:space="preserve">, i gospodin </w:t>
      </w:r>
      <w:r w:rsidRPr="004C03C2">
        <w:rPr>
          <w:rFonts w:ascii="Open Sans" w:hAnsi="Open Sans" w:cs="Open Sans"/>
          <w:b/>
          <w:bCs/>
          <w:sz w:val="22"/>
          <w:szCs w:val="22"/>
        </w:rPr>
        <w:t>Gabriel Ghilea, zamenik državnog sekretara u okviru Ministarstva razvoja, javnih radova i administracije Rumunije (MDLPA)</w:t>
      </w:r>
      <w:r w:rsidRPr="004C03C2">
        <w:rPr>
          <w:rFonts w:ascii="Open Sans" w:hAnsi="Open Sans" w:cs="Open Sans"/>
          <w:sz w:val="22"/>
          <w:szCs w:val="22"/>
        </w:rPr>
        <w:t>, koji su istakli značaj postignutih rezultata kroz zajedničke projekte i ulogu evropske solidarnosti u razvoju pogranične regije.</w:t>
      </w:r>
    </w:p>
    <w:p w14:paraId="7DE333F0" w14:textId="77777777" w:rsidR="003A347E" w:rsidRPr="004C03C2" w:rsidRDefault="003A347E" w:rsidP="00320F73">
      <w:pPr>
        <w:pStyle w:val="NormalWeb"/>
        <w:spacing w:before="0" w:beforeAutospacing="0" w:after="0" w:afterAutospacing="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6376BE9B" w14:textId="74CE2DE7" w:rsidR="003A347E" w:rsidRPr="004C03C2" w:rsidRDefault="00BB6EA1" w:rsidP="00320F73">
      <w:pPr>
        <w:pStyle w:val="NormalWeb"/>
        <w:spacing w:before="0" w:beforeAutospacing="0" w:after="0" w:afterAutospacing="0" w:line="276" w:lineRule="auto"/>
        <w:jc w:val="both"/>
        <w:rPr>
          <w:rFonts w:ascii="Open Sans" w:hAnsi="Open Sans" w:cs="Open Sans"/>
          <w:sz w:val="22"/>
          <w:szCs w:val="22"/>
        </w:rPr>
      </w:pPr>
      <w:r w:rsidRPr="004C03C2">
        <w:rPr>
          <w:rFonts w:ascii="Open Sans" w:hAnsi="Open Sans" w:cs="Open Sans"/>
          <w:sz w:val="22"/>
          <w:szCs w:val="22"/>
        </w:rPr>
        <w:t xml:space="preserve">Tokom ove manifestacije nagrađen je 21 projekat sa značajnim uticajem u oblastima kao što su prekogranična povezanost, zaštita kulturnog nasleđa, zdravstvo i bezbednost zajednica. Među njima su i uspešne inicijative sa stopom iskorišćenosti fondova od preko 99%, kao što su projekat rehabilitacije plovne infrastrukture na kanalu Begej i projekat posvećen unapređenju zdravstvenih usluga u oblasti neurologije i psihijatrije. Posebne nagrade dodeljene su za projekte sa globalnim uticajem, poput dobitnika </w:t>
      </w:r>
      <w:r w:rsidRPr="004C03C2">
        <w:rPr>
          <w:rFonts w:ascii="Open Sans" w:hAnsi="Open Sans" w:cs="Open Sans"/>
          <w:b/>
          <w:bCs/>
          <w:sz w:val="22"/>
          <w:szCs w:val="22"/>
        </w:rPr>
        <w:t>RegioStars nagrade za 2023. godinu</w:t>
      </w:r>
      <w:r w:rsidRPr="004C03C2">
        <w:rPr>
          <w:rFonts w:ascii="Open Sans" w:hAnsi="Open Sans" w:cs="Open Sans"/>
          <w:sz w:val="22"/>
          <w:szCs w:val="22"/>
        </w:rPr>
        <w:t>, koji se bavio</w:t>
      </w:r>
      <w:r w:rsidR="00997C95" w:rsidRPr="004C03C2">
        <w:rPr>
          <w:rFonts w:ascii="Open Sans" w:hAnsi="Open Sans" w:cs="Open Sans"/>
          <w:sz w:val="22"/>
          <w:szCs w:val="22"/>
        </w:rPr>
        <w:t xml:space="preserve"> praćenjem</w:t>
      </w:r>
      <w:r w:rsidRPr="004C03C2">
        <w:rPr>
          <w:rFonts w:ascii="Open Sans" w:hAnsi="Open Sans" w:cs="Open Sans"/>
          <w:sz w:val="22"/>
          <w:szCs w:val="22"/>
        </w:rPr>
        <w:t xml:space="preserve"> kvaliteta vode u rudarskim područjima, ali i za inicijative sa snažnim društvenim i kulturnim uticajem, koje su ojačale prekograničnu saradnju kroz promociju tradicije, obrazovanja i inkluzije. Takođe su istaknuta izuzetna partnerstva razvijena za upravljanje vanrednim situacijama u Banatu, čime je dodatno naglašena važnost prekogranične saradnje za održiv i bezbedan razvoj zajednica.</w:t>
      </w:r>
    </w:p>
    <w:p w14:paraId="3391EC2D" w14:textId="77777777" w:rsidR="00BB6EA1" w:rsidRPr="004C03C2" w:rsidRDefault="00BB6EA1" w:rsidP="00320F73">
      <w:pPr>
        <w:pStyle w:val="NormalWeb"/>
        <w:spacing w:before="0" w:beforeAutospacing="0" w:after="0" w:afterAutospacing="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22FE703D" w14:textId="2EDEBAC4" w:rsidR="00BB6EA1" w:rsidRPr="004C03C2" w:rsidRDefault="00BB6EA1" w:rsidP="00320F73">
      <w:pPr>
        <w:pStyle w:val="NormalWeb"/>
        <w:spacing w:before="0" w:beforeAutospacing="0" w:after="0" w:afterAutospacing="0" w:line="276" w:lineRule="auto"/>
        <w:jc w:val="both"/>
        <w:rPr>
          <w:rFonts w:ascii="Open Sans" w:hAnsi="Open Sans" w:cs="Open Sans"/>
          <w:sz w:val="22"/>
          <w:szCs w:val="22"/>
        </w:rPr>
      </w:pPr>
      <w:r w:rsidRPr="004C03C2">
        <w:rPr>
          <w:rFonts w:ascii="Open Sans" w:hAnsi="Open Sans" w:cs="Open Sans"/>
          <w:sz w:val="22"/>
          <w:szCs w:val="22"/>
        </w:rPr>
        <w:t>Program je uključivao i umetnički segment koji su izveli studenti Fakulteta muzičke umetnosti iz Temišvara, predstavljajući tradicionalne rumunske i srpske melodije – simbol kulturnih veza između dve zemlje.</w:t>
      </w:r>
    </w:p>
    <w:p w14:paraId="3D1CF1ED" w14:textId="447F152B" w:rsidR="004C03C2" w:rsidRDefault="004C03C2">
      <w:pPr>
        <w:rPr>
          <w:rFonts w:ascii="Open Sans" w:eastAsia="Times New Roman" w:hAnsi="Open Sans" w:cs="Open Sans"/>
          <w:kern w:val="0"/>
          <w14:ligatures w14:val="none"/>
        </w:rPr>
      </w:pPr>
      <w:r>
        <w:rPr>
          <w:rFonts w:ascii="Open Sans" w:hAnsi="Open Sans" w:cs="Open Sans"/>
        </w:rPr>
        <w:br w:type="page"/>
      </w:r>
    </w:p>
    <w:p w14:paraId="5A5BDC6D" w14:textId="77777777" w:rsidR="00BB6EA1" w:rsidRPr="004C03C2" w:rsidRDefault="00BB6EA1" w:rsidP="00320F73">
      <w:pPr>
        <w:pStyle w:val="NormalWeb"/>
        <w:spacing w:before="0" w:beforeAutospacing="0" w:after="0" w:afterAutospacing="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4FEC653E" w14:textId="26BC9FAD" w:rsidR="00BB6EA1" w:rsidRPr="004C03C2" w:rsidRDefault="00BB6EA1" w:rsidP="00320F73">
      <w:pPr>
        <w:pStyle w:val="NormalWeb"/>
        <w:spacing w:before="0" w:beforeAutospacing="0" w:after="0" w:afterAutospacing="0" w:line="276" w:lineRule="auto"/>
        <w:jc w:val="both"/>
        <w:rPr>
          <w:rFonts w:ascii="Open Sans" w:hAnsi="Open Sans" w:cs="Open Sans"/>
          <w:sz w:val="22"/>
          <w:szCs w:val="22"/>
        </w:rPr>
      </w:pPr>
      <w:r w:rsidRPr="004C03C2">
        <w:rPr>
          <w:rFonts w:ascii="Open Sans" w:hAnsi="Open Sans" w:cs="Open Sans"/>
          <w:sz w:val="22"/>
          <w:szCs w:val="22"/>
        </w:rPr>
        <w:t xml:space="preserve">Drugi deo događaja održan je </w:t>
      </w:r>
      <w:r w:rsidRPr="004C03C2">
        <w:rPr>
          <w:rFonts w:ascii="Open Sans" w:hAnsi="Open Sans" w:cs="Open Sans"/>
          <w:b/>
          <w:bCs/>
          <w:sz w:val="22"/>
          <w:szCs w:val="22"/>
        </w:rPr>
        <w:t>1. oktobra</w:t>
      </w:r>
      <w:r w:rsidRPr="004C03C2">
        <w:rPr>
          <w:rFonts w:ascii="Open Sans" w:hAnsi="Open Sans" w:cs="Open Sans"/>
          <w:sz w:val="22"/>
          <w:szCs w:val="22"/>
        </w:rPr>
        <w:t xml:space="preserve"> i obuhvatio je posetu kanalu Begej i hidrotehničkom čvoru u Sânmihaiu Român, modernizovanom kroz strateški projekat „Obnova plovne infrastrukture na kanalu Begej“ (RORS-15), finansiran kroz Interreg-IPA program Rumunija–Srbija.</w:t>
      </w:r>
    </w:p>
    <w:p w14:paraId="6AA93A92" w14:textId="77777777" w:rsidR="00320F73" w:rsidRPr="004C03C2" w:rsidRDefault="00320F73" w:rsidP="00320F73">
      <w:pPr>
        <w:pStyle w:val="NormalWeb"/>
        <w:spacing w:before="0" w:beforeAutospacing="0" w:after="0" w:afterAutospacing="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34C276CD" w14:textId="64150DF0" w:rsidR="00467623" w:rsidRPr="004C03C2" w:rsidRDefault="00BB6EA1" w:rsidP="003A65D6">
      <w:pPr>
        <w:pStyle w:val="NormalWeb"/>
        <w:spacing w:before="0" w:beforeAutospacing="0" w:after="0" w:afterAutospacing="0" w:line="276" w:lineRule="auto"/>
        <w:jc w:val="both"/>
        <w:rPr>
          <w:rFonts w:ascii="Open Sans" w:hAnsi="Open Sans" w:cs="Open Sans"/>
          <w:sz w:val="22"/>
          <w:szCs w:val="22"/>
        </w:rPr>
      </w:pPr>
      <w:r w:rsidRPr="004C03C2">
        <w:rPr>
          <w:rFonts w:ascii="Open Sans" w:hAnsi="Open Sans" w:cs="Open Sans"/>
          <w:sz w:val="22"/>
          <w:szCs w:val="22"/>
        </w:rPr>
        <w:t xml:space="preserve">Ovogodišnje izdanje </w:t>
      </w:r>
      <w:r w:rsidRPr="004C03C2">
        <w:rPr>
          <w:rFonts w:ascii="Open Sans" w:hAnsi="Open Sans" w:cs="Open Sans"/>
          <w:b/>
          <w:bCs/>
          <w:sz w:val="22"/>
          <w:szCs w:val="22"/>
        </w:rPr>
        <w:t>Interreg programa</w:t>
      </w:r>
      <w:r w:rsidRPr="004C03C2">
        <w:rPr>
          <w:rFonts w:ascii="Open Sans" w:hAnsi="Open Sans" w:cs="Open Sans"/>
          <w:sz w:val="22"/>
          <w:szCs w:val="22"/>
        </w:rPr>
        <w:t xml:space="preserve"> još jednom je pokazalo da </w:t>
      </w:r>
      <w:r w:rsidRPr="004C03C2">
        <w:rPr>
          <w:rFonts w:ascii="Open Sans" w:hAnsi="Open Sans" w:cs="Open Sans"/>
          <w:b/>
          <w:bCs/>
          <w:sz w:val="22"/>
          <w:szCs w:val="22"/>
        </w:rPr>
        <w:t>evropsko finansiranje</w:t>
      </w:r>
      <w:r w:rsidRPr="004C03C2">
        <w:rPr>
          <w:rFonts w:ascii="Open Sans" w:hAnsi="Open Sans" w:cs="Open Sans"/>
          <w:sz w:val="22"/>
          <w:szCs w:val="22"/>
        </w:rPr>
        <w:t xml:space="preserve"> znači unapređenu infrastrukturu, bolju prekograničnu povezanost, institucionalnu saradnju i jačanje dobrosusedskih odnosa između Rumunije i Srbije.</w:t>
      </w:r>
    </w:p>
    <w:p w14:paraId="7DFE979B" w14:textId="75CE78E5" w:rsidR="00AF3768" w:rsidRPr="004C03C2" w:rsidRDefault="00AF3768" w:rsidP="00AF3768">
      <w:pPr>
        <w:spacing w:line="276" w:lineRule="auto"/>
        <w:jc w:val="center"/>
        <w:rPr>
          <w:rFonts w:ascii="Open Sans" w:hAnsi="Open Sans" w:cs="Open Sans"/>
          <w:b/>
        </w:rPr>
      </w:pPr>
      <w:r w:rsidRPr="004C03C2">
        <w:rPr>
          <w:rFonts w:ascii="Open Sans" w:hAnsi="Open Sans" w:cs="Open Sans"/>
          <w:b/>
        </w:rPr>
        <w:t>***</w:t>
      </w:r>
    </w:p>
    <w:p w14:paraId="150599ED" w14:textId="348B5D8E" w:rsidR="00872E6F" w:rsidRPr="004C03C2" w:rsidRDefault="00BB6EA1" w:rsidP="003A65D6">
      <w:pPr>
        <w:spacing w:line="276" w:lineRule="auto"/>
        <w:jc w:val="both"/>
        <w:rPr>
          <w:rFonts w:ascii="Open Sans" w:hAnsi="Open Sans" w:cs="Open Sans"/>
          <w:b/>
        </w:rPr>
      </w:pPr>
      <w:r w:rsidRPr="004C03C2">
        <w:rPr>
          <w:rFonts w:ascii="Open Sans" w:hAnsi="Open Sans" w:cs="Open Sans"/>
          <w:b/>
        </w:rPr>
        <w:t>Dan Interreg saradnje – evropska proslava</w:t>
      </w:r>
    </w:p>
    <w:p w14:paraId="19337AFD" w14:textId="77777777" w:rsidR="00BB6EA1" w:rsidRPr="004C03C2" w:rsidRDefault="00BB6EA1" w:rsidP="00BB6EA1">
      <w:pPr>
        <w:spacing w:line="276" w:lineRule="auto"/>
        <w:jc w:val="both"/>
        <w:rPr>
          <w:rFonts w:ascii="Open Sans" w:hAnsi="Open Sans" w:cs="Open Sans"/>
          <w:lang w:val="en-GB"/>
        </w:rPr>
      </w:pPr>
      <w:r w:rsidRPr="004C03C2">
        <w:rPr>
          <w:rFonts w:ascii="Open Sans" w:hAnsi="Open Sans" w:cs="Open Sans"/>
          <w:lang w:val="en-GB"/>
        </w:rPr>
        <w:t xml:space="preserve">Od 2012. </w:t>
      </w:r>
      <w:proofErr w:type="spellStart"/>
      <w:r w:rsidRPr="004C03C2">
        <w:rPr>
          <w:rFonts w:ascii="Open Sans" w:hAnsi="Open Sans" w:cs="Open Sans"/>
          <w:lang w:val="en-GB"/>
        </w:rPr>
        <w:t>godine</w:t>
      </w:r>
      <w:proofErr w:type="spellEnd"/>
      <w:r w:rsidRPr="004C03C2">
        <w:rPr>
          <w:rFonts w:ascii="Open Sans" w:hAnsi="Open Sans" w:cs="Open Sans"/>
          <w:lang w:val="en-GB"/>
        </w:rPr>
        <w:t xml:space="preserve">, </w:t>
      </w:r>
      <w:proofErr w:type="spellStart"/>
      <w:r w:rsidRPr="004C03C2">
        <w:rPr>
          <w:rFonts w:ascii="Open Sans" w:hAnsi="Open Sans" w:cs="Open Sans"/>
          <w:lang w:val="en-GB"/>
        </w:rPr>
        <w:t>Rumunija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i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Srbija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su</w:t>
      </w:r>
      <w:proofErr w:type="spellEnd"/>
      <w:r w:rsidRPr="004C03C2">
        <w:rPr>
          <w:rFonts w:ascii="Open Sans" w:hAnsi="Open Sans" w:cs="Open Sans"/>
          <w:lang w:val="en-GB"/>
        </w:rPr>
        <w:t xml:space="preserve"> se </w:t>
      </w:r>
      <w:proofErr w:type="spellStart"/>
      <w:r w:rsidRPr="004C03C2">
        <w:rPr>
          <w:rFonts w:ascii="Open Sans" w:hAnsi="Open Sans" w:cs="Open Sans"/>
          <w:lang w:val="en-GB"/>
        </w:rPr>
        <w:t>pridružile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više</w:t>
      </w:r>
      <w:proofErr w:type="spellEnd"/>
      <w:r w:rsidRPr="004C03C2">
        <w:rPr>
          <w:rFonts w:ascii="Open Sans" w:hAnsi="Open Sans" w:cs="Open Sans"/>
          <w:lang w:val="en-GB"/>
        </w:rPr>
        <w:t xml:space="preserve"> od </w:t>
      </w:r>
      <w:r w:rsidRPr="004C03C2">
        <w:rPr>
          <w:rFonts w:ascii="Open Sans" w:hAnsi="Open Sans" w:cs="Open Sans"/>
          <w:b/>
          <w:bCs/>
          <w:lang w:val="en-GB"/>
        </w:rPr>
        <w:t xml:space="preserve">1.490 </w:t>
      </w:r>
      <w:proofErr w:type="spellStart"/>
      <w:r w:rsidRPr="004C03C2">
        <w:rPr>
          <w:rFonts w:ascii="Open Sans" w:hAnsi="Open Sans" w:cs="Open Sans"/>
          <w:b/>
          <w:bCs/>
          <w:lang w:val="en-GB"/>
        </w:rPr>
        <w:t>događaja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organizovanih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širom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Evropske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unije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povodom</w:t>
      </w:r>
      <w:proofErr w:type="spellEnd"/>
      <w:r w:rsidRPr="004C03C2">
        <w:rPr>
          <w:rFonts w:ascii="Open Sans" w:hAnsi="Open Sans" w:cs="Open Sans"/>
          <w:lang w:val="en-GB"/>
        </w:rPr>
        <w:t xml:space="preserve"> Dana Interreg </w:t>
      </w:r>
      <w:proofErr w:type="spellStart"/>
      <w:r w:rsidRPr="004C03C2">
        <w:rPr>
          <w:rFonts w:ascii="Open Sans" w:hAnsi="Open Sans" w:cs="Open Sans"/>
          <w:lang w:val="en-GB"/>
        </w:rPr>
        <w:t>saradnje</w:t>
      </w:r>
      <w:proofErr w:type="spellEnd"/>
      <w:r w:rsidRPr="004C03C2">
        <w:rPr>
          <w:rFonts w:ascii="Open Sans" w:hAnsi="Open Sans" w:cs="Open Sans"/>
          <w:lang w:val="en-GB"/>
        </w:rPr>
        <w:t xml:space="preserve">, </w:t>
      </w:r>
      <w:proofErr w:type="spellStart"/>
      <w:r w:rsidRPr="004C03C2">
        <w:rPr>
          <w:rFonts w:ascii="Open Sans" w:hAnsi="Open Sans" w:cs="Open Sans"/>
          <w:lang w:val="en-GB"/>
        </w:rPr>
        <w:t>sa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procenjenim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uticajem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na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više</w:t>
      </w:r>
      <w:proofErr w:type="spellEnd"/>
      <w:r w:rsidRPr="004C03C2">
        <w:rPr>
          <w:rFonts w:ascii="Open Sans" w:hAnsi="Open Sans" w:cs="Open Sans"/>
          <w:lang w:val="en-GB"/>
        </w:rPr>
        <w:t xml:space="preserve"> od </w:t>
      </w:r>
      <w:r w:rsidRPr="004C03C2">
        <w:rPr>
          <w:rFonts w:ascii="Open Sans" w:hAnsi="Open Sans" w:cs="Open Sans"/>
          <w:b/>
          <w:bCs/>
          <w:lang w:val="en-GB"/>
        </w:rPr>
        <w:t xml:space="preserve">47 </w:t>
      </w:r>
      <w:proofErr w:type="spellStart"/>
      <w:r w:rsidRPr="004C03C2">
        <w:rPr>
          <w:rFonts w:ascii="Open Sans" w:hAnsi="Open Sans" w:cs="Open Sans"/>
          <w:b/>
          <w:bCs/>
          <w:lang w:val="en-GB"/>
        </w:rPr>
        <w:t>miliona</w:t>
      </w:r>
      <w:proofErr w:type="spellEnd"/>
      <w:r w:rsidRPr="004C03C2">
        <w:rPr>
          <w:rFonts w:ascii="Open Sans" w:hAnsi="Open Sans" w:cs="Open Sans"/>
          <w:b/>
          <w:bCs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b/>
          <w:bCs/>
          <w:lang w:val="en-GB"/>
        </w:rPr>
        <w:t>ljudi</w:t>
      </w:r>
      <w:proofErr w:type="spellEnd"/>
      <w:r w:rsidRPr="004C03C2">
        <w:rPr>
          <w:rFonts w:ascii="Open Sans" w:hAnsi="Open Sans" w:cs="Open Sans"/>
          <w:lang w:val="en-GB"/>
        </w:rPr>
        <w:t>.</w:t>
      </w:r>
    </w:p>
    <w:p w14:paraId="6701EEC9" w14:textId="77777777" w:rsidR="00BB6EA1" w:rsidRPr="004C03C2" w:rsidRDefault="00BB6EA1" w:rsidP="00BB6EA1">
      <w:pPr>
        <w:spacing w:line="276" w:lineRule="auto"/>
        <w:jc w:val="both"/>
        <w:rPr>
          <w:rFonts w:ascii="Open Sans" w:hAnsi="Open Sans" w:cs="Open Sans"/>
          <w:b/>
          <w:bCs/>
          <w:lang w:val="en-GB"/>
        </w:rPr>
      </w:pPr>
      <w:proofErr w:type="spellStart"/>
      <w:r w:rsidRPr="004C03C2">
        <w:rPr>
          <w:rFonts w:ascii="Open Sans" w:hAnsi="Open Sans" w:cs="Open Sans"/>
          <w:lang w:val="en-GB"/>
        </w:rPr>
        <w:t>Izdanje</w:t>
      </w:r>
      <w:proofErr w:type="spellEnd"/>
      <w:r w:rsidRPr="004C03C2">
        <w:rPr>
          <w:rFonts w:ascii="Open Sans" w:hAnsi="Open Sans" w:cs="Open Sans"/>
          <w:lang w:val="en-GB"/>
        </w:rPr>
        <w:t xml:space="preserve"> iz 2025. </w:t>
      </w:r>
      <w:proofErr w:type="spellStart"/>
      <w:r w:rsidRPr="004C03C2">
        <w:rPr>
          <w:rFonts w:ascii="Open Sans" w:hAnsi="Open Sans" w:cs="Open Sans"/>
          <w:lang w:val="en-GB"/>
        </w:rPr>
        <w:t>godine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ima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poseban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značaj</w:t>
      </w:r>
      <w:proofErr w:type="spellEnd"/>
      <w:r w:rsidRPr="004C03C2">
        <w:rPr>
          <w:rFonts w:ascii="Open Sans" w:hAnsi="Open Sans" w:cs="Open Sans"/>
          <w:lang w:val="en-GB"/>
        </w:rPr>
        <w:t xml:space="preserve">: </w:t>
      </w:r>
      <w:proofErr w:type="spellStart"/>
      <w:r w:rsidRPr="004C03C2">
        <w:rPr>
          <w:rFonts w:ascii="Open Sans" w:hAnsi="Open Sans" w:cs="Open Sans"/>
          <w:lang w:val="en-GB"/>
        </w:rPr>
        <w:t>obeležavamo</w:t>
      </w:r>
      <w:proofErr w:type="spellEnd"/>
      <w:r w:rsidRPr="004C03C2">
        <w:rPr>
          <w:rFonts w:ascii="Open Sans" w:hAnsi="Open Sans" w:cs="Open Sans"/>
          <w:lang w:val="en-GB"/>
        </w:rPr>
        <w:t xml:space="preserve"> 35 </w:t>
      </w:r>
      <w:proofErr w:type="spellStart"/>
      <w:r w:rsidRPr="004C03C2">
        <w:rPr>
          <w:rFonts w:ascii="Open Sans" w:hAnsi="Open Sans" w:cs="Open Sans"/>
          <w:lang w:val="en-GB"/>
        </w:rPr>
        <w:t>godina</w:t>
      </w:r>
      <w:proofErr w:type="spellEnd"/>
      <w:r w:rsidRPr="004C03C2">
        <w:rPr>
          <w:rFonts w:ascii="Open Sans" w:hAnsi="Open Sans" w:cs="Open Sans"/>
          <w:lang w:val="en-GB"/>
        </w:rPr>
        <w:t xml:space="preserve"> Interreg </w:t>
      </w:r>
      <w:proofErr w:type="spellStart"/>
      <w:r w:rsidRPr="004C03C2">
        <w:rPr>
          <w:rFonts w:ascii="Open Sans" w:hAnsi="Open Sans" w:cs="Open Sans"/>
          <w:lang w:val="en-GB"/>
        </w:rPr>
        <w:t>programa</w:t>
      </w:r>
      <w:proofErr w:type="spellEnd"/>
      <w:r w:rsidRPr="004C03C2">
        <w:rPr>
          <w:rFonts w:ascii="Open Sans" w:hAnsi="Open Sans" w:cs="Open Sans"/>
          <w:lang w:val="en-GB"/>
        </w:rPr>
        <w:t xml:space="preserve"> – </w:t>
      </w:r>
      <w:proofErr w:type="spellStart"/>
      <w:r w:rsidRPr="004C03C2">
        <w:rPr>
          <w:rFonts w:ascii="Open Sans" w:hAnsi="Open Sans" w:cs="Open Sans"/>
          <w:lang w:val="en-GB"/>
        </w:rPr>
        <w:t>priliku</w:t>
      </w:r>
      <w:proofErr w:type="spellEnd"/>
      <w:r w:rsidRPr="004C03C2">
        <w:rPr>
          <w:rFonts w:ascii="Open Sans" w:hAnsi="Open Sans" w:cs="Open Sans"/>
          <w:lang w:val="en-GB"/>
        </w:rPr>
        <w:t xml:space="preserve"> da se </w:t>
      </w:r>
      <w:proofErr w:type="spellStart"/>
      <w:r w:rsidRPr="004C03C2">
        <w:rPr>
          <w:rFonts w:ascii="Open Sans" w:hAnsi="Open Sans" w:cs="Open Sans"/>
          <w:lang w:val="en-GB"/>
        </w:rPr>
        <w:t>osvrnemo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na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razvoj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ove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inicijative</w:t>
      </w:r>
      <w:proofErr w:type="spellEnd"/>
      <w:r w:rsidRPr="004C03C2">
        <w:rPr>
          <w:rFonts w:ascii="Open Sans" w:hAnsi="Open Sans" w:cs="Open Sans"/>
          <w:lang w:val="en-GB"/>
        </w:rPr>
        <w:t xml:space="preserve">, </w:t>
      </w:r>
      <w:proofErr w:type="spellStart"/>
      <w:r w:rsidRPr="004C03C2">
        <w:rPr>
          <w:rFonts w:ascii="Open Sans" w:hAnsi="Open Sans" w:cs="Open Sans"/>
          <w:lang w:val="en-GB"/>
        </w:rPr>
        <w:t>koja</w:t>
      </w:r>
      <w:proofErr w:type="spellEnd"/>
      <w:r w:rsidRPr="004C03C2">
        <w:rPr>
          <w:rFonts w:ascii="Open Sans" w:hAnsi="Open Sans" w:cs="Open Sans"/>
          <w:lang w:val="en-GB"/>
        </w:rPr>
        <w:t xml:space="preserve"> je </w:t>
      </w:r>
      <w:proofErr w:type="spellStart"/>
      <w:r w:rsidRPr="004C03C2">
        <w:rPr>
          <w:rFonts w:ascii="Open Sans" w:hAnsi="Open Sans" w:cs="Open Sans"/>
          <w:lang w:val="en-GB"/>
        </w:rPr>
        <w:t>postala</w:t>
      </w:r>
      <w:proofErr w:type="spellEnd"/>
      <w:r w:rsidRPr="004C03C2">
        <w:rPr>
          <w:rFonts w:ascii="Open Sans" w:hAnsi="Open Sans" w:cs="Open Sans"/>
          <w:lang w:val="en-GB"/>
        </w:rPr>
        <w:t xml:space="preserve"> stub </w:t>
      </w:r>
      <w:proofErr w:type="spellStart"/>
      <w:r w:rsidRPr="004C03C2">
        <w:rPr>
          <w:rFonts w:ascii="Open Sans" w:hAnsi="Open Sans" w:cs="Open Sans"/>
          <w:lang w:val="en-GB"/>
        </w:rPr>
        <w:t>kohezijske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politike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Evropske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unije</w:t>
      </w:r>
      <w:proofErr w:type="spellEnd"/>
      <w:r w:rsidRPr="004C03C2">
        <w:rPr>
          <w:rFonts w:ascii="Open Sans" w:hAnsi="Open Sans" w:cs="Open Sans"/>
          <w:lang w:val="en-GB"/>
        </w:rPr>
        <w:t xml:space="preserve">. </w:t>
      </w:r>
      <w:proofErr w:type="spellStart"/>
      <w:r w:rsidRPr="004C03C2">
        <w:rPr>
          <w:rFonts w:ascii="Open Sans" w:hAnsi="Open Sans" w:cs="Open Sans"/>
          <w:lang w:val="en-GB"/>
        </w:rPr>
        <w:t>Tokom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godina</w:t>
      </w:r>
      <w:proofErr w:type="spellEnd"/>
      <w:r w:rsidRPr="004C03C2">
        <w:rPr>
          <w:rFonts w:ascii="Open Sans" w:hAnsi="Open Sans" w:cs="Open Sans"/>
          <w:lang w:val="en-GB"/>
        </w:rPr>
        <w:t xml:space="preserve">, Interreg je </w:t>
      </w:r>
      <w:proofErr w:type="spellStart"/>
      <w:r w:rsidRPr="004C03C2">
        <w:rPr>
          <w:rFonts w:ascii="Open Sans" w:hAnsi="Open Sans" w:cs="Open Sans"/>
          <w:lang w:val="en-GB"/>
        </w:rPr>
        <w:t>uključio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na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desetine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hiljada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partnera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i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projekata</w:t>
      </w:r>
      <w:proofErr w:type="spellEnd"/>
      <w:r w:rsidRPr="004C03C2">
        <w:rPr>
          <w:rFonts w:ascii="Open Sans" w:hAnsi="Open Sans" w:cs="Open Sans"/>
          <w:lang w:val="en-GB"/>
        </w:rPr>
        <w:t xml:space="preserve">, </w:t>
      </w:r>
      <w:proofErr w:type="spellStart"/>
      <w:r w:rsidRPr="004C03C2">
        <w:rPr>
          <w:rFonts w:ascii="Open Sans" w:hAnsi="Open Sans" w:cs="Open Sans"/>
          <w:lang w:val="en-GB"/>
        </w:rPr>
        <w:t>gradeći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stvarne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mostove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između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zajednica</w:t>
      </w:r>
      <w:proofErr w:type="spellEnd"/>
      <w:r w:rsidRPr="004C03C2">
        <w:rPr>
          <w:rFonts w:ascii="Open Sans" w:hAnsi="Open Sans" w:cs="Open Sans"/>
          <w:lang w:val="en-GB"/>
        </w:rPr>
        <w:t xml:space="preserve">. Ova </w:t>
      </w:r>
      <w:proofErr w:type="spellStart"/>
      <w:r w:rsidRPr="004C03C2">
        <w:rPr>
          <w:rFonts w:ascii="Open Sans" w:hAnsi="Open Sans" w:cs="Open Sans"/>
          <w:lang w:val="en-GB"/>
        </w:rPr>
        <w:t>tema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nudi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priliku</w:t>
      </w:r>
      <w:proofErr w:type="spellEnd"/>
      <w:r w:rsidRPr="004C03C2">
        <w:rPr>
          <w:rFonts w:ascii="Open Sans" w:hAnsi="Open Sans" w:cs="Open Sans"/>
          <w:lang w:val="en-GB"/>
        </w:rPr>
        <w:t xml:space="preserve"> da </w:t>
      </w:r>
      <w:proofErr w:type="spellStart"/>
      <w:r w:rsidRPr="004C03C2">
        <w:rPr>
          <w:rFonts w:ascii="Open Sans" w:hAnsi="Open Sans" w:cs="Open Sans"/>
          <w:lang w:val="en-GB"/>
        </w:rPr>
        <w:t>razmislimo</w:t>
      </w:r>
      <w:proofErr w:type="spellEnd"/>
      <w:r w:rsidRPr="004C03C2">
        <w:rPr>
          <w:rFonts w:ascii="Open Sans" w:hAnsi="Open Sans" w:cs="Open Sans"/>
          <w:lang w:val="en-GB"/>
        </w:rPr>
        <w:t xml:space="preserve"> o </w:t>
      </w:r>
      <w:proofErr w:type="spellStart"/>
      <w:r w:rsidRPr="004C03C2">
        <w:rPr>
          <w:rFonts w:ascii="Open Sans" w:hAnsi="Open Sans" w:cs="Open Sans"/>
          <w:b/>
          <w:bCs/>
          <w:lang w:val="en-GB"/>
        </w:rPr>
        <w:t>prekograničnoj</w:t>
      </w:r>
      <w:proofErr w:type="spellEnd"/>
      <w:r w:rsidRPr="004C03C2">
        <w:rPr>
          <w:rFonts w:ascii="Open Sans" w:hAnsi="Open Sans" w:cs="Open Sans"/>
          <w:b/>
          <w:bCs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b/>
          <w:bCs/>
          <w:lang w:val="en-GB"/>
        </w:rPr>
        <w:t>saradnji</w:t>
      </w:r>
      <w:proofErr w:type="spellEnd"/>
      <w:r w:rsidRPr="004C03C2">
        <w:rPr>
          <w:rFonts w:ascii="Open Sans" w:hAnsi="Open Sans" w:cs="Open Sans"/>
          <w:b/>
          <w:bCs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b/>
          <w:bCs/>
          <w:lang w:val="en-GB"/>
        </w:rPr>
        <w:t>na</w:t>
      </w:r>
      <w:proofErr w:type="spellEnd"/>
      <w:r w:rsidRPr="004C03C2">
        <w:rPr>
          <w:rFonts w:ascii="Open Sans" w:hAnsi="Open Sans" w:cs="Open Sans"/>
          <w:b/>
          <w:bCs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b/>
          <w:bCs/>
          <w:lang w:val="en-GB"/>
        </w:rPr>
        <w:t>granici</w:t>
      </w:r>
      <w:proofErr w:type="spellEnd"/>
      <w:r w:rsidRPr="004C03C2">
        <w:rPr>
          <w:rFonts w:ascii="Open Sans" w:hAnsi="Open Sans" w:cs="Open Sans"/>
          <w:b/>
          <w:bCs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b/>
          <w:bCs/>
          <w:lang w:val="en-GB"/>
        </w:rPr>
        <w:t>Rumunije</w:t>
      </w:r>
      <w:proofErr w:type="spellEnd"/>
      <w:r w:rsidRPr="004C03C2">
        <w:rPr>
          <w:rFonts w:ascii="Open Sans" w:hAnsi="Open Sans" w:cs="Open Sans"/>
          <w:b/>
          <w:bCs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b/>
          <w:bCs/>
          <w:lang w:val="en-GB"/>
        </w:rPr>
        <w:t>i</w:t>
      </w:r>
      <w:proofErr w:type="spellEnd"/>
      <w:r w:rsidRPr="004C03C2">
        <w:rPr>
          <w:rFonts w:ascii="Open Sans" w:hAnsi="Open Sans" w:cs="Open Sans"/>
          <w:b/>
          <w:bCs/>
          <w:lang w:val="en-GB"/>
        </w:rPr>
        <w:t xml:space="preserve"> Srbije, </w:t>
      </w:r>
      <w:proofErr w:type="spellStart"/>
      <w:r w:rsidRPr="004C03C2">
        <w:rPr>
          <w:rFonts w:ascii="Open Sans" w:hAnsi="Open Sans" w:cs="Open Sans"/>
          <w:b/>
          <w:bCs/>
          <w:lang w:val="en-GB"/>
        </w:rPr>
        <w:t>koja</w:t>
      </w:r>
      <w:proofErr w:type="spellEnd"/>
      <w:r w:rsidRPr="004C03C2">
        <w:rPr>
          <w:rFonts w:ascii="Open Sans" w:hAnsi="Open Sans" w:cs="Open Sans"/>
          <w:b/>
          <w:bCs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b/>
          <w:bCs/>
          <w:lang w:val="en-GB"/>
        </w:rPr>
        <w:t>slavi</w:t>
      </w:r>
      <w:proofErr w:type="spellEnd"/>
      <w:r w:rsidRPr="004C03C2">
        <w:rPr>
          <w:rFonts w:ascii="Open Sans" w:hAnsi="Open Sans" w:cs="Open Sans"/>
          <w:b/>
          <w:bCs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b/>
          <w:bCs/>
          <w:lang w:val="en-GB"/>
        </w:rPr>
        <w:t>više</w:t>
      </w:r>
      <w:proofErr w:type="spellEnd"/>
      <w:r w:rsidRPr="004C03C2">
        <w:rPr>
          <w:rFonts w:ascii="Open Sans" w:hAnsi="Open Sans" w:cs="Open Sans"/>
          <w:b/>
          <w:bCs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b/>
          <w:bCs/>
          <w:lang w:val="en-GB"/>
        </w:rPr>
        <w:t>od</w:t>
      </w:r>
      <w:proofErr w:type="spellEnd"/>
      <w:r w:rsidRPr="004C03C2">
        <w:rPr>
          <w:rFonts w:ascii="Open Sans" w:hAnsi="Open Sans" w:cs="Open Sans"/>
          <w:b/>
          <w:bCs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b/>
          <w:bCs/>
          <w:lang w:val="en-GB"/>
        </w:rPr>
        <w:t>dve</w:t>
      </w:r>
      <w:proofErr w:type="spellEnd"/>
      <w:r w:rsidRPr="004C03C2">
        <w:rPr>
          <w:rFonts w:ascii="Open Sans" w:hAnsi="Open Sans" w:cs="Open Sans"/>
          <w:b/>
          <w:bCs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b/>
          <w:bCs/>
          <w:lang w:val="en-GB"/>
        </w:rPr>
        <w:t>decenije</w:t>
      </w:r>
      <w:proofErr w:type="spellEnd"/>
      <w:r w:rsidRPr="004C03C2">
        <w:rPr>
          <w:rFonts w:ascii="Open Sans" w:hAnsi="Open Sans" w:cs="Open Sans"/>
          <w:b/>
          <w:bCs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b/>
          <w:bCs/>
          <w:lang w:val="en-GB"/>
        </w:rPr>
        <w:t>postojanja</w:t>
      </w:r>
      <w:proofErr w:type="spellEnd"/>
      <w:r w:rsidRPr="004C03C2">
        <w:rPr>
          <w:rFonts w:ascii="Open Sans" w:hAnsi="Open Sans" w:cs="Open Sans"/>
          <w:b/>
          <w:bCs/>
          <w:lang w:val="en-GB"/>
        </w:rPr>
        <w:t>.</w:t>
      </w:r>
    </w:p>
    <w:p w14:paraId="50327BAC" w14:textId="77777777" w:rsidR="00BB6EA1" w:rsidRPr="004C03C2" w:rsidRDefault="00BB6EA1" w:rsidP="00BB6EA1">
      <w:pPr>
        <w:spacing w:line="276" w:lineRule="auto"/>
        <w:jc w:val="both"/>
        <w:rPr>
          <w:rFonts w:ascii="Open Sans" w:hAnsi="Open Sans" w:cs="Open Sans"/>
          <w:lang w:val="en-GB"/>
        </w:rPr>
      </w:pPr>
      <w:r w:rsidRPr="004C03C2">
        <w:rPr>
          <w:rFonts w:ascii="Open Sans" w:hAnsi="Open Sans" w:cs="Open Sans"/>
          <w:lang w:val="en-GB"/>
        </w:rPr>
        <w:t xml:space="preserve">Dan Interreg </w:t>
      </w:r>
      <w:proofErr w:type="spellStart"/>
      <w:r w:rsidRPr="004C03C2">
        <w:rPr>
          <w:rFonts w:ascii="Open Sans" w:hAnsi="Open Sans" w:cs="Open Sans"/>
          <w:lang w:val="en-GB"/>
        </w:rPr>
        <w:t>saradnje</w:t>
      </w:r>
      <w:proofErr w:type="spellEnd"/>
      <w:r w:rsidRPr="004C03C2">
        <w:rPr>
          <w:rFonts w:ascii="Open Sans" w:hAnsi="Open Sans" w:cs="Open Sans"/>
          <w:lang w:val="en-GB"/>
        </w:rPr>
        <w:t xml:space="preserve"> je </w:t>
      </w:r>
      <w:proofErr w:type="spellStart"/>
      <w:r w:rsidRPr="004C03C2">
        <w:rPr>
          <w:rFonts w:ascii="Open Sans" w:hAnsi="Open Sans" w:cs="Open Sans"/>
          <w:lang w:val="en-GB"/>
        </w:rPr>
        <w:t>proslava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zajednica</w:t>
      </w:r>
      <w:proofErr w:type="spellEnd"/>
      <w:r w:rsidRPr="004C03C2">
        <w:rPr>
          <w:rFonts w:ascii="Open Sans" w:hAnsi="Open Sans" w:cs="Open Sans"/>
          <w:lang w:val="en-GB"/>
        </w:rPr>
        <w:t xml:space="preserve"> s </w:t>
      </w:r>
      <w:proofErr w:type="spellStart"/>
      <w:r w:rsidRPr="004C03C2">
        <w:rPr>
          <w:rFonts w:ascii="Open Sans" w:hAnsi="Open Sans" w:cs="Open Sans"/>
          <w:lang w:val="en-GB"/>
        </w:rPr>
        <w:t>obe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strane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Dunava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i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dokaz</w:t>
      </w:r>
      <w:proofErr w:type="spellEnd"/>
      <w:r w:rsidRPr="004C03C2">
        <w:rPr>
          <w:rFonts w:ascii="Open Sans" w:hAnsi="Open Sans" w:cs="Open Sans"/>
          <w:lang w:val="en-GB"/>
        </w:rPr>
        <w:t xml:space="preserve"> da </w:t>
      </w:r>
      <w:proofErr w:type="spellStart"/>
      <w:r w:rsidRPr="004C03C2">
        <w:rPr>
          <w:rFonts w:ascii="Open Sans" w:hAnsi="Open Sans" w:cs="Open Sans"/>
          <w:lang w:val="en-GB"/>
        </w:rPr>
        <w:t>evropska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solidarnost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donosi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konkretne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rezultate</w:t>
      </w:r>
      <w:proofErr w:type="spellEnd"/>
      <w:r w:rsidRPr="004C03C2">
        <w:rPr>
          <w:rFonts w:ascii="Open Sans" w:hAnsi="Open Sans" w:cs="Open Sans"/>
          <w:lang w:val="en-GB"/>
        </w:rPr>
        <w:t xml:space="preserve">. </w:t>
      </w:r>
      <w:proofErr w:type="spellStart"/>
      <w:r w:rsidRPr="004C03C2">
        <w:rPr>
          <w:rFonts w:ascii="Open Sans" w:hAnsi="Open Sans" w:cs="Open Sans"/>
          <w:lang w:val="en-GB"/>
        </w:rPr>
        <w:t>Kroz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događaj</w:t>
      </w:r>
      <w:proofErr w:type="spellEnd"/>
      <w:r w:rsidRPr="004C03C2">
        <w:rPr>
          <w:rFonts w:ascii="Open Sans" w:hAnsi="Open Sans" w:cs="Open Sans"/>
          <w:lang w:val="en-GB"/>
        </w:rPr>
        <w:t xml:space="preserve"> u </w:t>
      </w:r>
      <w:proofErr w:type="spellStart"/>
      <w:r w:rsidRPr="004C03C2">
        <w:rPr>
          <w:rFonts w:ascii="Open Sans" w:hAnsi="Open Sans" w:cs="Open Sans"/>
          <w:lang w:val="en-GB"/>
        </w:rPr>
        <w:t>Temišvaru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i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iskustvo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plovidbe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rekom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Begej</w:t>
      </w:r>
      <w:proofErr w:type="spellEnd"/>
      <w:r w:rsidRPr="004C03C2">
        <w:rPr>
          <w:rFonts w:ascii="Open Sans" w:hAnsi="Open Sans" w:cs="Open Sans"/>
          <w:lang w:val="en-GB"/>
        </w:rPr>
        <w:t xml:space="preserve">, </w:t>
      </w:r>
      <w:proofErr w:type="spellStart"/>
      <w:r w:rsidRPr="004C03C2">
        <w:rPr>
          <w:rFonts w:ascii="Open Sans" w:hAnsi="Open Sans" w:cs="Open Sans"/>
          <w:lang w:val="en-GB"/>
        </w:rPr>
        <w:t>cilj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nam</w:t>
      </w:r>
      <w:proofErr w:type="spellEnd"/>
      <w:r w:rsidRPr="004C03C2">
        <w:rPr>
          <w:rFonts w:ascii="Open Sans" w:hAnsi="Open Sans" w:cs="Open Sans"/>
          <w:lang w:val="en-GB"/>
        </w:rPr>
        <w:t xml:space="preserve"> je da </w:t>
      </w:r>
      <w:proofErr w:type="spellStart"/>
      <w:r w:rsidRPr="004C03C2">
        <w:rPr>
          <w:rFonts w:ascii="Open Sans" w:hAnsi="Open Sans" w:cs="Open Sans"/>
          <w:lang w:val="en-GB"/>
        </w:rPr>
        <w:t>istaknemo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konkretne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rezultate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rumunsko-srpske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saradnje</w:t>
      </w:r>
      <w:proofErr w:type="spellEnd"/>
      <w:r w:rsidRPr="004C03C2">
        <w:rPr>
          <w:rFonts w:ascii="Open Sans" w:hAnsi="Open Sans" w:cs="Open Sans"/>
          <w:lang w:val="en-GB"/>
        </w:rPr>
        <w:t xml:space="preserve">, </w:t>
      </w:r>
      <w:proofErr w:type="spellStart"/>
      <w:r w:rsidRPr="004C03C2">
        <w:rPr>
          <w:rFonts w:ascii="Open Sans" w:hAnsi="Open Sans" w:cs="Open Sans"/>
          <w:lang w:val="en-GB"/>
        </w:rPr>
        <w:t>kao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što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su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prekogranična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povezanost</w:t>
      </w:r>
      <w:proofErr w:type="spellEnd"/>
      <w:r w:rsidRPr="004C03C2">
        <w:rPr>
          <w:rFonts w:ascii="Open Sans" w:hAnsi="Open Sans" w:cs="Open Sans"/>
          <w:lang w:val="en-GB"/>
        </w:rPr>
        <w:t xml:space="preserve">, </w:t>
      </w:r>
      <w:proofErr w:type="spellStart"/>
      <w:r w:rsidRPr="004C03C2">
        <w:rPr>
          <w:rFonts w:ascii="Open Sans" w:hAnsi="Open Sans" w:cs="Open Sans"/>
          <w:lang w:val="en-GB"/>
        </w:rPr>
        <w:t>razvoj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zajedničke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infrastrukture</w:t>
      </w:r>
      <w:proofErr w:type="spellEnd"/>
      <w:r w:rsidRPr="004C03C2">
        <w:rPr>
          <w:rFonts w:ascii="Open Sans" w:hAnsi="Open Sans" w:cs="Open Sans"/>
          <w:lang w:val="en-GB"/>
        </w:rPr>
        <w:t xml:space="preserve">, </w:t>
      </w:r>
      <w:proofErr w:type="spellStart"/>
      <w:r w:rsidRPr="004C03C2">
        <w:rPr>
          <w:rFonts w:ascii="Open Sans" w:hAnsi="Open Sans" w:cs="Open Sans"/>
          <w:lang w:val="en-GB"/>
        </w:rPr>
        <w:t>zaštita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životne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sredine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i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institucionalna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saradnja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sa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ciljem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poboljšanja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kvaliteta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života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lokalnih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zajednica</w:t>
      </w:r>
      <w:proofErr w:type="spellEnd"/>
      <w:r w:rsidRPr="004C03C2">
        <w:rPr>
          <w:rFonts w:ascii="Open Sans" w:hAnsi="Open Sans" w:cs="Open Sans"/>
          <w:lang w:val="en-GB"/>
        </w:rPr>
        <w:t xml:space="preserve"> u </w:t>
      </w:r>
      <w:proofErr w:type="spellStart"/>
      <w:r w:rsidRPr="004C03C2">
        <w:rPr>
          <w:rFonts w:ascii="Open Sans" w:hAnsi="Open Sans" w:cs="Open Sans"/>
          <w:lang w:val="en-GB"/>
        </w:rPr>
        <w:t>pograničnom</w:t>
      </w:r>
      <w:proofErr w:type="spellEnd"/>
      <w:r w:rsidRPr="004C03C2">
        <w:rPr>
          <w:rFonts w:ascii="Open Sans" w:hAnsi="Open Sans" w:cs="Open Sans"/>
          <w:lang w:val="en-GB"/>
        </w:rPr>
        <w:t xml:space="preserve"> </w:t>
      </w:r>
      <w:proofErr w:type="spellStart"/>
      <w:r w:rsidRPr="004C03C2">
        <w:rPr>
          <w:rFonts w:ascii="Open Sans" w:hAnsi="Open Sans" w:cs="Open Sans"/>
          <w:lang w:val="en-GB"/>
        </w:rPr>
        <w:t>području</w:t>
      </w:r>
      <w:proofErr w:type="spellEnd"/>
      <w:r w:rsidRPr="004C03C2">
        <w:rPr>
          <w:rFonts w:ascii="Open Sans" w:hAnsi="Open Sans" w:cs="Open Sans"/>
          <w:lang w:val="en-GB"/>
        </w:rPr>
        <w:t>.</w:t>
      </w:r>
    </w:p>
    <w:p w14:paraId="4187C29F" w14:textId="514F1A86" w:rsidR="00872E6F" w:rsidRDefault="00872E6F" w:rsidP="00872E6F">
      <w:pPr>
        <w:rPr>
          <w:rFonts w:ascii="Open Sans" w:hAnsi="Open Sans" w:cs="Open Sans"/>
        </w:rPr>
      </w:pPr>
    </w:p>
    <w:sectPr w:rsidR="00872E6F" w:rsidSect="00A97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56" w:right="1418" w:bottom="851" w:left="1418" w:header="568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4741" w14:textId="77777777" w:rsidR="005D00AD" w:rsidRPr="0087622C" w:rsidRDefault="005D00AD" w:rsidP="00143A8F">
      <w:pPr>
        <w:spacing w:after="0" w:line="240" w:lineRule="auto"/>
      </w:pPr>
      <w:r w:rsidRPr="0087622C">
        <w:separator/>
      </w:r>
    </w:p>
  </w:endnote>
  <w:endnote w:type="continuationSeparator" w:id="0">
    <w:p w14:paraId="765839D2" w14:textId="77777777" w:rsidR="005D00AD" w:rsidRPr="0087622C" w:rsidRDefault="005D00AD" w:rsidP="00143A8F">
      <w:pPr>
        <w:spacing w:after="0" w:line="240" w:lineRule="auto"/>
      </w:pPr>
      <w:r w:rsidRPr="008762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ACF6" w14:textId="77777777" w:rsidR="004C03C2" w:rsidRDefault="004C0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E9CC" w14:textId="1EA54BEF" w:rsidR="007069C6" w:rsidRPr="0087622C" w:rsidRDefault="0080577B" w:rsidP="0055573B">
    <w:pPr>
      <w:pStyle w:val="Footer"/>
      <w:ind w:right="360"/>
    </w:pPr>
    <w:r w:rsidRPr="0087622C">
      <w:rPr>
        <w:noProof/>
      </w:rPr>
      <w:drawing>
        <wp:anchor distT="0" distB="0" distL="114300" distR="114300" simplePos="0" relativeHeight="251683840" behindDoc="1" locked="0" layoutInCell="1" allowOverlap="1" wp14:anchorId="092A3093" wp14:editId="6E4C3037">
          <wp:simplePos x="0" y="0"/>
          <wp:positionH relativeFrom="column">
            <wp:posOffset>-1215044</wp:posOffset>
          </wp:positionH>
          <wp:positionV relativeFrom="paragraph">
            <wp:posOffset>-3870236</wp:posOffset>
          </wp:positionV>
          <wp:extent cx="1071112" cy="716915"/>
          <wp:effectExtent l="5397" t="0" r="0" b="1587"/>
          <wp:wrapNone/>
          <wp:docPr id="2" name="Picture 2" descr="C:\Users\dani.bardos\Downloads\Untitled design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C:\Users\dani.bardos\Downloads\Untitled design (6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 rot="5400000">
                    <a:off x="0" y="0"/>
                    <a:ext cx="1071112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87622C">
      <w:rPr>
        <w:noProof/>
      </w:rPr>
      <w:drawing>
        <wp:anchor distT="0" distB="0" distL="114300" distR="114300" simplePos="0" relativeHeight="251681792" behindDoc="1" locked="0" layoutInCell="1" allowOverlap="1" wp14:anchorId="6B3D8E32" wp14:editId="7BD3B64E">
          <wp:simplePos x="0" y="0"/>
          <wp:positionH relativeFrom="column">
            <wp:posOffset>3555365</wp:posOffset>
          </wp:positionH>
          <wp:positionV relativeFrom="paragraph">
            <wp:posOffset>-661954</wp:posOffset>
          </wp:positionV>
          <wp:extent cx="3084505" cy="1105877"/>
          <wp:effectExtent l="0" t="0" r="1905" b="0"/>
          <wp:wrapNone/>
          <wp:docPr id="1" name="Picture 1" descr="C:\Users\dani.bardos\Downloads\Untitled design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C:\Users\dani.bardos\Downloads\Untitled design (6)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084505" cy="11058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D26" w:rsidRPr="0087622C">
      <w:tab/>
    </w:r>
    <w:bookmarkStart w:id="0" w:name="_Hlk145338296"/>
    <w:bookmarkStart w:id="1" w:name="_Hlk145338297"/>
    <w:r w:rsidR="007069C6" w:rsidRPr="0087622C"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680103EC" wp14:editId="0A006B46">
              <wp:simplePos x="0" y="0"/>
              <wp:positionH relativeFrom="column">
                <wp:posOffset>-7620</wp:posOffset>
              </wp:positionH>
              <wp:positionV relativeFrom="paragraph">
                <wp:posOffset>9697084</wp:posOffset>
              </wp:positionV>
              <wp:extent cx="7563485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34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226B30" id="Straight Connector 3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763.55pt" to="594.95pt,7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+PNzwEAAJIDAAAOAAAAZHJzL2Uyb0RvYy54bWysU02P0zAQvSPxHyzfabILXUrUdA9blcsC&#10;Ky38gFnbSSz8JY+3Sf89Y6cpFdwQOVjj+Xh+M/OyvZ+sYUcVUXvX8ptVzZlywkvt+pb/+H54t+EM&#10;EzgJxjvV8pNCfr97+2Y7hkbd+sEbqSIjEIfNGFo+pBSaqkIxKAu48kE5CnY+Wkh0jX0lI4yEbk11&#10;W9d31eijDNELhUje/Rzku4LfdUqkb12HKjHTcuKWyhnL+ZLPareFpo8QBi3ONOAfWFjQjh69QO0h&#10;AXuN+i8oq0X06Lu0Et5Wvuu0UKUH6uam/qOb5wGCKr3QcDBcxoT/D1Z8PT64p5ipi8k9h0cvfiIN&#10;pRoDNpdgvmCY06Yu2pxO3NlUBnm6DFJNiQlyflzfvf+wWXMmllgFzVIYIqbPyluWjZYb7XKP0MDx&#10;EVN+GpolJbudP2hjyp6MYyOJ7FO9plUKILl0BhKZNsiWo+s5A9OTDkWKBRK90TKXZyA84YOJ7Agk&#10;BVKQ9CNnBjCRs+WH8pUi82q/eDnnrWv6skiI1Fw/m9e4mewecJgrJFmzqqxOJG2jbcs3GWbBMS6z&#10;UUWc545/zzdbL16enuKyBFp8efMs0qys6zvZ17/S7hcAAAD//wMAUEsDBBQABgAIAAAAIQBWUCL1&#10;3wAAAA0BAAAPAAAAZHJzL2Rvd25yZXYueG1sTI/LbsIwEEX3lfoP1lTqDpwESiGNg6qqD6k7IB9g&#10;4mkcGo+j2ED4+w6Lql3OnaszZ4r16DpxwiG0nhSk0wQEUu1NS42Cavc2WYIIUZPRnSdUcMEA6/L2&#10;ptC58Wfa4GkbG8EQCrlWYGPscylDbdHpMPU9Eu++/OB05HFopBn0meGuk1mSLKTTLfEFq3t8sVh/&#10;b4+OKbPLRzXvP18Pi0NTvbfzza6eWaXu78bnJxARx/hXhqs+q0PJTnt/JBNEp2CSZtzk/CF7TEFc&#10;G+lytQKx/81kWcj/X5Q/AAAA//8DAFBLAQItABQABgAIAAAAIQC2gziS/gAAAOEBAAATAAAAAAAA&#10;AAAAAAAAAAAAAABbQ29udGVudF9UeXBlc10ueG1sUEsBAi0AFAAGAAgAAAAhADj9If/WAAAAlAEA&#10;AAsAAAAAAAAAAAAAAAAALwEAAF9yZWxzLy5yZWxzUEsBAi0AFAAGAAgAAAAhAKer483PAQAAkgMA&#10;AA4AAAAAAAAAAAAAAAAALgIAAGRycy9lMm9Eb2MueG1sUEsBAi0AFAAGAAgAAAAhAFZQIvXfAAAA&#10;DQEAAA8AAAAAAAAAAAAAAAAAKQQAAGRycy9kb3ducmV2LnhtbFBLBQYAAAAABAAEAPMAAAA1BQAA&#10;AAA=&#10;" strokecolor="#7f7f7f" strokeweight="1.5pt">
              <v:stroke dashstyle="dash" joinstyle="miter"/>
              <o:lock v:ext="edit" shapetype="f"/>
            </v:line>
          </w:pict>
        </mc:Fallback>
      </mc:AlternateContent>
    </w:r>
    <w:r w:rsidR="007069C6" w:rsidRPr="0087622C">
      <w:rPr>
        <w:noProof/>
      </w:rPr>
      <w:drawing>
        <wp:anchor distT="0" distB="0" distL="114300" distR="114300" simplePos="0" relativeHeight="251678720" behindDoc="0" locked="0" layoutInCell="1" allowOverlap="1" wp14:anchorId="4D201D8B" wp14:editId="641A316A">
          <wp:simplePos x="0" y="0"/>
          <wp:positionH relativeFrom="column">
            <wp:posOffset>2293620</wp:posOffset>
          </wp:positionH>
          <wp:positionV relativeFrom="paragraph">
            <wp:posOffset>9883140</wp:posOffset>
          </wp:positionV>
          <wp:extent cx="575945" cy="575945"/>
          <wp:effectExtent l="0" t="0" r="0" b="0"/>
          <wp:wrapSquare wrapText="bothSides"/>
          <wp:docPr id="46003445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  <w:p w14:paraId="29E3E422" w14:textId="5132EC43" w:rsidR="00143A8F" w:rsidRPr="0087622C" w:rsidRDefault="00143A8F" w:rsidP="0080577B">
    <w:pPr>
      <w:pStyle w:val="Footer"/>
      <w:tabs>
        <w:tab w:val="clear" w:pos="4680"/>
        <w:tab w:val="clear" w:pos="9360"/>
        <w:tab w:val="left" w:pos="541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2D68" w14:textId="77777777" w:rsidR="004C03C2" w:rsidRDefault="004C0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E82F9" w14:textId="77777777" w:rsidR="005D00AD" w:rsidRPr="0087622C" w:rsidRDefault="005D00AD" w:rsidP="00143A8F">
      <w:pPr>
        <w:spacing w:after="0" w:line="240" w:lineRule="auto"/>
      </w:pPr>
      <w:r w:rsidRPr="0087622C">
        <w:separator/>
      </w:r>
    </w:p>
  </w:footnote>
  <w:footnote w:type="continuationSeparator" w:id="0">
    <w:p w14:paraId="406F22B2" w14:textId="77777777" w:rsidR="005D00AD" w:rsidRPr="0087622C" w:rsidRDefault="005D00AD" w:rsidP="00143A8F">
      <w:pPr>
        <w:spacing w:after="0" w:line="240" w:lineRule="auto"/>
      </w:pPr>
      <w:r w:rsidRPr="008762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EE21" w14:textId="77777777" w:rsidR="004C03C2" w:rsidRDefault="004C03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6967" w14:textId="396A0AFE" w:rsidR="00143A8F" w:rsidRPr="0087622C" w:rsidRDefault="004C03C2">
    <w:pPr>
      <w:pStyle w:val="Header"/>
    </w:pPr>
    <w:r w:rsidRPr="0087622C">
      <w:rPr>
        <w:rFonts w:ascii="Open Sans" w:hAnsi="Open Sans" w:cs="Open Sans"/>
        <w:noProof/>
      </w:rPr>
      <w:drawing>
        <wp:anchor distT="0" distB="0" distL="114300" distR="114300" simplePos="0" relativeHeight="251680768" behindDoc="1" locked="0" layoutInCell="1" allowOverlap="1" wp14:anchorId="4DA8C2C6" wp14:editId="3C2A795F">
          <wp:simplePos x="0" y="0"/>
          <wp:positionH relativeFrom="margin">
            <wp:posOffset>4481195</wp:posOffset>
          </wp:positionH>
          <wp:positionV relativeFrom="paragraph">
            <wp:posOffset>-30480</wp:posOffset>
          </wp:positionV>
          <wp:extent cx="1268730" cy="628015"/>
          <wp:effectExtent l="0" t="0" r="7620" b="635"/>
          <wp:wrapTight wrapText="bothSides">
            <wp:wrapPolygon edited="0">
              <wp:start x="3892" y="0"/>
              <wp:lineTo x="0" y="6552"/>
              <wp:lineTo x="0" y="11139"/>
              <wp:lineTo x="5514" y="11794"/>
              <wp:lineTo x="5189" y="20967"/>
              <wp:lineTo x="8108" y="20967"/>
              <wp:lineTo x="12973" y="20967"/>
              <wp:lineTo x="16216" y="20967"/>
              <wp:lineTo x="15892" y="11794"/>
              <wp:lineTo x="21405" y="11139"/>
              <wp:lineTo x="21405" y="5897"/>
              <wp:lineTo x="17514" y="0"/>
              <wp:lineTo x="3892" y="0"/>
            </wp:wrapPolygon>
          </wp:wrapTight>
          <wp:docPr id="5471442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144214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73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622C">
      <w:rPr>
        <w:noProof/>
      </w:rPr>
      <w:drawing>
        <wp:anchor distT="0" distB="0" distL="114300" distR="114300" simplePos="0" relativeHeight="251674624" behindDoc="0" locked="0" layoutInCell="1" allowOverlap="1" wp14:anchorId="557A6FD6" wp14:editId="0F6D5949">
          <wp:simplePos x="0" y="0"/>
          <wp:positionH relativeFrom="margin">
            <wp:posOffset>-129193</wp:posOffset>
          </wp:positionH>
          <wp:positionV relativeFrom="paragraph">
            <wp:posOffset>-103689</wp:posOffset>
          </wp:positionV>
          <wp:extent cx="2543117" cy="764274"/>
          <wp:effectExtent l="0" t="0" r="0" b="0"/>
          <wp:wrapNone/>
          <wp:docPr id="17181254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12547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17" cy="764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577B" w:rsidRPr="0087622C">
      <w:rPr>
        <w:noProof/>
      </w:rPr>
      <w:drawing>
        <wp:anchor distT="0" distB="0" distL="114300" distR="114300" simplePos="0" relativeHeight="251685888" behindDoc="1" locked="0" layoutInCell="1" allowOverlap="1" wp14:anchorId="2D592862" wp14:editId="34348226">
          <wp:simplePos x="0" y="0"/>
          <wp:positionH relativeFrom="column">
            <wp:posOffset>5073176</wp:posOffset>
          </wp:positionH>
          <wp:positionV relativeFrom="paragraph">
            <wp:posOffset>3278524</wp:posOffset>
          </wp:positionV>
          <wp:extent cx="1985542" cy="1568854"/>
          <wp:effectExtent l="0" t="0" r="0" b="0"/>
          <wp:wrapNone/>
          <wp:docPr id="4" name="Picture 4" descr="C:\Users\dani.bardos\Downloads\Untitled design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C:\Users\dani.bardos\Downloads\Untitled design (6)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 rot="16200000">
                    <a:off x="0" y="0"/>
                    <a:ext cx="1985542" cy="15688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6F49" w14:textId="77777777" w:rsidR="004C03C2" w:rsidRDefault="004C03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75675"/>
    <w:multiLevelType w:val="hybridMultilevel"/>
    <w:tmpl w:val="04D49162"/>
    <w:lvl w:ilvl="0" w:tplc="410608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D3CA4"/>
    <w:multiLevelType w:val="multilevel"/>
    <w:tmpl w:val="44AC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031960">
    <w:abstractNumId w:val="0"/>
  </w:num>
  <w:num w:numId="2" w16cid:durableId="125235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8F"/>
    <w:rsid w:val="0000203F"/>
    <w:rsid w:val="000042C3"/>
    <w:rsid w:val="00010BE4"/>
    <w:rsid w:val="00021450"/>
    <w:rsid w:val="00025B1E"/>
    <w:rsid w:val="00027347"/>
    <w:rsid w:val="000600B0"/>
    <w:rsid w:val="00063DE9"/>
    <w:rsid w:val="000661A5"/>
    <w:rsid w:val="00066B29"/>
    <w:rsid w:val="000703B5"/>
    <w:rsid w:val="00071C70"/>
    <w:rsid w:val="00076BAE"/>
    <w:rsid w:val="0008282A"/>
    <w:rsid w:val="00083E7F"/>
    <w:rsid w:val="00096BA5"/>
    <w:rsid w:val="000A57A5"/>
    <w:rsid w:val="000B340F"/>
    <w:rsid w:val="000B3513"/>
    <w:rsid w:val="000B41BA"/>
    <w:rsid w:val="000B4FFC"/>
    <w:rsid w:val="000D6686"/>
    <w:rsid w:val="000F3433"/>
    <w:rsid w:val="001016C8"/>
    <w:rsid w:val="00102A6A"/>
    <w:rsid w:val="00105A2C"/>
    <w:rsid w:val="00106BCF"/>
    <w:rsid w:val="00115787"/>
    <w:rsid w:val="001251BD"/>
    <w:rsid w:val="0013263A"/>
    <w:rsid w:val="001404DD"/>
    <w:rsid w:val="00143A8F"/>
    <w:rsid w:val="00144CD5"/>
    <w:rsid w:val="00161F4B"/>
    <w:rsid w:val="00167870"/>
    <w:rsid w:val="00174A6A"/>
    <w:rsid w:val="00185CCC"/>
    <w:rsid w:val="00187C58"/>
    <w:rsid w:val="0019112E"/>
    <w:rsid w:val="001C6E3B"/>
    <w:rsid w:val="001E1624"/>
    <w:rsid w:val="001F6F46"/>
    <w:rsid w:val="00212959"/>
    <w:rsid w:val="00217640"/>
    <w:rsid w:val="00236B92"/>
    <w:rsid w:val="00240EFC"/>
    <w:rsid w:val="002424E1"/>
    <w:rsid w:val="00251AA6"/>
    <w:rsid w:val="00257C16"/>
    <w:rsid w:val="00257CF3"/>
    <w:rsid w:val="00265A7D"/>
    <w:rsid w:val="002700D2"/>
    <w:rsid w:val="00271083"/>
    <w:rsid w:val="002722C6"/>
    <w:rsid w:val="00276320"/>
    <w:rsid w:val="0029754D"/>
    <w:rsid w:val="002A0359"/>
    <w:rsid w:val="002A5625"/>
    <w:rsid w:val="002A60C7"/>
    <w:rsid w:val="002B5188"/>
    <w:rsid w:val="002C07C4"/>
    <w:rsid w:val="002D3A58"/>
    <w:rsid w:val="002E5994"/>
    <w:rsid w:val="002E601B"/>
    <w:rsid w:val="002F0E11"/>
    <w:rsid w:val="00303B9A"/>
    <w:rsid w:val="0031442F"/>
    <w:rsid w:val="00320F73"/>
    <w:rsid w:val="0032227D"/>
    <w:rsid w:val="00342CC5"/>
    <w:rsid w:val="003706FA"/>
    <w:rsid w:val="00396521"/>
    <w:rsid w:val="003A347E"/>
    <w:rsid w:val="003A65D6"/>
    <w:rsid w:val="003B2FA0"/>
    <w:rsid w:val="003D338C"/>
    <w:rsid w:val="00416B11"/>
    <w:rsid w:val="004306A6"/>
    <w:rsid w:val="00441D65"/>
    <w:rsid w:val="00447216"/>
    <w:rsid w:val="00455884"/>
    <w:rsid w:val="00456C5B"/>
    <w:rsid w:val="00457D7A"/>
    <w:rsid w:val="00467623"/>
    <w:rsid w:val="004A7417"/>
    <w:rsid w:val="004B58FC"/>
    <w:rsid w:val="004C03C2"/>
    <w:rsid w:val="004C2B43"/>
    <w:rsid w:val="004C42BD"/>
    <w:rsid w:val="004C7EE2"/>
    <w:rsid w:val="004F530D"/>
    <w:rsid w:val="00507299"/>
    <w:rsid w:val="00547FBA"/>
    <w:rsid w:val="0055573B"/>
    <w:rsid w:val="005611AD"/>
    <w:rsid w:val="00561BB2"/>
    <w:rsid w:val="005750A3"/>
    <w:rsid w:val="005A0987"/>
    <w:rsid w:val="005A1761"/>
    <w:rsid w:val="005B5619"/>
    <w:rsid w:val="005B7EB9"/>
    <w:rsid w:val="005C2861"/>
    <w:rsid w:val="005D00AD"/>
    <w:rsid w:val="00614B78"/>
    <w:rsid w:val="00640A3E"/>
    <w:rsid w:val="006600C5"/>
    <w:rsid w:val="00697A31"/>
    <w:rsid w:val="006A2BE4"/>
    <w:rsid w:val="006A4487"/>
    <w:rsid w:val="006C2D26"/>
    <w:rsid w:val="006D1387"/>
    <w:rsid w:val="007007FD"/>
    <w:rsid w:val="00700CD0"/>
    <w:rsid w:val="007069C6"/>
    <w:rsid w:val="00710951"/>
    <w:rsid w:val="00721FBF"/>
    <w:rsid w:val="00742086"/>
    <w:rsid w:val="007421B0"/>
    <w:rsid w:val="0074482A"/>
    <w:rsid w:val="0074584B"/>
    <w:rsid w:val="00754F65"/>
    <w:rsid w:val="00792563"/>
    <w:rsid w:val="00794884"/>
    <w:rsid w:val="00797467"/>
    <w:rsid w:val="007A4D71"/>
    <w:rsid w:val="007B3C7C"/>
    <w:rsid w:val="007C067E"/>
    <w:rsid w:val="007D2D43"/>
    <w:rsid w:val="007E2F3D"/>
    <w:rsid w:val="007F276C"/>
    <w:rsid w:val="007F7BE7"/>
    <w:rsid w:val="0080577B"/>
    <w:rsid w:val="008151D8"/>
    <w:rsid w:val="00872E6F"/>
    <w:rsid w:val="0087622C"/>
    <w:rsid w:val="008844F3"/>
    <w:rsid w:val="008951F0"/>
    <w:rsid w:val="008B030E"/>
    <w:rsid w:val="008B2656"/>
    <w:rsid w:val="008C3480"/>
    <w:rsid w:val="008C4009"/>
    <w:rsid w:val="008C6C2B"/>
    <w:rsid w:val="008D3F32"/>
    <w:rsid w:val="008E0BC2"/>
    <w:rsid w:val="008E5069"/>
    <w:rsid w:val="008E5395"/>
    <w:rsid w:val="008F62A3"/>
    <w:rsid w:val="009059A7"/>
    <w:rsid w:val="00926FDA"/>
    <w:rsid w:val="00927061"/>
    <w:rsid w:val="00934E98"/>
    <w:rsid w:val="00934EFD"/>
    <w:rsid w:val="00940CC1"/>
    <w:rsid w:val="0097226F"/>
    <w:rsid w:val="00973B2F"/>
    <w:rsid w:val="00976D66"/>
    <w:rsid w:val="009866C5"/>
    <w:rsid w:val="00987233"/>
    <w:rsid w:val="00997C95"/>
    <w:rsid w:val="009A4DD8"/>
    <w:rsid w:val="009B1FEE"/>
    <w:rsid w:val="009B3C55"/>
    <w:rsid w:val="009C4C6C"/>
    <w:rsid w:val="009D4FF6"/>
    <w:rsid w:val="009E47D3"/>
    <w:rsid w:val="009E6BB0"/>
    <w:rsid w:val="009F2A49"/>
    <w:rsid w:val="009F4EAA"/>
    <w:rsid w:val="009F6E1D"/>
    <w:rsid w:val="00A13FD9"/>
    <w:rsid w:val="00A26C10"/>
    <w:rsid w:val="00A35AEA"/>
    <w:rsid w:val="00A438BE"/>
    <w:rsid w:val="00A45499"/>
    <w:rsid w:val="00A52223"/>
    <w:rsid w:val="00A64FF5"/>
    <w:rsid w:val="00A7325C"/>
    <w:rsid w:val="00A81269"/>
    <w:rsid w:val="00A8546C"/>
    <w:rsid w:val="00A97B85"/>
    <w:rsid w:val="00AA6DE2"/>
    <w:rsid w:val="00AB19E9"/>
    <w:rsid w:val="00AB3751"/>
    <w:rsid w:val="00AB70A1"/>
    <w:rsid w:val="00AC72F9"/>
    <w:rsid w:val="00AD45E0"/>
    <w:rsid w:val="00AE40B0"/>
    <w:rsid w:val="00AF34BD"/>
    <w:rsid w:val="00AF3768"/>
    <w:rsid w:val="00B01136"/>
    <w:rsid w:val="00B361E0"/>
    <w:rsid w:val="00B92335"/>
    <w:rsid w:val="00B94954"/>
    <w:rsid w:val="00BA2421"/>
    <w:rsid w:val="00BB6EA1"/>
    <w:rsid w:val="00BE473E"/>
    <w:rsid w:val="00BE4F57"/>
    <w:rsid w:val="00C27677"/>
    <w:rsid w:val="00C327CC"/>
    <w:rsid w:val="00C328CC"/>
    <w:rsid w:val="00C44491"/>
    <w:rsid w:val="00C51DAA"/>
    <w:rsid w:val="00C55032"/>
    <w:rsid w:val="00C55B01"/>
    <w:rsid w:val="00C90394"/>
    <w:rsid w:val="00CA1BFA"/>
    <w:rsid w:val="00CA4B19"/>
    <w:rsid w:val="00CA700A"/>
    <w:rsid w:val="00CC05BE"/>
    <w:rsid w:val="00CC7329"/>
    <w:rsid w:val="00CC7AB8"/>
    <w:rsid w:val="00CD743D"/>
    <w:rsid w:val="00CE4CAA"/>
    <w:rsid w:val="00D07B74"/>
    <w:rsid w:val="00D10606"/>
    <w:rsid w:val="00D136F1"/>
    <w:rsid w:val="00D27C1B"/>
    <w:rsid w:val="00D35671"/>
    <w:rsid w:val="00D472FC"/>
    <w:rsid w:val="00D5295A"/>
    <w:rsid w:val="00D55B47"/>
    <w:rsid w:val="00D63A42"/>
    <w:rsid w:val="00D814D5"/>
    <w:rsid w:val="00D83001"/>
    <w:rsid w:val="00D87BC9"/>
    <w:rsid w:val="00D9111A"/>
    <w:rsid w:val="00DC3B38"/>
    <w:rsid w:val="00DD1671"/>
    <w:rsid w:val="00DD49F0"/>
    <w:rsid w:val="00DE665C"/>
    <w:rsid w:val="00DF5DAE"/>
    <w:rsid w:val="00DF7AB7"/>
    <w:rsid w:val="00E00329"/>
    <w:rsid w:val="00E01300"/>
    <w:rsid w:val="00E14D88"/>
    <w:rsid w:val="00E26EAA"/>
    <w:rsid w:val="00E4080E"/>
    <w:rsid w:val="00E54760"/>
    <w:rsid w:val="00E730FB"/>
    <w:rsid w:val="00E83906"/>
    <w:rsid w:val="00E91ED0"/>
    <w:rsid w:val="00E9569A"/>
    <w:rsid w:val="00EA1CE9"/>
    <w:rsid w:val="00EA6521"/>
    <w:rsid w:val="00EB319F"/>
    <w:rsid w:val="00EB5797"/>
    <w:rsid w:val="00ED1050"/>
    <w:rsid w:val="00ED1235"/>
    <w:rsid w:val="00F11089"/>
    <w:rsid w:val="00F14634"/>
    <w:rsid w:val="00F414C0"/>
    <w:rsid w:val="00F42F64"/>
    <w:rsid w:val="00F51AE3"/>
    <w:rsid w:val="00F550D0"/>
    <w:rsid w:val="00F570E3"/>
    <w:rsid w:val="00F60E22"/>
    <w:rsid w:val="00F74AB1"/>
    <w:rsid w:val="00F760AE"/>
    <w:rsid w:val="00F86AC1"/>
    <w:rsid w:val="00F922A7"/>
    <w:rsid w:val="00F947B8"/>
    <w:rsid w:val="00F9756C"/>
    <w:rsid w:val="00FC738E"/>
    <w:rsid w:val="00FD1AE3"/>
    <w:rsid w:val="00FD2041"/>
    <w:rsid w:val="00FE3157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DBC75"/>
  <w15:docId w15:val="{EAA420B7-0728-42D5-AB23-7543201A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link w:val="Heading2Char"/>
    <w:uiPriority w:val="9"/>
    <w:qFormat/>
    <w:rsid w:val="00872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8F"/>
  </w:style>
  <w:style w:type="paragraph" w:styleId="Footer">
    <w:name w:val="footer"/>
    <w:basedOn w:val="Normal"/>
    <w:link w:val="FooterChar"/>
    <w:unhideWhenUsed/>
    <w:rsid w:val="00143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8F"/>
  </w:style>
  <w:style w:type="character" w:styleId="Hyperlink">
    <w:name w:val="Hyperlink"/>
    <w:basedOn w:val="DefaultParagraphFont"/>
    <w:uiPriority w:val="99"/>
    <w:unhideWhenUsed/>
    <w:rsid w:val="001F6F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F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28CC"/>
    <w:pPr>
      <w:spacing w:after="100" w:line="288" w:lineRule="auto"/>
      <w:ind w:left="720" w:hanging="357"/>
      <w:contextualSpacing/>
      <w:jc w:val="both"/>
    </w:pPr>
    <w:rPr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0B3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B3C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67623"/>
    <w:rPr>
      <w:b/>
      <w:bCs/>
    </w:rPr>
  </w:style>
  <w:style w:type="character" w:styleId="Emphasis">
    <w:name w:val="Emphasis"/>
    <w:basedOn w:val="DefaultParagraphFont"/>
    <w:uiPriority w:val="20"/>
    <w:qFormat/>
    <w:rsid w:val="0046762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72E6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Revision">
    <w:name w:val="Revision"/>
    <w:hidden/>
    <w:uiPriority w:val="99"/>
    <w:semiHidden/>
    <w:rsid w:val="009F4EA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7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6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9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9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307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4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773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D7A65-4DC3-4BBA-BF72-C8876D64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Dani, Bardos</dc:creator>
  <cp:keywords/>
  <dc:description/>
  <cp:lastModifiedBy>Carmen-Dana, Stojanovic</cp:lastModifiedBy>
  <cp:revision>3</cp:revision>
  <cp:lastPrinted>2025-09-18T08:46:00Z</cp:lastPrinted>
  <dcterms:created xsi:type="dcterms:W3CDTF">2025-10-03T10:29:00Z</dcterms:created>
  <dcterms:modified xsi:type="dcterms:W3CDTF">2025-10-03T10:37:00Z</dcterms:modified>
</cp:coreProperties>
</file>