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5D" w:rsidRPr="0024315D" w:rsidRDefault="0024315D" w:rsidP="008E1BC3">
      <w:pPr>
        <w:spacing w:before="3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315D">
        <w:rPr>
          <w:rFonts w:asciiTheme="minorHAnsi" w:hAnsiTheme="minorHAnsi" w:cstheme="minorHAnsi"/>
          <w:b/>
          <w:bCs/>
          <w:sz w:val="22"/>
          <w:szCs w:val="22"/>
        </w:rPr>
        <w:t>ANUNȚ ATRIBUIRE CONTRACT SERVICII</w:t>
      </w:r>
    </w:p>
    <w:p w:rsidR="0024315D" w:rsidRPr="003967A4" w:rsidRDefault="0024315D" w:rsidP="008C771A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3967A4">
        <w:rPr>
          <w:rFonts w:asciiTheme="minorHAnsi" w:hAnsiTheme="minorHAnsi" w:cstheme="minorHAnsi"/>
          <w:b/>
          <w:sz w:val="20"/>
          <w:szCs w:val="20"/>
        </w:rPr>
        <w:t>„</w:t>
      </w:r>
      <w:r w:rsidRPr="003967A4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bookmarkStart w:id="0" w:name="_GoBack"/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Servicii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expertiză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tehnică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pentru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contractele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cu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lucrări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infrastructura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aferente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proiectelor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finanțate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prin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Programul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Interreg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 xml:space="preserve"> IPA </w:t>
      </w:r>
      <w:proofErr w:type="spellStart"/>
      <w:r w:rsidR="003967A4" w:rsidRPr="003967A4">
        <w:rPr>
          <w:rFonts w:asciiTheme="minorHAnsi" w:hAnsiTheme="minorHAnsi" w:cstheme="minorHAnsi"/>
          <w:b/>
          <w:sz w:val="20"/>
          <w:szCs w:val="20"/>
        </w:rPr>
        <w:t>România</w:t>
      </w:r>
      <w:proofErr w:type="spellEnd"/>
      <w:r w:rsidR="003967A4" w:rsidRPr="003967A4">
        <w:rPr>
          <w:rFonts w:asciiTheme="minorHAnsi" w:hAnsiTheme="minorHAnsi" w:cstheme="minorHAnsi"/>
          <w:b/>
          <w:sz w:val="20"/>
          <w:szCs w:val="20"/>
        </w:rPr>
        <w:t>–Serbia 2021–2027 – Lot 2</w:t>
      </w:r>
      <w:bookmarkEnd w:id="0"/>
      <w:r w:rsidRPr="003967A4">
        <w:rPr>
          <w:rFonts w:asciiTheme="minorHAnsi" w:hAnsiTheme="minorHAnsi" w:cstheme="minorHAnsi"/>
          <w:b/>
          <w:sz w:val="20"/>
          <w:szCs w:val="20"/>
        </w:rPr>
        <w:t>”</w:t>
      </w:r>
    </w:p>
    <w:p w:rsidR="0024315D" w:rsidRPr="0024315D" w:rsidRDefault="0024315D" w:rsidP="0024315D">
      <w:pPr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24315D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Nr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referință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24315D" w:rsidRPr="003D1C77" w:rsidRDefault="003967A4" w:rsidP="0024315D">
      <w:pPr>
        <w:widowControl w:val="0"/>
        <w:spacing w:before="120" w:after="120"/>
        <w:ind w:righ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D1C77" w:rsidRPr="003D1C77">
        <w:rPr>
          <w:rFonts w:asciiTheme="minorHAnsi" w:hAnsiTheme="minorHAnsi" w:cstheme="minorHAnsi"/>
          <w:sz w:val="20"/>
          <w:szCs w:val="20"/>
        </w:rPr>
        <w:t>Anunt</w:t>
      </w:r>
      <w:proofErr w:type="spellEnd"/>
      <w:r w:rsidR="003D1C77" w:rsidRPr="003D1C77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="003D1C77" w:rsidRPr="003D1C77">
        <w:rPr>
          <w:rFonts w:asciiTheme="minorHAnsi" w:hAnsiTheme="minorHAnsi" w:cstheme="minorHAnsi"/>
          <w:sz w:val="20"/>
          <w:szCs w:val="20"/>
        </w:rPr>
        <w:t>participare</w:t>
      </w:r>
      <w:proofErr w:type="spellEnd"/>
      <w:r w:rsidR="003D1C77" w:rsidRPr="003D1C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D1C77" w:rsidRPr="003D1C77">
        <w:rPr>
          <w:rFonts w:asciiTheme="minorHAnsi" w:hAnsiTheme="minorHAnsi" w:cstheme="minorHAnsi"/>
          <w:sz w:val="20"/>
          <w:szCs w:val="20"/>
        </w:rPr>
        <w:t>simplificat</w:t>
      </w:r>
      <w:proofErr w:type="spellEnd"/>
      <w:r w:rsidR="003D1C77" w:rsidRPr="003D1C77">
        <w:rPr>
          <w:rFonts w:asciiTheme="minorHAnsi" w:hAnsiTheme="minorHAnsi" w:cstheme="minorHAnsi"/>
          <w:sz w:val="20"/>
          <w:szCs w:val="20"/>
        </w:rPr>
        <w:t xml:space="preserve">: </w:t>
      </w:r>
      <w:r w:rsidR="003D1C77" w:rsidRPr="003D1C77">
        <w:rPr>
          <w:rFonts w:asciiTheme="minorHAnsi" w:eastAsiaTheme="minorHAnsi" w:hAnsiTheme="minorHAnsi" w:cstheme="minorHAnsi"/>
          <w:sz w:val="20"/>
          <w:szCs w:val="20"/>
        </w:rPr>
        <w:t>SCN1166273</w:t>
      </w:r>
      <w:r w:rsidR="003D1C77" w:rsidRPr="003D1C77">
        <w:rPr>
          <w:rFonts w:asciiTheme="minorHAnsi" w:eastAsiaTheme="minorHAnsi" w:hAnsiTheme="minorHAnsi" w:cstheme="minorHAnsi"/>
          <w:sz w:val="20"/>
          <w:szCs w:val="20"/>
        </w:rPr>
        <w:t>/04.08.2025</w:t>
      </w:r>
      <w:r w:rsidR="003D1C77" w:rsidRPr="003D1C77">
        <w:rPr>
          <w:rFonts w:asciiTheme="minorHAnsi" w:eastAsiaTheme="minorHAnsi" w:hAnsiTheme="minorHAnsi" w:cstheme="minorHAnsi"/>
          <w:sz w:val="20"/>
          <w:szCs w:val="20"/>
        </w:rPr>
        <w:t>, din SEAP</w:t>
      </w:r>
    </w:p>
    <w:p w:rsidR="0024315D" w:rsidRPr="0024315D" w:rsidRDefault="0024315D" w:rsidP="0024315D">
      <w:pPr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24315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Data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publicare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anunț</w:t>
      </w:r>
      <w:proofErr w:type="spellEnd"/>
      <w:r w:rsidR="008E1B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3967A4">
        <w:rPr>
          <w:rFonts w:asciiTheme="minorHAnsi" w:hAnsiTheme="minorHAnsi" w:cstheme="minorHAnsi"/>
          <w:b/>
          <w:bCs/>
          <w:sz w:val="22"/>
          <w:szCs w:val="22"/>
        </w:rPr>
        <w:t>atribuire</w:t>
      </w:r>
      <w:proofErr w:type="spellEnd"/>
      <w:r w:rsidR="003967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1BC3">
        <w:rPr>
          <w:rFonts w:asciiTheme="minorHAnsi" w:hAnsiTheme="minorHAnsi" w:cstheme="minorHAnsi"/>
          <w:b/>
          <w:bCs/>
          <w:sz w:val="22"/>
          <w:szCs w:val="22"/>
        </w:rPr>
        <w:t>in SEAP</w:t>
      </w:r>
      <w:r w:rsidRPr="0024315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24315D" w:rsidRPr="0024315D" w:rsidRDefault="00021588" w:rsidP="003967A4">
      <w:pPr>
        <w:widowControl w:val="0"/>
        <w:spacing w:before="120" w:after="120"/>
        <w:ind w:right="36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29.09.2025</w:t>
      </w:r>
      <w:r w:rsidR="0024315D" w:rsidRPr="0024315D">
        <w:rPr>
          <w:rFonts w:asciiTheme="minorHAnsi" w:hAnsiTheme="minorHAnsi" w:cstheme="minorHAnsi"/>
          <w:sz w:val="22"/>
          <w:szCs w:val="22"/>
        </w:rPr>
        <w:t>.</w:t>
      </w:r>
    </w:p>
    <w:p w:rsidR="0024315D" w:rsidRPr="0024315D" w:rsidRDefault="0024315D" w:rsidP="0024315D">
      <w:pPr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  <w:r w:rsidRPr="0024315D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24315D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Nr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. lot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și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numele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lotului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dacă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cazul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): </w:t>
      </w:r>
    </w:p>
    <w:p w:rsidR="0024315D" w:rsidRPr="0024315D" w:rsidRDefault="0024315D" w:rsidP="0024315D">
      <w:pPr>
        <w:widowControl w:val="0"/>
        <w:spacing w:before="120" w:after="120"/>
        <w:ind w:righ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Servicii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de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evaluare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a </w:t>
      </w:r>
      <w:proofErr w:type="spellStart"/>
      <w:proofErr w:type="gram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incidentei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ajutorului</w:t>
      </w:r>
      <w:proofErr w:type="spellEnd"/>
      <w:proofErr w:type="gram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de stat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pentru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propunerile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de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proiecte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apartinand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celui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de-al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doilea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apel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din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cadrul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Programului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Interreg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IPA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România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- Serbia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aferent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Cs/>
          <w:i/>
          <w:sz w:val="22"/>
          <w:szCs w:val="22"/>
        </w:rPr>
        <w:t>perioadei</w:t>
      </w:r>
      <w:proofErr w:type="spellEnd"/>
      <w:r w:rsidRPr="0024315D">
        <w:rPr>
          <w:rFonts w:asciiTheme="minorHAnsi" w:hAnsiTheme="minorHAnsi" w:cstheme="minorHAnsi"/>
          <w:bCs/>
          <w:i/>
          <w:sz w:val="22"/>
          <w:szCs w:val="22"/>
        </w:rPr>
        <w:t xml:space="preserve"> 2021 – 2027 - </w:t>
      </w:r>
      <w:r w:rsidRPr="0024315D">
        <w:rPr>
          <w:rFonts w:asciiTheme="minorHAnsi" w:hAnsiTheme="minorHAnsi" w:cstheme="minorHAnsi"/>
          <w:b/>
          <w:i/>
          <w:sz w:val="22"/>
          <w:szCs w:val="22"/>
        </w:rPr>
        <w:t>Lot 3</w:t>
      </w:r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4315D" w:rsidRPr="0024315D" w:rsidRDefault="0024315D" w:rsidP="0024315D">
      <w:pPr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Pr="0024315D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Număr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contract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și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valoare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:rsidR="0024315D" w:rsidRPr="008C771A" w:rsidRDefault="008E1BC3" w:rsidP="003967A4">
      <w:pPr>
        <w:widowControl w:val="0"/>
        <w:spacing w:before="120" w:after="120"/>
        <w:ind w:right="360" w:firstLine="720"/>
        <w:rPr>
          <w:rFonts w:asciiTheme="minorHAnsi" w:hAnsiTheme="minorHAnsi" w:cstheme="minorHAnsi"/>
          <w:sz w:val="22"/>
          <w:szCs w:val="22"/>
        </w:rPr>
      </w:pPr>
      <w:r w:rsidRPr="008C771A">
        <w:rPr>
          <w:rFonts w:asciiTheme="minorHAnsi" w:hAnsiTheme="minorHAnsi" w:cstheme="minorHAnsi"/>
          <w:sz w:val="22"/>
          <w:szCs w:val="22"/>
        </w:rPr>
        <w:t xml:space="preserve">Contract: </w:t>
      </w:r>
      <w:r w:rsidR="003967A4" w:rsidRPr="003967A4">
        <w:rPr>
          <w:rFonts w:asciiTheme="minorHAnsi" w:hAnsiTheme="minorHAnsi" w:cstheme="minorHAnsi"/>
          <w:b/>
          <w:bCs/>
          <w:sz w:val="22"/>
          <w:szCs w:val="22"/>
          <w:lang w:val="ro-RO"/>
        </w:rPr>
        <w:t>1728/29.09.2025</w:t>
      </w:r>
    </w:p>
    <w:p w:rsidR="0024315D" w:rsidRPr="0024315D" w:rsidRDefault="008E1BC3" w:rsidP="003967A4">
      <w:pPr>
        <w:widowControl w:val="0"/>
        <w:spacing w:before="120" w:after="120"/>
        <w:ind w:right="360" w:firstLine="720"/>
        <w:rPr>
          <w:rFonts w:asciiTheme="minorHAnsi" w:hAnsiTheme="minorHAnsi" w:cstheme="minorHAnsi"/>
          <w:sz w:val="22"/>
          <w:szCs w:val="22"/>
        </w:rPr>
      </w:pPr>
      <w:r w:rsidRPr="008C771A">
        <w:rPr>
          <w:rFonts w:asciiTheme="minorHAnsi" w:hAnsiTheme="minorHAnsi" w:cstheme="minorHAnsi"/>
          <w:sz w:val="22"/>
          <w:szCs w:val="22"/>
        </w:rPr>
        <w:t xml:space="preserve">Valoare contract: </w:t>
      </w:r>
      <w:r w:rsidR="003967A4">
        <w:rPr>
          <w:rFonts w:asciiTheme="minorHAnsi" w:hAnsiTheme="minorHAnsi" w:cstheme="minorHAnsi"/>
          <w:sz w:val="22"/>
          <w:szCs w:val="22"/>
        </w:rPr>
        <w:t>281.000,00</w:t>
      </w:r>
      <w:r w:rsidR="0024315D" w:rsidRPr="008C771A">
        <w:rPr>
          <w:rFonts w:asciiTheme="minorHAnsi" w:hAnsiTheme="minorHAnsi" w:cstheme="minorHAnsi"/>
          <w:sz w:val="22"/>
          <w:szCs w:val="22"/>
        </w:rPr>
        <w:t xml:space="preserve"> lei </w:t>
      </w:r>
      <w:proofErr w:type="spellStart"/>
      <w:r w:rsidR="0024315D" w:rsidRPr="008C771A">
        <w:rPr>
          <w:rFonts w:asciiTheme="minorHAnsi" w:hAnsiTheme="minorHAnsi" w:cstheme="minorHAnsi"/>
          <w:sz w:val="22"/>
          <w:szCs w:val="22"/>
        </w:rPr>
        <w:t>fără</w:t>
      </w:r>
      <w:proofErr w:type="spellEnd"/>
      <w:r w:rsidR="0024315D" w:rsidRPr="008C771A">
        <w:rPr>
          <w:rFonts w:asciiTheme="minorHAnsi" w:hAnsiTheme="minorHAnsi" w:cstheme="minorHAnsi"/>
          <w:sz w:val="22"/>
          <w:szCs w:val="22"/>
        </w:rPr>
        <w:t xml:space="preserve"> TVA</w:t>
      </w:r>
    </w:p>
    <w:p w:rsidR="0024315D" w:rsidRPr="0024315D" w:rsidRDefault="0024315D" w:rsidP="0024315D">
      <w:pPr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Pr="0024315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Data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atribuirii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contractului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24315D" w:rsidRPr="0024315D" w:rsidRDefault="003967A4" w:rsidP="003967A4">
      <w:pPr>
        <w:widowControl w:val="0"/>
        <w:spacing w:before="120" w:after="120"/>
        <w:ind w:right="36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29.09.2025</w:t>
      </w:r>
    </w:p>
    <w:p w:rsidR="0024315D" w:rsidRPr="0024315D" w:rsidRDefault="0024315D" w:rsidP="0024315D">
      <w:pPr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Pr="0024315D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Numărul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ofertelor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recepționate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:rsidR="0024315D" w:rsidRPr="0024315D" w:rsidRDefault="0024315D" w:rsidP="008E1BC3">
      <w:pPr>
        <w:widowControl w:val="0"/>
        <w:spacing w:before="120" w:after="120"/>
        <w:ind w:right="360" w:firstLine="720"/>
        <w:rPr>
          <w:rFonts w:asciiTheme="minorHAnsi" w:hAnsiTheme="minorHAnsi" w:cstheme="minorHAnsi"/>
          <w:sz w:val="22"/>
          <w:szCs w:val="22"/>
        </w:rPr>
      </w:pPr>
      <w:r w:rsidRPr="0024315D">
        <w:rPr>
          <w:rFonts w:asciiTheme="minorHAnsi" w:hAnsiTheme="minorHAnsi" w:cstheme="minorHAnsi"/>
          <w:sz w:val="22"/>
          <w:szCs w:val="22"/>
        </w:rPr>
        <w:t>1</w:t>
      </w:r>
    </w:p>
    <w:p w:rsidR="0024315D" w:rsidRPr="0024315D" w:rsidRDefault="0024315D" w:rsidP="0024315D">
      <w:pPr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7. </w:t>
      </w:r>
      <w:r w:rsidRPr="0024315D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Punctajul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câștigătorului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dacă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este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cazul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): </w:t>
      </w:r>
    </w:p>
    <w:p w:rsidR="0024315D" w:rsidRPr="0024315D" w:rsidRDefault="003967A4" w:rsidP="008E1BC3">
      <w:pPr>
        <w:widowControl w:val="0"/>
        <w:spacing w:before="120" w:after="120"/>
        <w:ind w:right="36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96</w:t>
      </w:r>
      <w:r w:rsidR="003D1C7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C77">
        <w:rPr>
          <w:rFonts w:asciiTheme="minorHAnsi" w:hAnsiTheme="minorHAnsi" w:cstheme="minorHAnsi"/>
          <w:sz w:val="22"/>
          <w:szCs w:val="22"/>
        </w:rPr>
        <w:t>puncte</w:t>
      </w:r>
      <w:proofErr w:type="spellEnd"/>
    </w:p>
    <w:p w:rsidR="0024315D" w:rsidRPr="0024315D" w:rsidRDefault="0024315D" w:rsidP="0024315D">
      <w:pPr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8. </w:t>
      </w:r>
      <w:r w:rsidRPr="0024315D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Nume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adresă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naționalitate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</w:rPr>
        <w:t>câștigător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:rsidR="003967A4" w:rsidRDefault="003967A4" w:rsidP="003967A4">
      <w:pPr>
        <w:ind w:left="720"/>
        <w:rPr>
          <w:sz w:val="22"/>
          <w:szCs w:val="22"/>
        </w:rPr>
      </w:pPr>
      <w:r>
        <w:rPr>
          <w:rFonts w:ascii="Open Sans" w:hAnsi="Open Sans" w:cs="Open Sans"/>
          <w:b/>
          <w:bCs/>
          <w:sz w:val="20"/>
          <w:szCs w:val="20"/>
          <w:lang w:val="ro-RO"/>
        </w:rPr>
        <w:t>S.C. RC DEINRA S.R.L.</w:t>
      </w:r>
      <w:r>
        <w:rPr>
          <w:rFonts w:ascii="Open Sans" w:hAnsi="Open Sans" w:cs="Open Sans"/>
          <w:sz w:val="20"/>
          <w:szCs w:val="20"/>
          <w:lang w:val="ro-RO"/>
        </w:rPr>
        <w:t xml:space="preserve">, </w:t>
      </w:r>
      <w:proofErr w:type="spellStart"/>
      <w:r>
        <w:rPr>
          <w:rFonts w:ascii="Open Sans" w:hAnsi="Open Sans" w:cs="Open Sans"/>
          <w:sz w:val="20"/>
          <w:szCs w:val="20"/>
          <w:lang w:eastAsia="en-GB"/>
        </w:rPr>
        <w:t>Strada</w:t>
      </w:r>
      <w:proofErr w:type="spellEnd"/>
      <w:r>
        <w:rPr>
          <w:rFonts w:ascii="Open Sans" w:hAnsi="Open Sans" w:cs="Open Sans"/>
          <w:sz w:val="20"/>
          <w:szCs w:val="20"/>
          <w:lang w:eastAsia="en-GB"/>
        </w:rPr>
        <w:t xml:space="preserve">: </w:t>
      </w:r>
      <w:proofErr w:type="spellStart"/>
      <w:r>
        <w:rPr>
          <w:rFonts w:ascii="Open Sans" w:hAnsi="Open Sans" w:cs="Open Sans"/>
          <w:sz w:val="20"/>
          <w:szCs w:val="20"/>
          <w:lang w:eastAsia="en-GB"/>
        </w:rPr>
        <w:t>Calea</w:t>
      </w:r>
      <w:proofErr w:type="spellEnd"/>
      <w:r>
        <w:rPr>
          <w:rFonts w:ascii="Open Sans" w:hAnsi="Open Sans" w:cs="Open Sans"/>
          <w:sz w:val="20"/>
          <w:szCs w:val="20"/>
          <w:lang w:eastAsia="en-GB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  <w:lang w:eastAsia="en-GB"/>
        </w:rPr>
        <w:t>Timisoarei</w:t>
      </w:r>
      <w:proofErr w:type="spellEnd"/>
      <w:r>
        <w:rPr>
          <w:rFonts w:ascii="Open Sans" w:hAnsi="Open Sans" w:cs="Open Sans"/>
          <w:sz w:val="20"/>
          <w:szCs w:val="20"/>
          <w:lang w:eastAsia="en-GB"/>
        </w:rPr>
        <w:t xml:space="preserve"> , </w:t>
      </w:r>
      <w:proofErr w:type="spellStart"/>
      <w:r>
        <w:rPr>
          <w:rFonts w:ascii="Open Sans" w:hAnsi="Open Sans" w:cs="Open Sans"/>
          <w:sz w:val="20"/>
          <w:szCs w:val="20"/>
          <w:lang w:eastAsia="en-GB"/>
        </w:rPr>
        <w:t>nr</w:t>
      </w:r>
      <w:proofErr w:type="spellEnd"/>
      <w:r>
        <w:rPr>
          <w:rFonts w:ascii="Open Sans" w:hAnsi="Open Sans" w:cs="Open Sans"/>
          <w:sz w:val="20"/>
          <w:szCs w:val="20"/>
          <w:lang w:eastAsia="en-GB"/>
        </w:rPr>
        <w:t xml:space="preserve">. 62, Sector: -, </w:t>
      </w:r>
      <w:proofErr w:type="spellStart"/>
      <w:r>
        <w:rPr>
          <w:rFonts w:ascii="Open Sans" w:hAnsi="Open Sans" w:cs="Open Sans"/>
          <w:sz w:val="20"/>
          <w:szCs w:val="20"/>
          <w:lang w:eastAsia="en-GB"/>
        </w:rPr>
        <w:t>Judet</w:t>
      </w:r>
      <w:proofErr w:type="spellEnd"/>
      <w:r>
        <w:rPr>
          <w:rFonts w:ascii="Open Sans" w:hAnsi="Open Sans" w:cs="Open Sans"/>
          <w:sz w:val="20"/>
          <w:szCs w:val="20"/>
          <w:lang w:eastAsia="en-GB"/>
        </w:rPr>
        <w:t xml:space="preserve">: </w:t>
      </w:r>
      <w:proofErr w:type="spellStart"/>
      <w:r>
        <w:rPr>
          <w:rFonts w:ascii="Open Sans" w:hAnsi="Open Sans" w:cs="Open Sans"/>
          <w:sz w:val="20"/>
          <w:szCs w:val="20"/>
          <w:lang w:eastAsia="en-GB"/>
        </w:rPr>
        <w:t>Timis</w:t>
      </w:r>
      <w:proofErr w:type="spellEnd"/>
      <w:r>
        <w:rPr>
          <w:rFonts w:ascii="Open Sans" w:hAnsi="Open Sans" w:cs="Open Sans"/>
          <w:sz w:val="20"/>
          <w:szCs w:val="20"/>
          <w:lang w:eastAsia="en-GB"/>
        </w:rPr>
        <w:t xml:space="preserve">, </w:t>
      </w:r>
      <w:proofErr w:type="spellStart"/>
      <w:r>
        <w:rPr>
          <w:rFonts w:ascii="Open Sans" w:hAnsi="Open Sans" w:cs="Open Sans"/>
          <w:sz w:val="20"/>
          <w:szCs w:val="20"/>
          <w:lang w:eastAsia="en-GB"/>
        </w:rPr>
        <w:t>Localitate</w:t>
      </w:r>
      <w:proofErr w:type="spellEnd"/>
      <w:r>
        <w:rPr>
          <w:rFonts w:ascii="Open Sans" w:hAnsi="Open Sans" w:cs="Open Sans"/>
          <w:sz w:val="20"/>
          <w:szCs w:val="20"/>
          <w:lang w:eastAsia="en-GB"/>
        </w:rPr>
        <w:t xml:space="preserve">: </w:t>
      </w:r>
      <w:proofErr w:type="spellStart"/>
      <w:r>
        <w:rPr>
          <w:rFonts w:ascii="Open Sans" w:hAnsi="Open Sans" w:cs="Open Sans"/>
          <w:sz w:val="20"/>
          <w:szCs w:val="20"/>
          <w:lang w:eastAsia="en-GB"/>
        </w:rPr>
        <w:t>Giroc</w:t>
      </w:r>
      <w:proofErr w:type="spellEnd"/>
      <w:r>
        <w:rPr>
          <w:rFonts w:ascii="Open Sans" w:hAnsi="Open Sans" w:cs="Open Sans"/>
          <w:sz w:val="20"/>
          <w:szCs w:val="20"/>
          <w:lang w:val="ro-RO"/>
        </w:rPr>
        <w:t xml:space="preserve">, CUI </w:t>
      </w:r>
      <w:r>
        <w:rPr>
          <w:rFonts w:ascii="Open Sans" w:hAnsi="Open Sans" w:cs="Open Sans"/>
          <w:sz w:val="20"/>
          <w:szCs w:val="20"/>
          <w:lang w:eastAsia="en-GB"/>
        </w:rPr>
        <w:t>15485389</w:t>
      </w:r>
    </w:p>
    <w:p w:rsidR="0024315D" w:rsidRPr="008E1BC3" w:rsidRDefault="0024315D" w:rsidP="008E1BC3">
      <w:pPr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ro-RO" w:eastAsia="ro-RO"/>
        </w:rPr>
      </w:pPr>
      <w:r w:rsidRPr="008E1BC3">
        <w:rPr>
          <w:rFonts w:ascii="Open Sans" w:hAnsi="Open Sans" w:cs="Open Sans"/>
          <w:sz w:val="22"/>
          <w:szCs w:val="22"/>
          <w:lang w:val="ro-RO"/>
        </w:rPr>
        <w:t xml:space="preserve">. </w:t>
      </w:r>
    </w:p>
    <w:p w:rsidR="0024315D" w:rsidRPr="0024315D" w:rsidRDefault="0024315D" w:rsidP="0024315D">
      <w:pPr>
        <w:widowControl w:val="0"/>
        <w:tabs>
          <w:tab w:val="left" w:pos="5415"/>
        </w:tabs>
        <w:spacing w:before="120" w:after="120"/>
        <w:ind w:right="360"/>
        <w:rPr>
          <w:rFonts w:asciiTheme="minorHAnsi" w:hAnsiTheme="minorHAnsi" w:cstheme="minorHAnsi"/>
          <w:b/>
          <w:sz w:val="22"/>
          <w:szCs w:val="22"/>
        </w:rPr>
      </w:pPr>
      <w:r w:rsidRPr="0024315D">
        <w:rPr>
          <w:rFonts w:asciiTheme="minorHAnsi" w:hAnsiTheme="minorHAnsi" w:cstheme="minorHAnsi"/>
          <w:b/>
          <w:sz w:val="22"/>
          <w:szCs w:val="22"/>
        </w:rPr>
        <w:t xml:space="preserve">9. </w:t>
      </w:r>
      <w:proofErr w:type="spellStart"/>
      <w:r w:rsidRPr="0024315D">
        <w:rPr>
          <w:rFonts w:asciiTheme="minorHAnsi" w:hAnsiTheme="minorHAnsi" w:cstheme="minorHAnsi"/>
          <w:b/>
          <w:sz w:val="22"/>
          <w:szCs w:val="22"/>
        </w:rPr>
        <w:t>Durata</w:t>
      </w:r>
      <w:proofErr w:type="spellEnd"/>
      <w:r w:rsidRPr="0024315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sz w:val="22"/>
          <w:szCs w:val="22"/>
        </w:rPr>
        <w:t>contractului</w:t>
      </w:r>
      <w:proofErr w:type="spellEnd"/>
      <w:r w:rsidRPr="0024315D">
        <w:rPr>
          <w:rFonts w:asciiTheme="minorHAnsi" w:hAnsiTheme="minorHAnsi" w:cstheme="minorHAnsi"/>
          <w:b/>
          <w:sz w:val="22"/>
          <w:szCs w:val="22"/>
        </w:rPr>
        <w:t>:</w:t>
      </w:r>
    </w:p>
    <w:p w:rsidR="0024315D" w:rsidRPr="0024315D" w:rsidRDefault="003967A4" w:rsidP="003967A4">
      <w:pPr>
        <w:widowControl w:val="0"/>
        <w:spacing w:before="120" w:after="120"/>
        <w:ind w:right="36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46 </w:t>
      </w:r>
      <w:proofErr w:type="spellStart"/>
      <w:r>
        <w:rPr>
          <w:rFonts w:asciiTheme="minorHAnsi" w:hAnsiTheme="minorHAnsi" w:cstheme="minorHAnsi"/>
          <w:sz w:val="22"/>
          <w:szCs w:val="22"/>
        </w:rPr>
        <w:t>luni</w:t>
      </w:r>
      <w:proofErr w:type="spellEnd"/>
    </w:p>
    <w:p w:rsidR="0024315D" w:rsidRPr="0024315D" w:rsidRDefault="0024315D" w:rsidP="0024315D">
      <w:pPr>
        <w:keepNext/>
        <w:keepLines/>
        <w:widowControl w:val="0"/>
        <w:spacing w:before="120" w:after="120"/>
        <w:ind w:right="360"/>
        <w:rPr>
          <w:rFonts w:asciiTheme="minorHAnsi" w:hAnsiTheme="minorHAnsi" w:cstheme="minorHAnsi"/>
          <w:b/>
          <w:sz w:val="22"/>
          <w:szCs w:val="22"/>
        </w:rPr>
      </w:pPr>
      <w:r w:rsidRPr="0024315D">
        <w:rPr>
          <w:rFonts w:asciiTheme="minorHAnsi" w:hAnsiTheme="minorHAnsi" w:cstheme="minorHAnsi"/>
          <w:b/>
          <w:sz w:val="22"/>
          <w:szCs w:val="22"/>
        </w:rPr>
        <w:t xml:space="preserve">10. </w:t>
      </w:r>
      <w:proofErr w:type="spellStart"/>
      <w:r w:rsidRPr="0024315D">
        <w:rPr>
          <w:rFonts w:asciiTheme="minorHAnsi" w:hAnsiTheme="minorHAnsi" w:cstheme="minorHAnsi"/>
          <w:b/>
          <w:sz w:val="22"/>
          <w:szCs w:val="22"/>
        </w:rPr>
        <w:t>Autoritatea</w:t>
      </w:r>
      <w:proofErr w:type="spellEnd"/>
      <w:r w:rsidRPr="0024315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sz w:val="22"/>
          <w:szCs w:val="22"/>
        </w:rPr>
        <w:t>contractantă</w:t>
      </w:r>
      <w:proofErr w:type="spellEnd"/>
      <w:r w:rsidRPr="0024315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24315D" w:rsidRPr="0024315D" w:rsidRDefault="0024315D" w:rsidP="003967A4">
      <w:pPr>
        <w:keepNext/>
        <w:keepLines/>
        <w:spacing w:before="120" w:after="120"/>
        <w:ind w:firstLine="720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proofErr w:type="spellStart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>Biroul</w:t>
      </w:r>
      <w:proofErr w:type="spellEnd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Regional </w:t>
      </w:r>
      <w:proofErr w:type="spellStart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>pentru</w:t>
      </w:r>
      <w:proofErr w:type="spellEnd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>Cooperare</w:t>
      </w:r>
      <w:proofErr w:type="spellEnd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>Transfrontalieră</w:t>
      </w:r>
      <w:proofErr w:type="spellEnd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>Timișoara</w:t>
      </w:r>
      <w:proofErr w:type="spellEnd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 xml:space="preserve">, </w:t>
      </w:r>
      <w:proofErr w:type="spellStart"/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>România</w:t>
      </w:r>
      <w:proofErr w:type="spellEnd"/>
    </w:p>
    <w:p w:rsidR="0024315D" w:rsidRPr="0024315D" w:rsidRDefault="0024315D" w:rsidP="0024315D">
      <w:pPr>
        <w:spacing w:before="120" w:after="120"/>
        <w:outlineLvl w:val="0"/>
        <w:rPr>
          <w:rFonts w:asciiTheme="minorHAnsi" w:hAnsiTheme="minorHAnsi" w:cstheme="minorHAnsi"/>
          <w:sz w:val="22"/>
          <w:szCs w:val="22"/>
          <w:lang w:val="en-GB"/>
        </w:rPr>
      </w:pPr>
      <w:r w:rsidRPr="0024315D">
        <w:rPr>
          <w:rFonts w:asciiTheme="minorHAnsi" w:hAnsiTheme="minorHAnsi" w:cstheme="minorHAnsi"/>
          <w:b/>
          <w:i/>
          <w:sz w:val="22"/>
          <w:szCs w:val="22"/>
          <w:lang w:val="en-GB"/>
        </w:rPr>
        <w:t>11.</w:t>
      </w:r>
      <w:r w:rsidRPr="0024315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  <w:lang w:val="en-GB"/>
        </w:rPr>
        <w:t>Baza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24315D">
        <w:rPr>
          <w:rFonts w:asciiTheme="minorHAnsi" w:hAnsiTheme="minorHAnsi" w:cstheme="minorHAnsi"/>
          <w:b/>
          <w:bCs/>
          <w:sz w:val="22"/>
          <w:szCs w:val="22"/>
          <w:lang w:val="en-GB"/>
        </w:rPr>
        <w:t>legală</w:t>
      </w:r>
      <w:proofErr w:type="spellEnd"/>
      <w:r w:rsidRPr="0024315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:rsidR="0024315D" w:rsidRPr="0024315D" w:rsidRDefault="0024315D" w:rsidP="003967A4">
      <w:pPr>
        <w:widowControl w:val="0"/>
        <w:snapToGrid w:val="0"/>
        <w:spacing w:before="100" w:after="100"/>
        <w:ind w:firstLine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24315D">
        <w:rPr>
          <w:rFonts w:asciiTheme="minorHAnsi" w:hAnsiTheme="minorHAnsi" w:cstheme="minorHAnsi"/>
          <w:sz w:val="22"/>
          <w:szCs w:val="22"/>
          <w:lang w:val="fr-FR"/>
        </w:rPr>
        <w:t>Legea</w:t>
      </w:r>
      <w:proofErr w:type="spellEnd"/>
      <w:r w:rsidRPr="0024315D">
        <w:rPr>
          <w:rFonts w:asciiTheme="minorHAnsi" w:hAnsiTheme="minorHAnsi" w:cstheme="minorHAnsi"/>
          <w:sz w:val="22"/>
          <w:szCs w:val="22"/>
          <w:lang w:val="fr-FR"/>
        </w:rPr>
        <w:t xml:space="preserve"> 98/2016 </w:t>
      </w:r>
      <w:proofErr w:type="spellStart"/>
      <w:r w:rsidRPr="0024315D">
        <w:rPr>
          <w:rFonts w:asciiTheme="minorHAnsi" w:hAnsiTheme="minorHAnsi" w:cstheme="minorHAnsi"/>
          <w:sz w:val="22"/>
          <w:szCs w:val="22"/>
          <w:lang w:val="fr-FR"/>
        </w:rPr>
        <w:t>cu</w:t>
      </w:r>
      <w:proofErr w:type="spellEnd"/>
      <w:r w:rsidRPr="0024315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24315D">
        <w:rPr>
          <w:rFonts w:asciiTheme="minorHAnsi" w:hAnsiTheme="minorHAnsi" w:cstheme="minorHAnsi"/>
          <w:sz w:val="22"/>
          <w:szCs w:val="22"/>
          <w:lang w:val="fr-FR"/>
        </w:rPr>
        <w:t>modificările</w:t>
      </w:r>
      <w:proofErr w:type="spellEnd"/>
      <w:r w:rsidRPr="0024315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24315D">
        <w:rPr>
          <w:rFonts w:asciiTheme="minorHAnsi" w:hAnsiTheme="minorHAnsi" w:cstheme="minorHAnsi"/>
          <w:sz w:val="22"/>
          <w:szCs w:val="22"/>
          <w:lang w:val="fr-FR"/>
        </w:rPr>
        <w:t>și</w:t>
      </w:r>
      <w:proofErr w:type="spellEnd"/>
      <w:r w:rsidRPr="0024315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24315D">
        <w:rPr>
          <w:rFonts w:asciiTheme="minorHAnsi" w:hAnsiTheme="minorHAnsi" w:cstheme="minorHAnsi"/>
          <w:sz w:val="22"/>
          <w:szCs w:val="22"/>
          <w:lang w:val="fr-FR"/>
        </w:rPr>
        <w:t>completările</w:t>
      </w:r>
      <w:proofErr w:type="spellEnd"/>
      <w:r w:rsidRPr="0024315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24315D">
        <w:rPr>
          <w:rFonts w:asciiTheme="minorHAnsi" w:hAnsiTheme="minorHAnsi" w:cstheme="minorHAnsi"/>
          <w:sz w:val="22"/>
          <w:szCs w:val="22"/>
          <w:lang w:val="fr-FR"/>
        </w:rPr>
        <w:t>ulterioare</w:t>
      </w:r>
      <w:proofErr w:type="spellEnd"/>
      <w:r w:rsidRPr="0024315D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24315D" w:rsidRPr="0024315D" w:rsidRDefault="0024315D" w:rsidP="003967A4">
      <w:pPr>
        <w:widowControl w:val="0"/>
        <w:snapToGrid w:val="0"/>
        <w:spacing w:before="100" w:after="100"/>
        <w:ind w:firstLine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24315D">
        <w:rPr>
          <w:rFonts w:asciiTheme="minorHAnsi" w:hAnsiTheme="minorHAnsi" w:cstheme="minorHAnsi"/>
          <w:sz w:val="22"/>
          <w:szCs w:val="22"/>
          <w:lang w:val="fr-FR"/>
        </w:rPr>
        <w:t>Procedura</w:t>
      </w:r>
      <w:proofErr w:type="spellEnd"/>
      <w:r w:rsidRPr="0024315D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Pr="0024315D">
        <w:rPr>
          <w:rFonts w:asciiTheme="minorHAnsi" w:hAnsiTheme="minorHAnsi" w:cstheme="minorHAnsi"/>
          <w:sz w:val="22"/>
          <w:szCs w:val="22"/>
          <w:lang w:val="fr-FR"/>
        </w:rPr>
        <w:t>achiziții</w:t>
      </w:r>
      <w:proofErr w:type="spellEnd"/>
      <w:r w:rsidRPr="0024315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24315D">
        <w:rPr>
          <w:rFonts w:asciiTheme="minorHAnsi" w:hAnsiTheme="minorHAnsi" w:cstheme="minorHAnsi"/>
          <w:sz w:val="22"/>
          <w:szCs w:val="22"/>
          <w:lang w:val="fr-FR"/>
        </w:rPr>
        <w:t>publice</w:t>
      </w:r>
      <w:proofErr w:type="spellEnd"/>
      <w:r w:rsidRPr="0024315D">
        <w:rPr>
          <w:rFonts w:asciiTheme="minorHAnsi" w:hAnsiTheme="minorHAnsi" w:cstheme="minorHAnsi"/>
          <w:sz w:val="22"/>
          <w:szCs w:val="22"/>
          <w:lang w:val="fr-FR"/>
        </w:rPr>
        <w:t xml:space="preserve"> directe a BRCT </w:t>
      </w:r>
      <w:proofErr w:type="spellStart"/>
      <w:r w:rsidRPr="0024315D">
        <w:rPr>
          <w:rFonts w:asciiTheme="minorHAnsi" w:hAnsiTheme="minorHAnsi" w:cstheme="minorHAnsi"/>
          <w:sz w:val="22"/>
          <w:szCs w:val="22"/>
          <w:lang w:val="fr-FR"/>
        </w:rPr>
        <w:t>Timișoara</w:t>
      </w:r>
      <w:proofErr w:type="spellEnd"/>
      <w:r w:rsidRPr="0024315D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B22B7A" w:rsidRPr="0024315D" w:rsidRDefault="00B22B7A" w:rsidP="00E47A01">
      <w:pPr>
        <w:pStyle w:val="PRAGHeading2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</w:p>
    <w:sectPr w:rsidR="00B22B7A" w:rsidRPr="0024315D" w:rsidSect="00227275">
      <w:headerReference w:type="default" r:id="rId8"/>
      <w:footerReference w:type="default" r:id="rId9"/>
      <w:pgSz w:w="11906" w:h="16838" w:code="9"/>
      <w:pgMar w:top="2212" w:right="1133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1B" w:rsidRDefault="00A72C1B" w:rsidP="00521645">
      <w:r>
        <w:separator/>
      </w:r>
    </w:p>
  </w:endnote>
  <w:endnote w:type="continuationSeparator" w:id="0">
    <w:p w:rsidR="00A72C1B" w:rsidRDefault="00A72C1B" w:rsidP="0052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45" w:rsidRDefault="00141F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475044" wp14:editId="6ADEFD9E">
              <wp:simplePos x="0" y="0"/>
              <wp:positionH relativeFrom="column">
                <wp:posOffset>3795713</wp:posOffset>
              </wp:positionH>
              <wp:positionV relativeFrom="paragraph">
                <wp:posOffset>-55880</wp:posOffset>
              </wp:positionV>
              <wp:extent cx="2098357" cy="474980"/>
              <wp:effectExtent l="0" t="0" r="0" b="127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357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4112" w:rsidRPr="00141FF7" w:rsidRDefault="00141FF7" w:rsidP="00174112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r w:rsidRPr="00141FF7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Secretariat</w:t>
                          </w:r>
                          <w:r w:rsidR="00396E28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396E28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Comun</w:t>
                          </w:r>
                          <w:proofErr w:type="spellEnd"/>
                        </w:p>
                        <w:p w:rsidR="00174112" w:rsidRPr="00141FF7" w:rsidRDefault="00396E28" w:rsidP="00174112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Unitate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de Control de Prim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Nivel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75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pt;margin-top:-4.4pt;width:165.2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" filled="f" stroked="f">
              <v:textbox>
                <w:txbxContent>
                  <w:p w:rsidR="00174112" w:rsidRPr="00141FF7" w:rsidRDefault="00141FF7" w:rsidP="00174112">
                    <w:pPr>
                      <w:jc w:val="right"/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r w:rsidRPr="00141FF7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Secretariat</w:t>
                    </w:r>
                    <w:r w:rsidR="00396E28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 xml:space="preserve"> </w:t>
                    </w:r>
                    <w:proofErr w:type="spellStart"/>
                    <w:r w:rsidR="00396E28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Comun</w:t>
                    </w:r>
                    <w:proofErr w:type="spellEnd"/>
                  </w:p>
                  <w:p w:rsidR="00174112" w:rsidRPr="00141FF7" w:rsidRDefault="00396E28" w:rsidP="00174112">
                    <w:pPr>
                      <w:jc w:val="right"/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proofErr w:type="spellStart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Unitate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 xml:space="preserve"> de Control de Prim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Nivel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4055EF">
      <w:rPr>
        <w:noProof/>
      </w:rPr>
      <w:drawing>
        <wp:anchor distT="0" distB="0" distL="114300" distR="114300" simplePos="0" relativeHeight="251665408" behindDoc="0" locked="0" layoutInCell="1" allowOverlap="1" wp14:anchorId="0EB1E494" wp14:editId="599ABCBC">
          <wp:simplePos x="0" y="0"/>
          <wp:positionH relativeFrom="column">
            <wp:posOffset>-124905</wp:posOffset>
          </wp:positionH>
          <wp:positionV relativeFrom="paragraph">
            <wp:posOffset>-238125</wp:posOffset>
          </wp:positionV>
          <wp:extent cx="641350" cy="6407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BRCT - rez bu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24D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188B9CB" wp14:editId="754C6454">
              <wp:simplePos x="0" y="0"/>
              <wp:positionH relativeFrom="column">
                <wp:posOffset>641268</wp:posOffset>
              </wp:positionH>
              <wp:positionV relativeFrom="paragraph">
                <wp:posOffset>-281387</wp:posOffset>
              </wp:positionV>
              <wp:extent cx="4110355" cy="68821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68821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09C2" w:rsidRPr="00141FF7" w:rsidRDefault="00396E28" w:rsidP="00B909C2">
                          <w:pP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Biroul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Regional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pentru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Cooperare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Transfrontalieră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oara</w:t>
                          </w:r>
                          <w:proofErr w:type="spellEnd"/>
                        </w:p>
                        <w:p w:rsidR="00B909C2" w:rsidRPr="00141FF7" w:rsidRDefault="00396E28" w:rsidP="00B909C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Str.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Proclamația de la 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oara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nr. 5, 300054, 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oara,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Timiș</w:t>
                          </w:r>
                          <w:r w:rsidR="009D330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,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Româ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nia</w:t>
                          </w:r>
                        </w:p>
                        <w:p w:rsidR="00174112" w:rsidRPr="00141FF7" w:rsidRDefault="00396E28" w:rsidP="0017411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Tel.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: 004.0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356426360; </w:t>
                          </w:r>
                          <w:r w:rsidR="001C5FB7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Fax: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004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.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0356426361;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Cod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f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iscal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: 17533873</w:t>
                          </w:r>
                        </w:p>
                        <w:p w:rsidR="00576738" w:rsidRPr="00141FF7" w:rsidRDefault="00A72C1B" w:rsidP="00576738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</w:rPr>
                          </w:pPr>
                          <w:hyperlink r:id="rId2" w:history="1">
                            <w:r w:rsidR="00B909C2" w:rsidRPr="00141FF7">
                              <w:rPr>
                                <w:rStyle w:val="Hyperlink"/>
                                <w:rFonts w:ascii="Open Sans" w:hAnsi="Open Sans" w:cs="Open Sans"/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www.brct-timisoara.ro</w:t>
                            </w:r>
                          </w:hyperlink>
                          <w:r w:rsidR="00576738" w:rsidRPr="00141FF7">
                            <w:rPr>
                              <w:rStyle w:val="Hyperlink"/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  <w:u w:val="none"/>
                            </w:rPr>
                            <w:t xml:space="preserve">                        </w:t>
                          </w:r>
                          <w:r w:rsidR="00576738" w:rsidRPr="00141FF7">
                            <w:rPr>
                              <w:color w:val="404040" w:themeColor="text1" w:themeTint="BF"/>
                            </w:rPr>
                            <w:t xml:space="preserve">     </w:t>
                          </w:r>
                          <w:hyperlink r:id="rId3" w:history="1">
                            <w:r w:rsidR="00576738" w:rsidRPr="00141FF7">
                              <w:rPr>
                                <w:rStyle w:val="Hyperlink"/>
                                <w:rFonts w:ascii="Open Sans" w:hAnsi="Open Sans" w:cs="Open Sans"/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www.romania-serbia.net</w:t>
                            </w:r>
                          </w:hyperlink>
                        </w:p>
                        <w:p w:rsidR="00B909C2" w:rsidRPr="00141FF7" w:rsidRDefault="00B909C2" w:rsidP="00B909C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8B9CB" id="_x0000_s1027" type="#_x0000_t202" style="position:absolute;margin-left:50.5pt;margin-top:-22.15pt;width:323.65pt;height:5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" filled="f" stroked="f">
              <v:textbox>
                <w:txbxContent>
                  <w:p w:rsidR="00B909C2" w:rsidRPr="00141FF7" w:rsidRDefault="00396E28" w:rsidP="00B909C2">
                    <w:pP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proofErr w:type="spellStart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Biroul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 xml:space="preserve"> Regional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pentru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Cooperare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Transfrontalieră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Timiș</w:t>
                    </w:r>
                    <w:r w:rsidR="00B909C2" w:rsidRPr="00141FF7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oara</w:t>
                    </w:r>
                    <w:proofErr w:type="spellEnd"/>
                  </w:p>
                  <w:p w:rsidR="00B909C2" w:rsidRPr="00141FF7" w:rsidRDefault="00396E28" w:rsidP="00B909C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</w:pP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Str.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Proclamația de la Timiș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oara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nr. 5, 300054, Timiș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oara,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Timiș</w:t>
                    </w:r>
                    <w:r w:rsidR="009D330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,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Româ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nia</w:t>
                    </w:r>
                  </w:p>
                  <w:p w:rsidR="00174112" w:rsidRPr="00141FF7" w:rsidRDefault="00396E28" w:rsidP="0017411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Tel.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: 004.0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356426360; </w:t>
                    </w:r>
                    <w:r w:rsidR="001C5FB7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Fax: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004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.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0356426361;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Cod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f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iscal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: 17533873</w:t>
                    </w:r>
                  </w:p>
                  <w:p w:rsidR="00576738" w:rsidRPr="00141FF7" w:rsidRDefault="0024315D" w:rsidP="00576738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</w:rPr>
                    </w:pPr>
                    <w:hyperlink r:id="rId4" w:history="1">
                      <w:r w:rsidR="00B909C2" w:rsidRPr="00141FF7">
                        <w:rPr>
                          <w:rStyle w:val="Hyperlink"/>
                          <w:rFonts w:ascii="Open Sans" w:hAnsi="Open Sans" w:cs="Open Sans"/>
                          <w:color w:val="404040" w:themeColor="text1" w:themeTint="BF"/>
                          <w:sz w:val="16"/>
                          <w:szCs w:val="16"/>
                        </w:rPr>
                        <w:t>www.brct-timisoara.ro</w:t>
                      </w:r>
                    </w:hyperlink>
                    <w:r w:rsidR="00576738" w:rsidRPr="00141FF7">
                      <w:rPr>
                        <w:rStyle w:val="Hyperlink"/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  <w:u w:val="none"/>
                      </w:rPr>
                      <w:t xml:space="preserve">                        </w:t>
                    </w:r>
                    <w:r w:rsidR="00576738" w:rsidRPr="00141FF7">
                      <w:rPr>
                        <w:color w:val="404040" w:themeColor="text1" w:themeTint="BF"/>
                      </w:rPr>
                      <w:t xml:space="preserve">     </w:t>
                    </w:r>
                    <w:hyperlink r:id="rId5" w:history="1">
                      <w:r w:rsidR="00576738" w:rsidRPr="00141FF7">
                        <w:rPr>
                          <w:rStyle w:val="Hyperlink"/>
                          <w:rFonts w:ascii="Open Sans" w:hAnsi="Open Sans" w:cs="Open Sans"/>
                          <w:color w:val="404040" w:themeColor="text1" w:themeTint="BF"/>
                          <w:sz w:val="16"/>
                          <w:szCs w:val="16"/>
                        </w:rPr>
                        <w:t>www.romania-serbia.net</w:t>
                      </w:r>
                    </w:hyperlink>
                  </w:p>
                  <w:p w:rsidR="00B909C2" w:rsidRPr="00141FF7" w:rsidRDefault="00B909C2" w:rsidP="00B909C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D4B8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F77397" wp14:editId="741A218C">
              <wp:simplePos x="0" y="0"/>
              <wp:positionH relativeFrom="column">
                <wp:posOffset>-958215</wp:posOffset>
              </wp:positionH>
              <wp:positionV relativeFrom="paragraph">
                <wp:posOffset>-344500</wp:posOffset>
              </wp:positionV>
              <wp:extent cx="7607351" cy="0"/>
              <wp:effectExtent l="0" t="0" r="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7351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856737" id="Straight Connector 1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45pt,-27.15pt" to="523.55pt,-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" strokecolor="#a5a5a5 [2092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1B" w:rsidRDefault="00A72C1B" w:rsidP="00521645">
      <w:r>
        <w:separator/>
      </w:r>
    </w:p>
  </w:footnote>
  <w:footnote w:type="continuationSeparator" w:id="0">
    <w:p w:rsidR="00A72C1B" w:rsidRDefault="00A72C1B" w:rsidP="0052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45" w:rsidRDefault="009C50A2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-519430</wp:posOffset>
          </wp:positionH>
          <wp:positionV relativeFrom="paragraph">
            <wp:posOffset>-188595</wp:posOffset>
          </wp:positionV>
          <wp:extent cx="3309620" cy="998220"/>
          <wp:effectExtent l="0" t="0" r="0" b="0"/>
          <wp:wrapThrough wrapText="bothSides">
            <wp:wrapPolygon edited="0">
              <wp:start x="9076" y="2473"/>
              <wp:lineTo x="870" y="4947"/>
              <wp:lineTo x="870" y="9893"/>
              <wp:lineTo x="7087" y="9893"/>
              <wp:lineTo x="2238" y="13191"/>
              <wp:lineTo x="746" y="14427"/>
              <wp:lineTo x="746" y="18550"/>
              <wp:lineTo x="10444" y="18550"/>
              <wp:lineTo x="10817" y="16489"/>
              <wp:lineTo x="13054" y="10718"/>
              <wp:lineTo x="20639" y="9481"/>
              <wp:lineTo x="20639" y="6183"/>
              <wp:lineTo x="13054" y="2473"/>
              <wp:lineTo x="9076" y="2473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A Romania-Serbia RGB Color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962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4BF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43513"/>
    <w:multiLevelType w:val="hybridMultilevel"/>
    <w:tmpl w:val="BFBE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775D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13CD9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F006F"/>
    <w:multiLevelType w:val="hybridMultilevel"/>
    <w:tmpl w:val="7C44E10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6E66"/>
    <w:multiLevelType w:val="hybridMultilevel"/>
    <w:tmpl w:val="86EEE8A0"/>
    <w:lvl w:ilvl="0" w:tplc="A700201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66235"/>
    <w:multiLevelType w:val="hybridMultilevel"/>
    <w:tmpl w:val="C4BCD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F4A46"/>
    <w:multiLevelType w:val="hybridMultilevel"/>
    <w:tmpl w:val="837CC720"/>
    <w:lvl w:ilvl="0" w:tplc="8A6A66F0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C1840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2484"/>
    <w:multiLevelType w:val="hybridMultilevel"/>
    <w:tmpl w:val="3CB67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A7B6D"/>
    <w:multiLevelType w:val="hybridMultilevel"/>
    <w:tmpl w:val="8ACEA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DC"/>
    <w:rsid w:val="00011414"/>
    <w:rsid w:val="00021588"/>
    <w:rsid w:val="000242FB"/>
    <w:rsid w:val="00060A20"/>
    <w:rsid w:val="0007133B"/>
    <w:rsid w:val="000759F6"/>
    <w:rsid w:val="00077A35"/>
    <w:rsid w:val="00077CE2"/>
    <w:rsid w:val="00081406"/>
    <w:rsid w:val="00087E73"/>
    <w:rsid w:val="00096AE7"/>
    <w:rsid w:val="00097BDA"/>
    <w:rsid w:val="000A0672"/>
    <w:rsid w:val="000C1C9F"/>
    <w:rsid w:val="000C35BB"/>
    <w:rsid w:val="000D33E5"/>
    <w:rsid w:val="000D5FA1"/>
    <w:rsid w:val="000D66CF"/>
    <w:rsid w:val="000E16A9"/>
    <w:rsid w:val="000F2387"/>
    <w:rsid w:val="00100977"/>
    <w:rsid w:val="00102BDD"/>
    <w:rsid w:val="0013024D"/>
    <w:rsid w:val="00141FF7"/>
    <w:rsid w:val="001443D2"/>
    <w:rsid w:val="00174112"/>
    <w:rsid w:val="00182459"/>
    <w:rsid w:val="00182698"/>
    <w:rsid w:val="00183416"/>
    <w:rsid w:val="001B0A00"/>
    <w:rsid w:val="001B3049"/>
    <w:rsid w:val="001B3F30"/>
    <w:rsid w:val="001C072D"/>
    <w:rsid w:val="001C5FB7"/>
    <w:rsid w:val="001D4BE5"/>
    <w:rsid w:val="001D7D69"/>
    <w:rsid w:val="001E0F2F"/>
    <w:rsid w:val="001F1EDC"/>
    <w:rsid w:val="001F3690"/>
    <w:rsid w:val="00201FCA"/>
    <w:rsid w:val="00204B37"/>
    <w:rsid w:val="00204F9E"/>
    <w:rsid w:val="00210E46"/>
    <w:rsid w:val="002213E4"/>
    <w:rsid w:val="0022174C"/>
    <w:rsid w:val="00223FA7"/>
    <w:rsid w:val="00227275"/>
    <w:rsid w:val="00227D20"/>
    <w:rsid w:val="002303CF"/>
    <w:rsid w:val="0023758B"/>
    <w:rsid w:val="00241D91"/>
    <w:rsid w:val="0024266C"/>
    <w:rsid w:val="0024315D"/>
    <w:rsid w:val="00250CA4"/>
    <w:rsid w:val="00254A60"/>
    <w:rsid w:val="00255D91"/>
    <w:rsid w:val="00262571"/>
    <w:rsid w:val="0026394A"/>
    <w:rsid w:val="002660BD"/>
    <w:rsid w:val="002722D4"/>
    <w:rsid w:val="00290301"/>
    <w:rsid w:val="00296FED"/>
    <w:rsid w:val="002A0E57"/>
    <w:rsid w:val="002A142C"/>
    <w:rsid w:val="002B5AFF"/>
    <w:rsid w:val="002C262B"/>
    <w:rsid w:val="002C4049"/>
    <w:rsid w:val="002C6077"/>
    <w:rsid w:val="002D1496"/>
    <w:rsid w:val="002E2592"/>
    <w:rsid w:val="002E72FC"/>
    <w:rsid w:val="002F5121"/>
    <w:rsid w:val="002F6136"/>
    <w:rsid w:val="002F7217"/>
    <w:rsid w:val="00311718"/>
    <w:rsid w:val="00312F22"/>
    <w:rsid w:val="00314165"/>
    <w:rsid w:val="00315551"/>
    <w:rsid w:val="0032692D"/>
    <w:rsid w:val="00326EEB"/>
    <w:rsid w:val="003359D4"/>
    <w:rsid w:val="0035029E"/>
    <w:rsid w:val="00360154"/>
    <w:rsid w:val="00363BC3"/>
    <w:rsid w:val="00367635"/>
    <w:rsid w:val="003724E0"/>
    <w:rsid w:val="0037764A"/>
    <w:rsid w:val="00384789"/>
    <w:rsid w:val="00385B93"/>
    <w:rsid w:val="0038733A"/>
    <w:rsid w:val="003967A4"/>
    <w:rsid w:val="00396E28"/>
    <w:rsid w:val="003B576B"/>
    <w:rsid w:val="003C1DB4"/>
    <w:rsid w:val="003C733C"/>
    <w:rsid w:val="003D1C77"/>
    <w:rsid w:val="003D5148"/>
    <w:rsid w:val="003F2F90"/>
    <w:rsid w:val="003F3D0F"/>
    <w:rsid w:val="0040238D"/>
    <w:rsid w:val="004055EF"/>
    <w:rsid w:val="00405D8B"/>
    <w:rsid w:val="00412B46"/>
    <w:rsid w:val="00415957"/>
    <w:rsid w:val="004224D9"/>
    <w:rsid w:val="00423EF9"/>
    <w:rsid w:val="00427475"/>
    <w:rsid w:val="00431BC5"/>
    <w:rsid w:val="00434FEE"/>
    <w:rsid w:val="00463C24"/>
    <w:rsid w:val="00471BFC"/>
    <w:rsid w:val="004726D8"/>
    <w:rsid w:val="00473748"/>
    <w:rsid w:val="004761C0"/>
    <w:rsid w:val="004A43B3"/>
    <w:rsid w:val="004A600C"/>
    <w:rsid w:val="004A6DB4"/>
    <w:rsid w:val="004A6E9E"/>
    <w:rsid w:val="004C00FB"/>
    <w:rsid w:val="004C122A"/>
    <w:rsid w:val="004F0423"/>
    <w:rsid w:val="004F2BD5"/>
    <w:rsid w:val="00502B0B"/>
    <w:rsid w:val="005039A6"/>
    <w:rsid w:val="00505C13"/>
    <w:rsid w:val="00511550"/>
    <w:rsid w:val="00511593"/>
    <w:rsid w:val="00521645"/>
    <w:rsid w:val="005278F6"/>
    <w:rsid w:val="005314BD"/>
    <w:rsid w:val="00551FAF"/>
    <w:rsid w:val="00555AEE"/>
    <w:rsid w:val="005624BC"/>
    <w:rsid w:val="0057346F"/>
    <w:rsid w:val="00576738"/>
    <w:rsid w:val="00580F74"/>
    <w:rsid w:val="005A42F4"/>
    <w:rsid w:val="005B3BDA"/>
    <w:rsid w:val="005B6862"/>
    <w:rsid w:val="005C0225"/>
    <w:rsid w:val="005D1DE6"/>
    <w:rsid w:val="005D20D9"/>
    <w:rsid w:val="005E13AA"/>
    <w:rsid w:val="005F0148"/>
    <w:rsid w:val="006062FE"/>
    <w:rsid w:val="00612786"/>
    <w:rsid w:val="006600C3"/>
    <w:rsid w:val="00667FED"/>
    <w:rsid w:val="00683BA1"/>
    <w:rsid w:val="006C1E0D"/>
    <w:rsid w:val="006C35BE"/>
    <w:rsid w:val="006C42BA"/>
    <w:rsid w:val="006C73BC"/>
    <w:rsid w:val="006D4623"/>
    <w:rsid w:val="006D4B86"/>
    <w:rsid w:val="006F5F7F"/>
    <w:rsid w:val="00702498"/>
    <w:rsid w:val="007127A0"/>
    <w:rsid w:val="00724E1B"/>
    <w:rsid w:val="007343DE"/>
    <w:rsid w:val="00741449"/>
    <w:rsid w:val="0074187F"/>
    <w:rsid w:val="007622BF"/>
    <w:rsid w:val="00763D62"/>
    <w:rsid w:val="00770AFD"/>
    <w:rsid w:val="0077639E"/>
    <w:rsid w:val="00791B2B"/>
    <w:rsid w:val="00794895"/>
    <w:rsid w:val="007C020C"/>
    <w:rsid w:val="007D3235"/>
    <w:rsid w:val="007E3E75"/>
    <w:rsid w:val="007E7AA8"/>
    <w:rsid w:val="00800A90"/>
    <w:rsid w:val="008272A6"/>
    <w:rsid w:val="008346DE"/>
    <w:rsid w:val="00843957"/>
    <w:rsid w:val="008518D9"/>
    <w:rsid w:val="0087073C"/>
    <w:rsid w:val="00877BD3"/>
    <w:rsid w:val="0089022C"/>
    <w:rsid w:val="008974B7"/>
    <w:rsid w:val="00897EBC"/>
    <w:rsid w:val="008A7579"/>
    <w:rsid w:val="008B70A0"/>
    <w:rsid w:val="008C1934"/>
    <w:rsid w:val="008C395A"/>
    <w:rsid w:val="008C4BB1"/>
    <w:rsid w:val="008C771A"/>
    <w:rsid w:val="008D7B79"/>
    <w:rsid w:val="008E1BC3"/>
    <w:rsid w:val="008F34E5"/>
    <w:rsid w:val="00905721"/>
    <w:rsid w:val="00916279"/>
    <w:rsid w:val="0092111A"/>
    <w:rsid w:val="00921FB2"/>
    <w:rsid w:val="00922177"/>
    <w:rsid w:val="00922E5B"/>
    <w:rsid w:val="0093014D"/>
    <w:rsid w:val="009577A7"/>
    <w:rsid w:val="009650AA"/>
    <w:rsid w:val="00965C11"/>
    <w:rsid w:val="00973D73"/>
    <w:rsid w:val="00973DC6"/>
    <w:rsid w:val="0099305D"/>
    <w:rsid w:val="009A2AD8"/>
    <w:rsid w:val="009B1702"/>
    <w:rsid w:val="009B2CB6"/>
    <w:rsid w:val="009C50A2"/>
    <w:rsid w:val="009D3302"/>
    <w:rsid w:val="009D6EC0"/>
    <w:rsid w:val="009E59D5"/>
    <w:rsid w:val="00A30F10"/>
    <w:rsid w:val="00A33F8B"/>
    <w:rsid w:val="00A34D50"/>
    <w:rsid w:val="00A35C5D"/>
    <w:rsid w:val="00A72C1B"/>
    <w:rsid w:val="00A7438C"/>
    <w:rsid w:val="00A77EC6"/>
    <w:rsid w:val="00A82107"/>
    <w:rsid w:val="00A85257"/>
    <w:rsid w:val="00A87701"/>
    <w:rsid w:val="00A9336D"/>
    <w:rsid w:val="00A951B7"/>
    <w:rsid w:val="00AA25B1"/>
    <w:rsid w:val="00AC3E87"/>
    <w:rsid w:val="00AD2876"/>
    <w:rsid w:val="00AD544C"/>
    <w:rsid w:val="00AE0F26"/>
    <w:rsid w:val="00B04A2C"/>
    <w:rsid w:val="00B22B7A"/>
    <w:rsid w:val="00B26D7A"/>
    <w:rsid w:val="00B2736A"/>
    <w:rsid w:val="00B34EC4"/>
    <w:rsid w:val="00B445FE"/>
    <w:rsid w:val="00B54D4C"/>
    <w:rsid w:val="00B636F5"/>
    <w:rsid w:val="00B66575"/>
    <w:rsid w:val="00B73FB1"/>
    <w:rsid w:val="00B909C2"/>
    <w:rsid w:val="00B91019"/>
    <w:rsid w:val="00B9405F"/>
    <w:rsid w:val="00B9410B"/>
    <w:rsid w:val="00BB3DAB"/>
    <w:rsid w:val="00BC41A8"/>
    <w:rsid w:val="00BD17DB"/>
    <w:rsid w:val="00BE287F"/>
    <w:rsid w:val="00BE5C3E"/>
    <w:rsid w:val="00BF4BD9"/>
    <w:rsid w:val="00BF5A3D"/>
    <w:rsid w:val="00BF6A6E"/>
    <w:rsid w:val="00C11331"/>
    <w:rsid w:val="00C13D26"/>
    <w:rsid w:val="00C14216"/>
    <w:rsid w:val="00C169AB"/>
    <w:rsid w:val="00C3614E"/>
    <w:rsid w:val="00C437F2"/>
    <w:rsid w:val="00C46143"/>
    <w:rsid w:val="00C51452"/>
    <w:rsid w:val="00C60FF9"/>
    <w:rsid w:val="00C73D95"/>
    <w:rsid w:val="00C83FE1"/>
    <w:rsid w:val="00C90C1E"/>
    <w:rsid w:val="00C979F5"/>
    <w:rsid w:val="00CA157B"/>
    <w:rsid w:val="00CA5CDF"/>
    <w:rsid w:val="00CA6F2C"/>
    <w:rsid w:val="00CB4455"/>
    <w:rsid w:val="00CC2C95"/>
    <w:rsid w:val="00CC4840"/>
    <w:rsid w:val="00CD1339"/>
    <w:rsid w:val="00CF0CA3"/>
    <w:rsid w:val="00D07AC4"/>
    <w:rsid w:val="00D12FFB"/>
    <w:rsid w:val="00D21985"/>
    <w:rsid w:val="00D21D51"/>
    <w:rsid w:val="00D2612A"/>
    <w:rsid w:val="00D265F8"/>
    <w:rsid w:val="00D31EEF"/>
    <w:rsid w:val="00D32340"/>
    <w:rsid w:val="00D3605F"/>
    <w:rsid w:val="00D63290"/>
    <w:rsid w:val="00D7218E"/>
    <w:rsid w:val="00D9502D"/>
    <w:rsid w:val="00D974D4"/>
    <w:rsid w:val="00D97AB1"/>
    <w:rsid w:val="00DA45BD"/>
    <w:rsid w:val="00DA587E"/>
    <w:rsid w:val="00DC4846"/>
    <w:rsid w:val="00DE5F44"/>
    <w:rsid w:val="00DF1079"/>
    <w:rsid w:val="00E04859"/>
    <w:rsid w:val="00E11757"/>
    <w:rsid w:val="00E20FF4"/>
    <w:rsid w:val="00E3789B"/>
    <w:rsid w:val="00E45E63"/>
    <w:rsid w:val="00E47A01"/>
    <w:rsid w:val="00E55326"/>
    <w:rsid w:val="00E72571"/>
    <w:rsid w:val="00E82B9C"/>
    <w:rsid w:val="00E83A86"/>
    <w:rsid w:val="00E83BCD"/>
    <w:rsid w:val="00E849AD"/>
    <w:rsid w:val="00E94BB0"/>
    <w:rsid w:val="00EB4580"/>
    <w:rsid w:val="00ED0D55"/>
    <w:rsid w:val="00ED2114"/>
    <w:rsid w:val="00EE1BDB"/>
    <w:rsid w:val="00EE5D9E"/>
    <w:rsid w:val="00F14102"/>
    <w:rsid w:val="00F56ED3"/>
    <w:rsid w:val="00F856BD"/>
    <w:rsid w:val="00F970CB"/>
    <w:rsid w:val="00FA2C6A"/>
    <w:rsid w:val="00FA6F45"/>
    <w:rsid w:val="00FC00B9"/>
    <w:rsid w:val="00FC22E0"/>
    <w:rsid w:val="00FD45B7"/>
    <w:rsid w:val="00FE024B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983A8"/>
  <w15:docId w15:val="{2DDBD45C-44A0-4E81-A0FC-11413FE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9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2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3D9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C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35C5D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A35C5D"/>
    <w:rPr>
      <w:b/>
      <w:bCs/>
    </w:rPr>
  </w:style>
  <w:style w:type="paragraph" w:styleId="Header">
    <w:name w:val="header"/>
    <w:basedOn w:val="Normal"/>
    <w:link w:val="HeaderChar"/>
    <w:unhideWhenUsed/>
    <w:rsid w:val="00521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645"/>
  </w:style>
  <w:style w:type="paragraph" w:styleId="Footer">
    <w:name w:val="footer"/>
    <w:basedOn w:val="Normal"/>
    <w:link w:val="FooterChar"/>
    <w:uiPriority w:val="99"/>
    <w:unhideWhenUsed/>
    <w:rsid w:val="00521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645"/>
  </w:style>
  <w:style w:type="paragraph" w:styleId="CommentText">
    <w:name w:val="annotation text"/>
    <w:basedOn w:val="Normal"/>
    <w:link w:val="CommentTextChar"/>
    <w:uiPriority w:val="99"/>
    <w:semiHidden/>
    <w:unhideWhenUsed/>
    <w:rsid w:val="000F2387"/>
    <w:rPr>
      <w:rFonts w:ascii="Trebuchet MS" w:hAnsi="Trebuchet MS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387"/>
    <w:rPr>
      <w:rFonts w:ascii="Trebuchet MS" w:hAnsi="Trebuchet MS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2387"/>
  </w:style>
  <w:style w:type="paragraph" w:styleId="FootnoteText">
    <w:name w:val="footnote text"/>
    <w:basedOn w:val="Normal"/>
    <w:link w:val="FootnoteTextChar"/>
    <w:uiPriority w:val="99"/>
    <w:semiHidden/>
    <w:unhideWhenUsed/>
    <w:rsid w:val="00CD13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33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D1339"/>
    <w:rPr>
      <w:vertAlign w:val="superscript"/>
    </w:rPr>
  </w:style>
  <w:style w:type="paragraph" w:styleId="BodyText">
    <w:name w:val="Body Text"/>
    <w:basedOn w:val="Normal"/>
    <w:link w:val="BodyTextChar"/>
    <w:rsid w:val="000C35BB"/>
    <w:pPr>
      <w:tabs>
        <w:tab w:val="left" w:pos="567"/>
      </w:tabs>
      <w:spacing w:after="120"/>
      <w:jc w:val="both"/>
    </w:pPr>
    <w:rPr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0C35B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Blockquote">
    <w:name w:val="Blockquote"/>
    <w:basedOn w:val="Normal"/>
    <w:rsid w:val="00A7438C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Emphasis">
    <w:name w:val="Emphasis"/>
    <w:uiPriority w:val="20"/>
    <w:qFormat/>
    <w:rsid w:val="00A7438C"/>
    <w:rPr>
      <w:i/>
    </w:rPr>
  </w:style>
  <w:style w:type="paragraph" w:customStyle="1" w:styleId="PRAGHeading2">
    <w:name w:val="PRAG Heading 2"/>
    <w:basedOn w:val="Normal"/>
    <w:rsid w:val="00A7438C"/>
    <w:pPr>
      <w:widowControl w:val="0"/>
      <w:numPr>
        <w:numId w:val="12"/>
      </w:numPr>
      <w:snapToGrid w:val="0"/>
      <w:spacing w:before="100" w:after="100"/>
    </w:pPr>
    <w:rPr>
      <w:szCs w:val="20"/>
      <w:lang w:val="fr-FR"/>
    </w:rPr>
  </w:style>
  <w:style w:type="character" w:customStyle="1" w:styleId="HTMLMarkup">
    <w:name w:val="HTML Markup"/>
    <w:rsid w:val="00D9502D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-serbia.net" TargetMode="External"/><Relationship Id="rId2" Type="http://schemas.openxmlformats.org/officeDocument/2006/relationships/hyperlink" Target="http://www.brct-timisoara.ro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romania-serbia.net" TargetMode="External"/><Relationship Id="rId4" Type="http://schemas.openxmlformats.org/officeDocument/2006/relationships/hyperlink" Target="http://www.brct-timisoar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39B1-661D-41E1-AAA2-0E3D4243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Bardos</dc:creator>
  <cp:lastModifiedBy>Iuliana, Fogele</cp:lastModifiedBy>
  <cp:revision>6</cp:revision>
  <cp:lastPrinted>2017-07-14T07:07:00Z</cp:lastPrinted>
  <dcterms:created xsi:type="dcterms:W3CDTF">2025-09-29T12:30:00Z</dcterms:created>
  <dcterms:modified xsi:type="dcterms:W3CDTF">2025-10-01T14:16:00Z</dcterms:modified>
</cp:coreProperties>
</file>