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D20DDF">
      <w:pPr>
        <w:shd w:val="clear" w:color="auto" w:fill="D9E2F3" w:themeFill="accent1" w:themeFillTint="33"/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D20DDF">
      <w:pPr>
        <w:spacing w:line="360" w:lineRule="auto"/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2A63C75E" w:rsidR="008B26A1" w:rsidRPr="008B26A1" w:rsidRDefault="00AB6A35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RORS00270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09139992" w:rsidR="008B26A1" w:rsidRPr="008B26A1" w:rsidRDefault="00AB6A35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SPITALUL ORASENESC DETA</w:t>
            </w:r>
          </w:p>
        </w:tc>
      </w:tr>
      <w:tr w:rsidR="008B26A1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2C8722AB" w:rsidR="008B26A1" w:rsidRPr="008B26A1" w:rsidRDefault="00AB6A35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B6A35">
              <w:rPr>
                <w:rFonts w:ascii="Open Sans" w:hAnsi="Open Sans" w:cs="Open Sans"/>
                <w:sz w:val="22"/>
                <w:szCs w:val="22"/>
              </w:rPr>
              <w:t>Str. Mihai Viteazul, nr. 10.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Deta,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</w:rPr>
              <w:t>judet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</w:rPr>
              <w:t xml:space="preserve"> Timis, </w:t>
            </w:r>
            <w:proofErr w:type="gramStart"/>
            <w:r>
              <w:rPr>
                <w:rFonts w:ascii="Open Sans" w:hAnsi="Open Sans" w:cs="Open Sans"/>
                <w:sz w:val="22"/>
                <w:szCs w:val="22"/>
              </w:rPr>
              <w:t xml:space="preserve">305200  </w:t>
            </w:r>
            <w:r w:rsidRPr="00AB6A35">
              <w:rPr>
                <w:rFonts w:ascii="Open Sans" w:hAnsi="Open Sans" w:cs="Open Sans"/>
                <w:sz w:val="22"/>
                <w:szCs w:val="22"/>
              </w:rPr>
              <w:t>Tel</w:t>
            </w:r>
            <w:proofErr w:type="gramEnd"/>
            <w:r w:rsidRPr="00AB6A35">
              <w:rPr>
                <w:rFonts w:ascii="Open Sans" w:hAnsi="Open Sans" w:cs="Open Sans"/>
                <w:sz w:val="22"/>
                <w:szCs w:val="22"/>
              </w:rPr>
              <w:t>: 0256.390.260</w:t>
            </w:r>
          </w:p>
        </w:tc>
      </w:tr>
      <w:tr w:rsidR="008B26A1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40335F44" w14:textId="77777777" w:rsidR="00D20DDF" w:rsidRDefault="00D20DDF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598A50AE" w14:textId="502F433D" w:rsidR="008B26A1" w:rsidRPr="008B26A1" w:rsidRDefault="00AB6A35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20.11.2025</w:t>
            </w:r>
          </w:p>
        </w:tc>
      </w:tr>
      <w:tr w:rsidR="008B26A1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371BEC51" w:rsidR="008B26A1" w:rsidRPr="008B26A1" w:rsidRDefault="00AB6A35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21.11.2025</w:t>
            </w:r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2A0ADA90" w:rsidR="008B26A1" w:rsidRPr="008B26A1" w:rsidRDefault="00AB6A35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B6A35">
              <w:rPr>
                <w:rFonts w:ascii="Open Sans" w:hAnsi="Open Sans" w:cs="Open Sans"/>
                <w:sz w:val="22"/>
                <w:szCs w:val="22"/>
                <w:lang w:val="ro-RO"/>
              </w:rPr>
              <w:t>JEMS reporting</w:t>
            </w: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07D58CA9" w:rsidR="008B26A1" w:rsidRPr="008B26A1" w:rsidRDefault="0098631A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</w:t>
            </w:r>
            <w:r w:rsidRPr="0098631A">
              <w:rPr>
                <w:rFonts w:ascii="Open Sans" w:hAnsi="Open Sans" w:cs="Open Sans"/>
                <w:sz w:val="22"/>
                <w:szCs w:val="22"/>
                <w:lang w:val="ro-RO"/>
              </w:rPr>
              <w:t>eporting services on the technical and financial progress of the project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,</w:t>
            </w:r>
            <w:r w:rsidRPr="0098631A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during the implementation period</w:t>
            </w:r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4F4C4E30" w:rsidR="008B26A1" w:rsidRPr="008B26A1" w:rsidRDefault="0098631A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98631A">
              <w:rPr>
                <w:rFonts w:ascii="Open Sans" w:hAnsi="Open Sans" w:cs="Open Sans"/>
                <w:sz w:val="22"/>
                <w:szCs w:val="22"/>
                <w:lang w:val="ro-RO"/>
              </w:rPr>
              <w:t>72224000-1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r w:rsidRPr="0098631A">
              <w:rPr>
                <w:rFonts w:ascii="Open Sans" w:hAnsi="Open Sans" w:cs="Open Sans"/>
                <w:sz w:val="22"/>
                <w:szCs w:val="22"/>
              </w:rPr>
              <w:t>Project management consultancy services</w:t>
            </w: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4D0CCF3B" w:rsidR="008B26A1" w:rsidRPr="008B26A1" w:rsidRDefault="008E0FFF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45.800,10 lei fara TVA</w:t>
            </w: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D20DDF">
            <w:pPr>
              <w:spacing w:line="360" w:lineRule="auto"/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05C05051" w:rsidR="008B26A1" w:rsidRPr="008B26A1" w:rsidRDefault="00AB6A35" w:rsidP="00D20DDF">
            <w:pPr>
              <w:spacing w:line="360" w:lineRule="auto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AB6A35">
              <w:rPr>
                <w:rFonts w:ascii="Open Sans" w:hAnsi="Open Sans" w:cs="Open Sans"/>
                <w:sz w:val="22"/>
                <w:szCs w:val="22"/>
                <w:lang w:val="ro-RO"/>
              </w:rPr>
              <w:t>Direct purchase. (Achizitie directa)</w:t>
            </w:r>
          </w:p>
        </w:tc>
      </w:tr>
    </w:tbl>
    <w:p w14:paraId="2B726DB9" w14:textId="77777777" w:rsidR="008B26A1" w:rsidRDefault="008B26A1" w:rsidP="00D20DDF">
      <w:pPr>
        <w:spacing w:line="360" w:lineRule="auto"/>
        <w:jc w:val="both"/>
        <w:rPr>
          <w:rFonts w:ascii="Open Sans" w:hAnsi="Open Sans" w:cs="Open Sans"/>
          <w:sz w:val="22"/>
          <w:szCs w:val="22"/>
          <w:lang w:val="ro-RO"/>
        </w:rPr>
      </w:pPr>
    </w:p>
    <w:p w14:paraId="61B8C9BB" w14:textId="77777777" w:rsidR="00AB6A35" w:rsidRPr="006805D0" w:rsidRDefault="00AB6A35" w:rsidP="00D20DDF">
      <w:pPr>
        <w:spacing w:line="360" w:lineRule="auto"/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AB6A35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BDAD" w14:textId="77777777" w:rsidR="00A700C4" w:rsidRDefault="00A700C4">
      <w:r>
        <w:separator/>
      </w:r>
    </w:p>
  </w:endnote>
  <w:endnote w:type="continuationSeparator" w:id="0">
    <w:p w14:paraId="20D2A2BD" w14:textId="77777777" w:rsidR="00A700C4" w:rsidRDefault="00A7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391C" w14:textId="77777777" w:rsidR="00A700C4" w:rsidRDefault="00A700C4">
      <w:r>
        <w:separator/>
      </w:r>
    </w:p>
  </w:footnote>
  <w:footnote w:type="continuationSeparator" w:id="0">
    <w:p w14:paraId="277ABBF4" w14:textId="77777777" w:rsidR="00A700C4" w:rsidRDefault="00A7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9166547">
    <w:abstractNumId w:val="3"/>
  </w:num>
  <w:num w:numId="2" w16cid:durableId="1224439431">
    <w:abstractNumId w:val="5"/>
  </w:num>
  <w:num w:numId="3" w16cid:durableId="1867601829">
    <w:abstractNumId w:val="8"/>
  </w:num>
  <w:num w:numId="4" w16cid:durableId="426077608">
    <w:abstractNumId w:val="4"/>
  </w:num>
  <w:num w:numId="5" w16cid:durableId="2052724657">
    <w:abstractNumId w:val="9"/>
  </w:num>
  <w:num w:numId="6" w16cid:durableId="853231008">
    <w:abstractNumId w:val="6"/>
  </w:num>
  <w:num w:numId="7" w16cid:durableId="1249463938">
    <w:abstractNumId w:val="1"/>
  </w:num>
  <w:num w:numId="8" w16cid:durableId="953947739">
    <w:abstractNumId w:val="0"/>
  </w:num>
  <w:num w:numId="9" w16cid:durableId="2012563931">
    <w:abstractNumId w:val="7"/>
  </w:num>
  <w:num w:numId="10" w16cid:durableId="733627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52675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0FFF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8631A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B6A35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20DDF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863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ng-tns-c271-7">
    <w:name w:val="ng-tns-c271-7"/>
    <w:basedOn w:val="DefaultParagraphFont"/>
    <w:rsid w:val="00AB6A35"/>
  </w:style>
  <w:style w:type="character" w:customStyle="1" w:styleId="Heading2Char">
    <w:name w:val="Heading 2 Char"/>
    <w:basedOn w:val="DefaultParagraphFont"/>
    <w:link w:val="Heading2"/>
    <w:semiHidden/>
    <w:rsid w:val="009863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799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luminita stratone</cp:lastModifiedBy>
  <cp:revision>3</cp:revision>
  <cp:lastPrinted>2023-06-23T13:36:00Z</cp:lastPrinted>
  <dcterms:created xsi:type="dcterms:W3CDTF">2025-11-19T11:41:00Z</dcterms:created>
  <dcterms:modified xsi:type="dcterms:W3CDTF">2025-11-19T11:41:00Z</dcterms:modified>
</cp:coreProperties>
</file>