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:rsidR="00EC6ED8" w:rsidRDefault="00EC6ED8" w:rsidP="00EC6ED8">
      <w:pPr>
        <w:keepNext/>
        <w:widowControl/>
        <w:outlineLvl w:val="0"/>
        <w:rPr>
          <w:rStyle w:val="Kiemels2"/>
          <w:b w:val="0"/>
          <w:sz w:val="22"/>
          <w:szCs w:val="22"/>
          <w:lang w:val="en-GB"/>
        </w:rPr>
      </w:pPr>
      <w:r w:rsidRPr="00581ACC">
        <w:rPr>
          <w:b/>
          <w:sz w:val="22"/>
          <w:szCs w:val="22"/>
          <w:u w:val="single"/>
        </w:rPr>
        <w:t>II.1.1) Contract Notice Title</w:t>
      </w:r>
      <w:r w:rsidRPr="004E0A63">
        <w:rPr>
          <w:b/>
          <w:sz w:val="22"/>
          <w:szCs w:val="22"/>
        </w:rPr>
        <w:t xml:space="preserve">: </w:t>
      </w:r>
      <w:r w:rsidR="00B9726D" w:rsidRPr="00B9726D">
        <w:rPr>
          <w:b/>
          <w:sz w:val="22"/>
          <w:szCs w:val="22"/>
        </w:rPr>
        <w:t>Purchase of laptops</w:t>
      </w:r>
      <w:r w:rsidRPr="004E0A63">
        <w:rPr>
          <w:sz w:val="22"/>
          <w:szCs w:val="22"/>
          <w:u w:val="single"/>
        </w:rPr>
        <w:br/>
      </w:r>
      <w:r w:rsidRPr="00581ACC">
        <w:rPr>
          <w:b/>
          <w:sz w:val="22"/>
          <w:szCs w:val="22"/>
          <w:u w:val="single"/>
        </w:rPr>
        <w:t>II.1.1) Contract Notice Reference Number:</w:t>
      </w:r>
      <w:r w:rsidRPr="00581ACC">
        <w:rPr>
          <w:sz w:val="22"/>
          <w:szCs w:val="22"/>
          <w:u w:val="single"/>
        </w:rPr>
        <w:t xml:space="preserve"> </w:t>
      </w:r>
      <w:r w:rsidR="00B9726D" w:rsidRPr="00B9726D">
        <w:rPr>
          <w:b/>
          <w:sz w:val="22"/>
          <w:szCs w:val="22"/>
        </w:rPr>
        <w:t>RORS00173/P1/4</w:t>
      </w:r>
      <w:r w:rsidR="00BE7B32">
        <w:rPr>
          <w:b/>
          <w:sz w:val="22"/>
          <w:szCs w:val="22"/>
        </w:rPr>
        <w:br/>
      </w:r>
      <w:r w:rsidR="00581ACC">
        <w:rPr>
          <w:rStyle w:val="Kiemels2"/>
          <w:b w:val="0"/>
          <w:sz w:val="22"/>
          <w:szCs w:val="22"/>
          <w:lang w:val="en-GB"/>
        </w:rPr>
        <w:br/>
      </w:r>
      <w:r w:rsidR="00581ACC">
        <w:rPr>
          <w:rStyle w:val="Kiemels2"/>
          <w:b w:val="0"/>
          <w:sz w:val="22"/>
          <w:szCs w:val="22"/>
          <w:lang w:val="en-GB"/>
        </w:rPr>
        <w:br/>
      </w:r>
      <w:r w:rsidR="00581ACC" w:rsidRPr="00581ACC">
        <w:rPr>
          <w:rStyle w:val="Kiemels2"/>
          <w:sz w:val="22"/>
          <w:szCs w:val="22"/>
          <w:u w:val="single"/>
          <w:lang w:val="en-GB"/>
        </w:rPr>
        <w:t>Section V: Award of contract</w:t>
      </w:r>
    </w:p>
    <w:p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B9726D" w:rsidRPr="00B9726D">
        <w:rPr>
          <w:sz w:val="22"/>
          <w:szCs w:val="22"/>
          <w:lang w:val="en-GB"/>
        </w:rPr>
        <w:t>RORS00173/P1/4</w:t>
      </w:r>
      <w:r w:rsidRPr="000C1D20">
        <w:rPr>
          <w:sz w:val="22"/>
          <w:szCs w:val="22"/>
          <w:lang w:val="en-GB"/>
        </w:rPr>
        <w:br/>
        <w:t xml:space="preserve">Title: </w:t>
      </w:r>
      <w:r w:rsidR="00B9726D" w:rsidRPr="00B9726D">
        <w:rPr>
          <w:sz w:val="22"/>
          <w:szCs w:val="22"/>
          <w:lang w:val="en-GB"/>
        </w:rPr>
        <w:t>Purchase of laptops</w:t>
      </w:r>
    </w:p>
    <w:p w:rsidR="00EC6ED8" w:rsidRPr="00581ACC" w:rsidRDefault="00B9726D" w:rsidP="00EC6ED8">
      <w:pPr>
        <w:keepNext/>
        <w:widowControl/>
        <w:outlineLvl w:val="0"/>
        <w:rPr>
          <w:rStyle w:val="Kiemels2"/>
          <w:b w:val="0"/>
          <w:sz w:val="22"/>
          <w:szCs w:val="22"/>
          <w:lang w:val="en-GB"/>
        </w:rPr>
      </w:pPr>
      <w:r>
        <w:rPr>
          <w:rStyle w:val="Kiemels2"/>
          <w:b w:val="0"/>
          <w:sz w:val="22"/>
          <w:szCs w:val="22"/>
          <w:lang w:val="en-GB"/>
        </w:rPr>
        <w:t>A contract</w:t>
      </w:r>
      <w:r w:rsidR="00581ACC">
        <w:rPr>
          <w:rStyle w:val="Kiemels2"/>
          <w:b w:val="0"/>
          <w:sz w:val="22"/>
          <w:szCs w:val="22"/>
          <w:lang w:val="en-GB"/>
        </w:rPr>
        <w:t xml:space="preserve"> is awarded: no. </w:t>
      </w:r>
      <w:r w:rsidR="00581ACC">
        <w:rPr>
          <w:rStyle w:val="Kiemels2"/>
          <w:b w:val="0"/>
          <w:sz w:val="22"/>
          <w:szCs w:val="22"/>
          <w:lang w:val="en-GB"/>
        </w:rPr>
        <w:br/>
      </w:r>
      <w:r w:rsidR="00581ACC">
        <w:rPr>
          <w:rStyle w:val="Kiemels2"/>
          <w:b w:val="0"/>
          <w:sz w:val="22"/>
          <w:szCs w:val="22"/>
          <w:lang w:val="en-GB"/>
        </w:rPr>
        <w:br/>
      </w:r>
      <w:r w:rsidR="00581ACC">
        <w:rPr>
          <w:rStyle w:val="Kiemels2"/>
          <w:b w:val="0"/>
          <w:sz w:val="22"/>
          <w:szCs w:val="22"/>
          <w:lang w:val="en-GB"/>
        </w:rPr>
        <w:br/>
      </w:r>
      <w:r w:rsidR="00EC6ED8" w:rsidRPr="00926E61">
        <w:rPr>
          <w:rStyle w:val="Kiemels2"/>
          <w:sz w:val="22"/>
          <w:szCs w:val="22"/>
          <w:u w:val="single"/>
          <w:lang w:val="en-GB"/>
        </w:rPr>
        <w:t>V.1) Information on non-award</w:t>
      </w:r>
    </w:p>
    <w:p w:rsidR="00EC6ED8" w:rsidRDefault="00EC6ED8" w:rsidP="00EC6ED8">
      <w:pPr>
        <w:keepNext/>
        <w:widowControl/>
        <w:outlineLvl w:val="0"/>
        <w:rPr>
          <w:rStyle w:val="Kiemels2"/>
          <w:b w:val="0"/>
          <w:sz w:val="22"/>
          <w:szCs w:val="22"/>
          <w:lang w:val="en-GB"/>
        </w:rPr>
      </w:pPr>
      <w:r w:rsidRPr="00EC6ED8">
        <w:rPr>
          <w:rStyle w:val="Kiemels2"/>
          <w:b w:val="0"/>
          <w:sz w:val="22"/>
          <w:szCs w:val="22"/>
          <w:lang w:val="en-GB"/>
        </w:rPr>
        <w:t>The contract/lot is not awarded</w:t>
      </w:r>
      <w:r>
        <w:rPr>
          <w:rStyle w:val="Kiemels2"/>
          <w:b w:val="0"/>
          <w:sz w:val="22"/>
          <w:szCs w:val="22"/>
          <w:lang w:val="en-GB"/>
        </w:rPr>
        <w:t>:</w:t>
      </w:r>
    </w:p>
    <w:p w:rsidR="00EC6ED8" w:rsidRPr="00EC6ED8" w:rsidRDefault="00033201" w:rsidP="00EC6ED8">
      <w:pPr>
        <w:keepNext/>
        <w:widowControl/>
        <w:outlineLvl w:val="0"/>
        <w:rPr>
          <w:rStyle w:val="Kiemels2"/>
          <w:b w:val="0"/>
          <w:sz w:val="22"/>
          <w:szCs w:val="22"/>
          <w:lang w:val="en-GB"/>
        </w:rPr>
      </w:pPr>
      <w:bookmarkStart w:id="0" w:name="_GoBack"/>
      <w:bookmarkEnd w:id="0"/>
      <w:r w:rsidRPr="00033201">
        <w:rPr>
          <w:rStyle w:val="Kiemels2"/>
          <w:b w:val="0"/>
          <w:sz w:val="22"/>
          <w:szCs w:val="22"/>
          <w:lang w:val="en-GB"/>
        </w:rPr>
        <w:t>It was necessary to modify and make the technical specifications more precise.</w:t>
      </w:r>
    </w:p>
    <w:p w:rsidR="00926E61" w:rsidRPr="00926E61" w:rsidRDefault="00581ACC" w:rsidP="00926E61">
      <w:pPr>
        <w:jc w:val="both"/>
        <w:rPr>
          <w:rStyle w:val="Kiemels2"/>
          <w:sz w:val="22"/>
          <w:szCs w:val="22"/>
          <w:u w:val="single"/>
          <w:lang w:val="en-GB"/>
        </w:rPr>
      </w:pPr>
      <w:r>
        <w:rPr>
          <w:rStyle w:val="Kiemels2"/>
          <w:sz w:val="22"/>
          <w:szCs w:val="22"/>
          <w:u w:val="single"/>
          <w:lang w:val="en-GB"/>
        </w:rPr>
        <w:br/>
      </w:r>
      <w:r w:rsidR="00926E61" w:rsidRPr="00926E61">
        <w:rPr>
          <w:rStyle w:val="Kiemels2"/>
          <w:sz w:val="22"/>
          <w:szCs w:val="22"/>
          <w:u w:val="single"/>
          <w:lang w:val="en-GB"/>
        </w:rPr>
        <w:t>VI.3) Additional information:</w:t>
      </w:r>
    </w:p>
    <w:p w:rsidR="00B9726D" w:rsidRDefault="00B448FA" w:rsidP="00B9726D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B9726D">
        <w:rPr>
          <w:sz w:val="22"/>
          <w:szCs w:val="22"/>
          <w:lang w:val="en-GB"/>
        </w:rPr>
        <w:t xml:space="preserve"> on the </w:t>
      </w:r>
    </w:p>
    <w:p w:rsidR="00B9726D" w:rsidRPr="00B9726D" w:rsidRDefault="00B9726D" w:rsidP="00B9726D">
      <w:pPr>
        <w:jc w:val="both"/>
        <w:rPr>
          <w:sz w:val="22"/>
          <w:szCs w:val="22"/>
          <w:lang w:val="en-GB"/>
        </w:rPr>
      </w:pPr>
      <w:r w:rsidRPr="00B9726D">
        <w:rPr>
          <w:sz w:val="22"/>
          <w:szCs w:val="22"/>
          <w:lang w:val="en-GB"/>
        </w:rPr>
        <w:t>official website of Interreg IPA Romania Serbia Programme, at:</w:t>
      </w:r>
    </w:p>
    <w:p w:rsidR="00B9726D" w:rsidRDefault="00033201" w:rsidP="00B9726D">
      <w:pPr>
        <w:jc w:val="both"/>
        <w:rPr>
          <w:sz w:val="22"/>
          <w:szCs w:val="22"/>
          <w:lang w:val="en-GB"/>
        </w:rPr>
      </w:pPr>
      <w:hyperlink r:id="rId11" w:history="1">
        <w:r w:rsidR="00B9726D" w:rsidRPr="002B6B0B">
          <w:rPr>
            <w:rStyle w:val="Hiperhivatkozs"/>
            <w:sz w:val="22"/>
            <w:szCs w:val="22"/>
            <w:lang w:val="en-GB"/>
          </w:rPr>
          <w:t>https://romania-serbia.net/transparency/public-procurements/</w:t>
        </w:r>
      </w:hyperlink>
    </w:p>
    <w:p w:rsidR="00B448FA" w:rsidRPr="00664635" w:rsidRDefault="003E07F2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="00B448FA" w:rsidRPr="003E6A35">
        <w:rPr>
          <w:sz w:val="22"/>
          <w:szCs w:val="22"/>
          <w:lang w:val="en-GB"/>
        </w:rPr>
        <w:t>.</w:t>
      </w:r>
    </w:p>
    <w:sectPr w:rsidR="00B448FA" w:rsidRPr="00664635" w:rsidSect="009B6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D53" w:rsidRDefault="00396D53">
      <w:r>
        <w:separator/>
      </w:r>
    </w:p>
  </w:endnote>
  <w:endnote w:type="continuationSeparator" w:id="0">
    <w:p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B3" w:rsidRDefault="00A32C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CEE" w:rsidRDefault="0009300B" w:rsidP="00727CEE">
    <w:pPr>
      <w:pStyle w:val="llb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:rsidR="009B6A1C" w:rsidRPr="009B6A1C" w:rsidRDefault="009B6A1C" w:rsidP="009B6A1C">
    <w:pPr>
      <w:pStyle w:val="llb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033201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033201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B3" w:rsidRDefault="00A32C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D53" w:rsidRDefault="00396D53">
      <w:r>
        <w:separator/>
      </w:r>
    </w:p>
  </w:footnote>
  <w:footnote w:type="continuationSeparator" w:id="0">
    <w:p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B3" w:rsidRDefault="00A32C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CB3" w:rsidRDefault="00A32CB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874EA2"/>
    <w:rsid w:val="0001248B"/>
    <w:rsid w:val="00015999"/>
    <w:rsid w:val="000228BD"/>
    <w:rsid w:val="00033201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22136"/>
    <w:rsid w:val="001327A2"/>
    <w:rsid w:val="001B4753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D2810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9726D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17919A0E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initionTerm">
    <w:name w:val="Definition Term"/>
    <w:basedOn w:val="Norml"/>
    <w:next w:val="DefinitionList"/>
    <w:pPr>
      <w:spacing w:before="0" w:after="0"/>
    </w:pPr>
  </w:style>
  <w:style w:type="paragraph" w:customStyle="1" w:styleId="DefinitionList">
    <w:name w:val="Definition List"/>
    <w:basedOn w:val="Norm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"/>
    <w:next w:val="Norm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"/>
    <w:next w:val="Norml"/>
    <w:pPr>
      <w:keepNext/>
      <w:outlineLvl w:val="2"/>
    </w:pPr>
    <w:rPr>
      <w:b/>
      <w:sz w:val="36"/>
    </w:rPr>
  </w:style>
  <w:style w:type="paragraph" w:customStyle="1" w:styleId="H3">
    <w:name w:val="H3"/>
    <w:basedOn w:val="Norml"/>
    <w:next w:val="Norml"/>
    <w:pPr>
      <w:keepNext/>
      <w:outlineLvl w:val="3"/>
    </w:pPr>
    <w:rPr>
      <w:b/>
      <w:sz w:val="28"/>
    </w:rPr>
  </w:style>
  <w:style w:type="paragraph" w:customStyle="1" w:styleId="H4">
    <w:name w:val="H4"/>
    <w:basedOn w:val="Norml"/>
    <w:next w:val="Norml"/>
    <w:pPr>
      <w:keepNext/>
      <w:outlineLvl w:val="4"/>
    </w:pPr>
    <w:rPr>
      <w:b/>
    </w:rPr>
  </w:style>
  <w:style w:type="paragraph" w:customStyle="1" w:styleId="H5">
    <w:name w:val="H5"/>
    <w:basedOn w:val="Norml"/>
    <w:next w:val="Norml"/>
    <w:pPr>
      <w:keepNext/>
      <w:outlineLvl w:val="5"/>
    </w:pPr>
    <w:rPr>
      <w:b/>
      <w:sz w:val="20"/>
    </w:rPr>
  </w:style>
  <w:style w:type="paragraph" w:customStyle="1" w:styleId="H6">
    <w:name w:val="H6"/>
    <w:basedOn w:val="Norml"/>
    <w:next w:val="Norm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"/>
    <w:next w:val="Norml"/>
    <w:pPr>
      <w:spacing w:before="0" w:after="0"/>
    </w:pPr>
    <w:rPr>
      <w:i/>
    </w:rPr>
  </w:style>
  <w:style w:type="paragraph" w:customStyle="1" w:styleId="Blockquote">
    <w:name w:val="Blockquote"/>
    <w:basedOn w:val="Norm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Kiemels">
    <w:name w:val="Emphasis"/>
    <w:qFormat/>
    <w:rPr>
      <w:i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Akrdvalja">
    <w:name w:val="HTML Bottom of Form"/>
    <w:next w:val="Norm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Akrdvteteje">
    <w:name w:val="HTML Top of Form"/>
    <w:next w:val="Norm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Kiemels2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lfej">
    <w:name w:val="header"/>
    <w:basedOn w:val="Norml"/>
    <w:rsid w:val="003101B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3101B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A1E7B"/>
  </w:style>
  <w:style w:type="paragraph" w:styleId="Buborkszveg">
    <w:name w:val="Balloon Text"/>
    <w:basedOn w:val="Norml"/>
    <w:semiHidden/>
    <w:rsid w:val="009A5A7F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512E2B"/>
    <w:rPr>
      <w:sz w:val="20"/>
    </w:rPr>
  </w:style>
  <w:style w:type="character" w:customStyle="1" w:styleId="LbjegyzetszvegChar">
    <w:name w:val="Lábjegyzetszöveg Char"/>
    <w:link w:val="Lbjegyzetszveg"/>
    <w:rsid w:val="00512E2B"/>
    <w:rPr>
      <w:snapToGrid w:val="0"/>
      <w:lang w:val="en-US" w:eastAsia="en-US"/>
    </w:rPr>
  </w:style>
  <w:style w:type="character" w:styleId="Lbjegyzet-hivatkozs">
    <w:name w:val="footnote reference"/>
    <w:rsid w:val="00512E2B"/>
    <w:rPr>
      <w:vertAlign w:val="superscript"/>
    </w:rPr>
  </w:style>
  <w:style w:type="character" w:styleId="Jegyzethivatkozs">
    <w:name w:val="annotation reference"/>
    <w:rsid w:val="003E07F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E07F2"/>
    <w:rPr>
      <w:sz w:val="20"/>
    </w:rPr>
  </w:style>
  <w:style w:type="character" w:customStyle="1" w:styleId="JegyzetszvegChar">
    <w:name w:val="Jegyzetszöveg Char"/>
    <w:link w:val="Jegyzetszveg"/>
    <w:rsid w:val="003E07F2"/>
    <w:rPr>
      <w:snapToGrid w:val="0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3E07F2"/>
    <w:rPr>
      <w:b/>
      <w:bCs/>
    </w:rPr>
  </w:style>
  <w:style w:type="character" w:customStyle="1" w:styleId="MegjegyzstrgyaChar">
    <w:name w:val="Megjegyzés tárgya Char"/>
    <w:link w:val="Megjegyzstrgya"/>
    <w:rsid w:val="003E07F2"/>
    <w:rPr>
      <w:b/>
      <w:bCs/>
      <w:snapToGrid w:val="0"/>
      <w:lang w:val="en-US" w:eastAsia="en-US"/>
    </w:rPr>
  </w:style>
  <w:style w:type="character" w:customStyle="1" w:styleId="llbChar">
    <w:name w:val="Élőláb Char"/>
    <w:link w:val="llb"/>
    <w:rsid w:val="009B6A1C"/>
    <w:rPr>
      <w:snapToGrid w:val="0"/>
      <w:sz w:val="24"/>
      <w:lang w:val="en-US" w:eastAsia="en-US"/>
    </w:rPr>
  </w:style>
  <w:style w:type="paragraph" w:styleId="Alcm">
    <w:name w:val="Subtitle"/>
    <w:basedOn w:val="Norml"/>
    <w:link w:val="Alcm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AlcmChar">
    <w:name w:val="Alcím Char"/>
    <w:basedOn w:val="Bekezdsalapbettpusa"/>
    <w:link w:val="Alcm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mania-serbia.net/transparency/public-procuremen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BE18F-D5C0-4B20-B840-746DF107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User</cp:lastModifiedBy>
  <cp:revision>13</cp:revision>
  <cp:lastPrinted>2013-12-16T10:49:00Z</cp:lastPrinted>
  <dcterms:created xsi:type="dcterms:W3CDTF">2020-07-13T18:40:00Z</dcterms:created>
  <dcterms:modified xsi:type="dcterms:W3CDTF">2025-11-03T12:37:00Z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