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0DA2807E" w14:textId="3554D2C7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bookmarkStart w:id="0" w:name="_Hlk216214048"/>
      <w:r w:rsidR="00E558F8" w:rsidRPr="00E558F8">
        <w:rPr>
          <w:b/>
          <w:sz w:val="22"/>
          <w:szCs w:val="22"/>
        </w:rPr>
        <w:t>Procurement of Mobile air Monitoring station with software and Trailer for project Green-Path</w:t>
      </w:r>
      <w:bookmarkEnd w:id="0"/>
      <w:r w:rsidRPr="004E0A63">
        <w:rPr>
          <w:sz w:val="22"/>
          <w:szCs w:val="22"/>
          <w:u w:val="single"/>
        </w:rPr>
        <w:br/>
      </w:r>
      <w:r w:rsidRPr="00BB42E5">
        <w:rPr>
          <w:b/>
          <w:sz w:val="22"/>
          <w:szCs w:val="22"/>
          <w:u w:val="single"/>
        </w:rPr>
        <w:t>II.1.1) Contract Notice Reference Number:</w:t>
      </w:r>
      <w:r w:rsidRPr="004E0A63">
        <w:rPr>
          <w:sz w:val="22"/>
          <w:szCs w:val="22"/>
        </w:rPr>
        <w:t xml:space="preserve"> </w:t>
      </w:r>
      <w:r w:rsidR="00B53A40" w:rsidRPr="00B53A40">
        <w:rPr>
          <w:b/>
          <w:sz w:val="22"/>
          <w:szCs w:val="22"/>
        </w:rPr>
        <w:t>RORS00127-PP2 - TD0</w:t>
      </w:r>
      <w:r w:rsidR="00E558F8">
        <w:rPr>
          <w:b/>
          <w:sz w:val="22"/>
          <w:szCs w:val="22"/>
        </w:rPr>
        <w:t>8</w:t>
      </w:r>
    </w:p>
    <w:p w14:paraId="5474A675" w14:textId="77777777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611D0AAE" w:rsidR="00803D74" w:rsidRPr="00EF74CF" w:rsidRDefault="00B53A40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Not applicable</w:t>
      </w:r>
      <w:r w:rsidR="00545C38" w:rsidRPr="00545C38">
        <w:rPr>
          <w:sz w:val="22"/>
          <w:szCs w:val="22"/>
          <w:lang w:val="en-GB"/>
        </w:rPr>
        <w:t xml:space="preserve"> </w:t>
      </w:r>
    </w:p>
    <w:p w14:paraId="1D27950C" w14:textId="77777777"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2D165C05"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B53A40" w:rsidRPr="00B53A40">
        <w:rPr>
          <w:sz w:val="22"/>
          <w:szCs w:val="22"/>
          <w:lang w:val="en-GB"/>
        </w:rPr>
        <w:t>RORS00127-PP2 - TD0</w:t>
      </w:r>
      <w:r w:rsidR="00E558F8">
        <w:rPr>
          <w:sz w:val="22"/>
          <w:szCs w:val="22"/>
          <w:lang w:val="en-GB"/>
        </w:rPr>
        <w:t>8</w:t>
      </w:r>
      <w:r w:rsidRPr="000C1D20">
        <w:rPr>
          <w:sz w:val="22"/>
          <w:szCs w:val="22"/>
          <w:lang w:val="en-GB"/>
        </w:rPr>
        <w:br/>
        <w:t xml:space="preserve">Title: </w:t>
      </w:r>
      <w:r w:rsidR="00E558F8" w:rsidRPr="00073ED8">
        <w:rPr>
          <w:sz w:val="22"/>
          <w:szCs w:val="22"/>
        </w:rPr>
        <w:t>Procurement of Mobile air Monitoring station with software and Trailer for project Green-Path</w:t>
      </w:r>
    </w:p>
    <w:p w14:paraId="13B5BD60" w14:textId="77777777" w:rsidR="00545C38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74E4E143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72D78AD8" w14:textId="4649A8A4" w:rsidR="00527DED" w:rsidRDefault="00E558F8" w:rsidP="00527DED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EB7399">
        <w:rPr>
          <w:sz w:val="22"/>
          <w:szCs w:val="22"/>
          <w:lang w:val="en-GB"/>
        </w:rPr>
        <w:t>6</w:t>
      </w:r>
      <w:r w:rsidR="00B53A40">
        <w:rPr>
          <w:sz w:val="22"/>
          <w:szCs w:val="22"/>
          <w:lang w:val="en-GB"/>
        </w:rPr>
        <w:t>/12</w:t>
      </w:r>
      <w:r w:rsidR="00527DED" w:rsidRPr="008A27BB">
        <w:rPr>
          <w:sz w:val="22"/>
          <w:szCs w:val="22"/>
          <w:lang w:val="en-GB"/>
        </w:rPr>
        <w:t>/2025</w:t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1DFB7052" w14:textId="632CC078" w:rsidR="00527DED" w:rsidRDefault="00527DED" w:rsidP="00527DED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B53A40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 xml:space="preserve"> (</w:t>
      </w:r>
      <w:r w:rsidR="00B53A40">
        <w:rPr>
          <w:sz w:val="22"/>
          <w:szCs w:val="22"/>
          <w:lang w:val="en-GB"/>
        </w:rPr>
        <w:t>one</w:t>
      </w:r>
      <w:r>
        <w:rPr>
          <w:sz w:val="22"/>
          <w:szCs w:val="22"/>
          <w:lang w:val="en-GB"/>
        </w:rPr>
        <w:t>)</w:t>
      </w:r>
    </w:p>
    <w:p w14:paraId="5B67BF0C" w14:textId="46E0B474" w:rsidR="00803D74" w:rsidRPr="00803D74" w:rsidRDefault="00803D74" w:rsidP="00527DED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The contract has been awarded to a group of </w:t>
      </w:r>
      <w:r w:rsidRPr="006378ED">
        <w:rPr>
          <w:sz w:val="22"/>
          <w:szCs w:val="22"/>
          <w:lang w:val="en-GB"/>
        </w:rPr>
        <w:t>economic operators</w:t>
      </w:r>
      <w:r w:rsidRPr="00527DED">
        <w:rPr>
          <w:sz w:val="22"/>
          <w:szCs w:val="22"/>
          <w:lang w:val="en-GB"/>
        </w:rPr>
        <w:t xml:space="preserve">: </w:t>
      </w:r>
      <w:r w:rsidR="00527DED" w:rsidRPr="00527DED">
        <w:rPr>
          <w:sz w:val="22"/>
          <w:szCs w:val="22"/>
          <w:lang w:val="en-GB"/>
        </w:rPr>
        <w:t>no</w:t>
      </w:r>
    </w:p>
    <w:p w14:paraId="361920F4" w14:textId="35779F75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V.2.3) Name and address of the contractor</w:t>
      </w:r>
      <w:r w:rsidR="00FA140E">
        <w:rPr>
          <w:b/>
          <w:sz w:val="22"/>
          <w:szCs w:val="22"/>
          <w:u w:val="single"/>
          <w:lang w:val="en-GB"/>
        </w:rPr>
        <w:t>:</w:t>
      </w:r>
    </w:p>
    <w:p w14:paraId="34858C42" w14:textId="65BBCD7B" w:rsidR="00803D74" w:rsidRPr="00E558F8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E558F8">
        <w:rPr>
          <w:sz w:val="22"/>
          <w:szCs w:val="22"/>
          <w:lang w:val="en-GB"/>
        </w:rPr>
        <w:t xml:space="preserve">Official name: </w:t>
      </w:r>
      <w:r w:rsidR="00CB1913">
        <w:rPr>
          <w:sz w:val="22"/>
          <w:szCs w:val="22"/>
          <w:lang w:val="en-GB"/>
        </w:rPr>
        <w:t>2 MD KOMERC</w:t>
      </w:r>
      <w:r w:rsidR="00E558F8" w:rsidRPr="00E558F8">
        <w:rPr>
          <w:sz w:val="22"/>
          <w:szCs w:val="22"/>
          <w:lang w:val="en-GB"/>
        </w:rPr>
        <w:t xml:space="preserve"> DOO</w:t>
      </w:r>
      <w:r w:rsidRPr="00E558F8">
        <w:rPr>
          <w:sz w:val="22"/>
          <w:szCs w:val="22"/>
          <w:lang w:val="en-GB"/>
        </w:rPr>
        <w:br/>
        <w:t>National registration number</w:t>
      </w:r>
      <w:r w:rsidR="00B53A40" w:rsidRPr="00E558F8">
        <w:rPr>
          <w:sz w:val="22"/>
          <w:szCs w:val="22"/>
          <w:lang w:val="en-GB"/>
        </w:rPr>
        <w:t xml:space="preserve"> / VAT</w:t>
      </w:r>
      <w:r w:rsidRPr="00E558F8">
        <w:rPr>
          <w:sz w:val="22"/>
          <w:szCs w:val="22"/>
          <w:lang w:val="en-GB"/>
        </w:rPr>
        <w:t xml:space="preserve">: </w:t>
      </w:r>
      <w:bookmarkStart w:id="1" w:name="_Hlk215472987"/>
      <w:r w:rsidR="00E558F8" w:rsidRPr="00E558F8">
        <w:rPr>
          <w:sz w:val="22"/>
          <w:szCs w:val="22"/>
          <w:lang w:val="en-GB"/>
        </w:rPr>
        <w:t>17406272</w:t>
      </w:r>
      <w:r w:rsidR="00B53A40" w:rsidRPr="00E558F8">
        <w:rPr>
          <w:sz w:val="22"/>
          <w:szCs w:val="22"/>
          <w:lang w:val="en-GB"/>
        </w:rPr>
        <w:t xml:space="preserve"> / </w:t>
      </w:r>
      <w:bookmarkEnd w:id="1"/>
      <w:r w:rsidR="00E558F8" w:rsidRPr="00E558F8">
        <w:rPr>
          <w:sz w:val="22"/>
          <w:szCs w:val="22"/>
        </w:rPr>
        <w:t>101539318</w:t>
      </w:r>
      <w:r w:rsidRPr="00E558F8">
        <w:rPr>
          <w:sz w:val="22"/>
          <w:szCs w:val="22"/>
          <w:lang w:val="en-GB"/>
        </w:rPr>
        <w:br/>
        <w:t xml:space="preserve">Postal address: </w:t>
      </w:r>
      <w:r w:rsidR="00E558F8" w:rsidRPr="00E558F8">
        <w:rPr>
          <w:sz w:val="22"/>
          <w:szCs w:val="22"/>
          <w:lang w:val="en-GB"/>
        </w:rPr>
        <w:t>Đ</w:t>
      </w:r>
      <w:r w:rsidR="00EB7399">
        <w:rPr>
          <w:sz w:val="22"/>
          <w:szCs w:val="22"/>
          <w:lang w:val="en-GB"/>
        </w:rPr>
        <w:t>u</w:t>
      </w:r>
      <w:bookmarkStart w:id="2" w:name="_GoBack"/>
      <w:bookmarkEnd w:id="2"/>
      <w:r w:rsidR="00E558F8" w:rsidRPr="00E558F8">
        <w:rPr>
          <w:sz w:val="22"/>
          <w:szCs w:val="22"/>
          <w:lang w:val="en-GB"/>
        </w:rPr>
        <w:t>rđa Balšića 2</w:t>
      </w:r>
      <w:r w:rsidR="00B53A40" w:rsidRPr="00E558F8">
        <w:rPr>
          <w:sz w:val="22"/>
          <w:szCs w:val="22"/>
          <w:lang w:val="en-GB"/>
        </w:rPr>
        <w:t xml:space="preserve">, </w:t>
      </w:r>
      <w:r w:rsidRPr="00E558F8">
        <w:rPr>
          <w:sz w:val="22"/>
          <w:szCs w:val="22"/>
          <w:lang w:val="en-GB"/>
        </w:rPr>
        <w:br/>
        <w:t xml:space="preserve">Town: </w:t>
      </w:r>
      <w:bookmarkStart w:id="3" w:name="_Hlk215472947"/>
      <w:r w:rsidR="00B53A40" w:rsidRPr="00E558F8">
        <w:rPr>
          <w:sz w:val="22"/>
          <w:szCs w:val="22"/>
          <w:lang w:val="en-GB"/>
        </w:rPr>
        <w:t>Beograd</w:t>
      </w:r>
      <w:bookmarkEnd w:id="3"/>
      <w:r w:rsidRPr="00E558F8">
        <w:rPr>
          <w:sz w:val="22"/>
          <w:szCs w:val="22"/>
          <w:lang w:val="en-GB"/>
        </w:rPr>
        <w:br/>
        <w:t xml:space="preserve">Postal code: </w:t>
      </w:r>
      <w:r w:rsidR="00B53A40" w:rsidRPr="00E558F8">
        <w:rPr>
          <w:sz w:val="22"/>
          <w:szCs w:val="22"/>
          <w:lang w:val="en-GB"/>
        </w:rPr>
        <w:t>110</w:t>
      </w:r>
      <w:r w:rsidR="00E558F8" w:rsidRPr="00E558F8">
        <w:rPr>
          <w:sz w:val="22"/>
          <w:szCs w:val="22"/>
          <w:lang w:val="en-GB"/>
        </w:rPr>
        <w:t>8</w:t>
      </w:r>
      <w:r w:rsidR="00B53A40" w:rsidRPr="00E558F8">
        <w:rPr>
          <w:sz w:val="22"/>
          <w:szCs w:val="22"/>
          <w:lang w:val="en-GB"/>
        </w:rPr>
        <w:t>0</w:t>
      </w:r>
      <w:r w:rsidRPr="00E558F8">
        <w:rPr>
          <w:sz w:val="22"/>
          <w:szCs w:val="22"/>
          <w:lang w:val="en-GB"/>
        </w:rPr>
        <w:br/>
        <w:t xml:space="preserve">Internet address: </w:t>
      </w:r>
      <w:hyperlink r:id="rId11" w:history="1">
        <w:r w:rsidR="00E558F8" w:rsidRPr="00C94905">
          <w:rPr>
            <w:rStyle w:val="Hyperlink"/>
            <w:sz w:val="22"/>
            <w:szCs w:val="22"/>
          </w:rPr>
          <w:t>https://www.2mdkomerc.com/</w:t>
        </w:r>
      </w:hyperlink>
      <w:r w:rsidR="00E558F8">
        <w:rPr>
          <w:sz w:val="22"/>
          <w:szCs w:val="22"/>
        </w:rPr>
        <w:t xml:space="preserve"> </w:t>
      </w:r>
      <w:r w:rsidR="00B53A40" w:rsidRPr="00E558F8">
        <w:rPr>
          <w:sz w:val="22"/>
          <w:szCs w:val="22"/>
        </w:rPr>
        <w:t xml:space="preserve"> </w:t>
      </w:r>
    </w:p>
    <w:p w14:paraId="1EE0C1A3" w14:textId="2AFC7A63" w:rsidR="00FA140E" w:rsidRPr="00BB42E5" w:rsidRDefault="00FA140E" w:rsidP="00FA140E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V.2.4) Information on value of the contract</w:t>
      </w:r>
    </w:p>
    <w:p w14:paraId="2F715AB0" w14:textId="556B72F4" w:rsidR="00FA140E" w:rsidRDefault="00FA140E" w:rsidP="00FA140E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contract:</w:t>
      </w:r>
      <w:r>
        <w:rPr>
          <w:b/>
          <w:sz w:val="22"/>
          <w:szCs w:val="22"/>
          <w:lang w:val="en-GB"/>
        </w:rPr>
        <w:t xml:space="preserve"> </w:t>
      </w:r>
      <w:bookmarkStart w:id="4" w:name="_Hlk216214031"/>
      <w:r w:rsidR="00E558F8" w:rsidRPr="00E558F8">
        <w:rPr>
          <w:sz w:val="22"/>
          <w:szCs w:val="22"/>
        </w:rPr>
        <w:t>16.911.960,00</w:t>
      </w:r>
      <w:r w:rsidRPr="00803D74">
        <w:rPr>
          <w:b/>
          <w:sz w:val="22"/>
          <w:szCs w:val="22"/>
          <w:lang w:val="en-GB"/>
        </w:rPr>
        <w:t xml:space="preserve"> </w:t>
      </w:r>
      <w:bookmarkEnd w:id="4"/>
      <w:r w:rsidRPr="000C1D20">
        <w:rPr>
          <w:sz w:val="22"/>
          <w:szCs w:val="22"/>
        </w:rPr>
        <w:t>Currency:</w:t>
      </w:r>
      <w:r>
        <w:rPr>
          <w:sz w:val="22"/>
          <w:szCs w:val="22"/>
        </w:rPr>
        <w:t xml:space="preserve"> </w:t>
      </w:r>
      <w:r w:rsidR="00B53A40">
        <w:rPr>
          <w:sz w:val="22"/>
          <w:szCs w:val="22"/>
        </w:rPr>
        <w:t>RSD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BB42E5">
        <w:rPr>
          <w:b/>
          <w:sz w:val="22"/>
          <w:szCs w:val="22"/>
          <w:u w:val="single"/>
        </w:rPr>
        <w:t>V.2.5) Information about subcontracting</w:t>
      </w:r>
    </w:p>
    <w:p w14:paraId="40E494C1" w14:textId="30B655AC" w:rsidR="00FA140E" w:rsidRPr="00F015E4" w:rsidRDefault="00FA140E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</w:t>
      </w:r>
      <w:r w:rsidRPr="006378ED">
        <w:rPr>
          <w:sz w:val="22"/>
          <w:szCs w:val="22"/>
        </w:rPr>
        <w:t>likely to be subcontracted: no</w:t>
      </w:r>
    </w:p>
    <w:p w14:paraId="57E82132" w14:textId="20D8AE96" w:rsidR="00FA140E" w:rsidRPr="0069074D" w:rsidRDefault="00FA140E" w:rsidP="00FA140E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14:paraId="7F4E4E1B" w14:textId="77777777" w:rsidR="00FA140E" w:rsidRPr="0069074D" w:rsidRDefault="00FA140E" w:rsidP="00FA140E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p w14:paraId="1838D8F6" w14:textId="77777777" w:rsidR="00FA140E" w:rsidRPr="006378ED" w:rsidRDefault="00FA140E" w:rsidP="006378ED">
      <w:pPr>
        <w:spacing w:beforeAutospacing="1" w:afterAutospacing="1"/>
        <w:rPr>
          <w:sz w:val="22"/>
          <w:szCs w:val="22"/>
        </w:rPr>
      </w:pPr>
    </w:p>
    <w:sectPr w:rsidR="00FA140E" w:rsidRPr="006378ED" w:rsidSect="00C63F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54E9F" w14:textId="77777777" w:rsidR="007F5C51" w:rsidRDefault="007F5C51">
      <w:r>
        <w:separator/>
      </w:r>
    </w:p>
  </w:endnote>
  <w:endnote w:type="continuationSeparator" w:id="0">
    <w:p w14:paraId="57999203" w14:textId="77777777" w:rsidR="007F5C51" w:rsidRDefault="007F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CB65" w14:textId="77777777"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4937" w14:textId="1F5311DF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14:paraId="770AA210" w14:textId="6F9542E8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EB7399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EB7399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AC28" w14:textId="77777777"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37E56" w14:textId="77777777" w:rsidR="007F5C51" w:rsidRDefault="007F5C51">
      <w:r>
        <w:separator/>
      </w:r>
    </w:p>
  </w:footnote>
  <w:footnote w:type="continuationSeparator" w:id="0">
    <w:p w14:paraId="68A8A847" w14:textId="77777777" w:rsidR="007F5C51" w:rsidRDefault="007F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887E5" w14:textId="77777777"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9B753" w14:textId="77777777"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976C" w14:textId="77777777"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204689"/>
    <w:rsid w:val="00005481"/>
    <w:rsid w:val="00037833"/>
    <w:rsid w:val="00071D4D"/>
    <w:rsid w:val="000771A8"/>
    <w:rsid w:val="00086A1C"/>
    <w:rsid w:val="000A7444"/>
    <w:rsid w:val="000C16CA"/>
    <w:rsid w:val="000C1D20"/>
    <w:rsid w:val="00102280"/>
    <w:rsid w:val="0010506D"/>
    <w:rsid w:val="001468B0"/>
    <w:rsid w:val="001513D7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2D5C6F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B7717"/>
    <w:rsid w:val="0040012A"/>
    <w:rsid w:val="00400BBC"/>
    <w:rsid w:val="00401526"/>
    <w:rsid w:val="00432CCB"/>
    <w:rsid w:val="00452CA8"/>
    <w:rsid w:val="00460D3B"/>
    <w:rsid w:val="0046321F"/>
    <w:rsid w:val="0047452E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27113"/>
    <w:rsid w:val="00527DED"/>
    <w:rsid w:val="00533C01"/>
    <w:rsid w:val="00545C38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5E460F"/>
    <w:rsid w:val="00614E5E"/>
    <w:rsid w:val="00615F43"/>
    <w:rsid w:val="006320B3"/>
    <w:rsid w:val="006378ED"/>
    <w:rsid w:val="006461A2"/>
    <w:rsid w:val="00670EE3"/>
    <w:rsid w:val="006743EB"/>
    <w:rsid w:val="00675E23"/>
    <w:rsid w:val="0069074D"/>
    <w:rsid w:val="00694F5A"/>
    <w:rsid w:val="006A2C5E"/>
    <w:rsid w:val="006B1065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7F5C51"/>
    <w:rsid w:val="00803D74"/>
    <w:rsid w:val="00806E5C"/>
    <w:rsid w:val="00807B54"/>
    <w:rsid w:val="00822263"/>
    <w:rsid w:val="00841AEF"/>
    <w:rsid w:val="0087529C"/>
    <w:rsid w:val="008B3357"/>
    <w:rsid w:val="008D1C6D"/>
    <w:rsid w:val="008E2772"/>
    <w:rsid w:val="008E614F"/>
    <w:rsid w:val="00925DA7"/>
    <w:rsid w:val="00970130"/>
    <w:rsid w:val="00975606"/>
    <w:rsid w:val="009A41C0"/>
    <w:rsid w:val="009B618B"/>
    <w:rsid w:val="009C5754"/>
    <w:rsid w:val="009C71B1"/>
    <w:rsid w:val="009F7BFA"/>
    <w:rsid w:val="00A074C8"/>
    <w:rsid w:val="00A16FFC"/>
    <w:rsid w:val="00A17627"/>
    <w:rsid w:val="00A26A74"/>
    <w:rsid w:val="00A36291"/>
    <w:rsid w:val="00A665DB"/>
    <w:rsid w:val="00A95A11"/>
    <w:rsid w:val="00AA17E6"/>
    <w:rsid w:val="00AA1E08"/>
    <w:rsid w:val="00AC12C6"/>
    <w:rsid w:val="00AC392C"/>
    <w:rsid w:val="00B06132"/>
    <w:rsid w:val="00B10189"/>
    <w:rsid w:val="00B30E30"/>
    <w:rsid w:val="00B36A26"/>
    <w:rsid w:val="00B47B18"/>
    <w:rsid w:val="00B53A40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1913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558F8"/>
    <w:rsid w:val="00E6285C"/>
    <w:rsid w:val="00E75DF1"/>
    <w:rsid w:val="00E83E08"/>
    <w:rsid w:val="00E92730"/>
    <w:rsid w:val="00EB6BE7"/>
    <w:rsid w:val="00EB7399"/>
    <w:rsid w:val="00EC4EF1"/>
    <w:rsid w:val="00EE316E"/>
    <w:rsid w:val="00EE5B7F"/>
    <w:rsid w:val="00F015E4"/>
    <w:rsid w:val="00F32B7B"/>
    <w:rsid w:val="00F37046"/>
    <w:rsid w:val="00F37258"/>
    <w:rsid w:val="00F452E9"/>
    <w:rsid w:val="00F646BB"/>
    <w:rsid w:val="00FA140E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0E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rsid w:val="00452CA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A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2mdkomerc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C4B34-3A10-4142-899F-74ADA081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Tatjana Djuric</cp:lastModifiedBy>
  <cp:revision>25</cp:revision>
  <cp:lastPrinted>2000-12-14T11:55:00Z</cp:lastPrinted>
  <dcterms:created xsi:type="dcterms:W3CDTF">2020-07-13T18:51:00Z</dcterms:created>
  <dcterms:modified xsi:type="dcterms:W3CDTF">2025-12-19T13:00:00Z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