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29F87" w14:textId="77777777" w:rsidR="00204689" w:rsidRPr="00204689" w:rsidRDefault="00204689" w:rsidP="000C1D20">
      <w:pPr>
        <w:spacing w:before="300"/>
        <w:jc w:val="center"/>
        <w:rPr>
          <w:rStyle w:val="Kiemels2"/>
          <w:sz w:val="28"/>
          <w:szCs w:val="28"/>
        </w:rPr>
      </w:pPr>
      <w:r w:rsidRPr="00204689">
        <w:rPr>
          <w:rStyle w:val="Kiemels2"/>
          <w:sz w:val="28"/>
          <w:szCs w:val="28"/>
        </w:rPr>
        <w:t>CONTRACT AWARD NOTICE</w:t>
      </w:r>
    </w:p>
    <w:p w14:paraId="0DA2807E" w14:textId="4053B56E" w:rsidR="00803D74" w:rsidRDefault="00803D74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Title:</w:t>
      </w:r>
      <w:r w:rsidRPr="004E0A63">
        <w:rPr>
          <w:b/>
          <w:sz w:val="22"/>
          <w:szCs w:val="22"/>
        </w:rPr>
        <w:t xml:space="preserve"> </w:t>
      </w:r>
      <w:r w:rsidR="008D71EE" w:rsidRPr="008D71EE">
        <w:rPr>
          <w:b/>
          <w:sz w:val="22"/>
          <w:szCs w:val="22"/>
        </w:rPr>
        <w:t>Fire engine and Firefighting equipment for project PREVENT</w:t>
      </w:r>
      <w:r w:rsidRPr="004E0A63">
        <w:rPr>
          <w:sz w:val="22"/>
          <w:szCs w:val="22"/>
          <w:u w:val="single"/>
        </w:rPr>
        <w:br/>
      </w:r>
      <w:r w:rsidRPr="00BB42E5">
        <w:rPr>
          <w:b/>
          <w:sz w:val="22"/>
          <w:szCs w:val="22"/>
          <w:u w:val="single"/>
        </w:rPr>
        <w:t>II.1.1) Contract Notice Reference Number:</w:t>
      </w:r>
      <w:r w:rsidRPr="004E0A63">
        <w:rPr>
          <w:sz w:val="22"/>
          <w:szCs w:val="22"/>
        </w:rPr>
        <w:t xml:space="preserve"> </w:t>
      </w:r>
      <w:r w:rsidR="008D71EE" w:rsidRPr="008D71EE">
        <w:rPr>
          <w:b/>
          <w:sz w:val="22"/>
          <w:szCs w:val="22"/>
        </w:rPr>
        <w:t>RORS00268 DVD-2</w:t>
      </w:r>
    </w:p>
    <w:p w14:paraId="2E282087" w14:textId="77777777" w:rsidR="00803D74" w:rsidRDefault="00803D74" w:rsidP="00803D74">
      <w:pPr>
        <w:spacing w:beforeAutospacing="1" w:afterAutospacing="1"/>
        <w:rPr>
          <w:b/>
          <w:sz w:val="22"/>
          <w:szCs w:val="22"/>
        </w:rPr>
      </w:pPr>
    </w:p>
    <w:p w14:paraId="5474A675" w14:textId="77777777" w:rsidR="000C1D20" w:rsidRPr="00BB42E5" w:rsidRDefault="00803D74" w:rsidP="00803D74">
      <w:pPr>
        <w:outlineLvl w:val="0"/>
        <w:rPr>
          <w:rStyle w:val="Kiemels2"/>
          <w:sz w:val="22"/>
          <w:szCs w:val="22"/>
          <w:u w:val="single"/>
          <w:lang w:val="en-GB"/>
        </w:rPr>
      </w:pPr>
      <w:r w:rsidRPr="00BB42E5">
        <w:rPr>
          <w:rStyle w:val="Kiemels2"/>
          <w:sz w:val="22"/>
          <w:szCs w:val="22"/>
          <w:u w:val="single"/>
          <w:lang w:val="en-GB"/>
        </w:rPr>
        <w:t>IV.2.1) Previous publication concerning this procedure</w:t>
      </w:r>
    </w:p>
    <w:p w14:paraId="41ACCC54" w14:textId="5DFE84E3" w:rsidR="00803D74" w:rsidRPr="00EF74CF" w:rsidRDefault="00803D74" w:rsidP="00803D74">
      <w:pPr>
        <w:outlineLvl w:val="0"/>
        <w:rPr>
          <w:rStyle w:val="Kiemels2"/>
          <w:sz w:val="22"/>
          <w:szCs w:val="22"/>
          <w:u w:val="single"/>
          <w:lang w:val="en-GB"/>
        </w:rPr>
      </w:pPr>
      <w:r w:rsidRPr="00803D74">
        <w:rPr>
          <w:rStyle w:val="Kiemels2"/>
          <w:b w:val="0"/>
          <w:sz w:val="22"/>
          <w:szCs w:val="22"/>
          <w:lang w:val="en-GB"/>
        </w:rPr>
        <w:t xml:space="preserve">eNotice number in the OJ S:  </w:t>
      </w:r>
      <w:r w:rsidR="00755C59" w:rsidRPr="00755C59">
        <w:rPr>
          <w:rStyle w:val="Kiemels2"/>
          <w:b w:val="0"/>
          <w:sz w:val="22"/>
          <w:szCs w:val="22"/>
          <w:lang w:val="en-GB"/>
        </w:rPr>
        <w:t>173/2025</w:t>
      </w:r>
      <w:r w:rsidR="00755C59">
        <w:rPr>
          <w:rStyle w:val="Kiemels2"/>
          <w:b w:val="0"/>
          <w:sz w:val="22"/>
          <w:szCs w:val="22"/>
          <w:lang w:val="en-GB"/>
        </w:rPr>
        <w:t xml:space="preserve"> </w:t>
      </w:r>
      <w:r w:rsidR="00755C59" w:rsidRPr="00755C59">
        <w:rPr>
          <w:rStyle w:val="Kiemels2"/>
          <w:b w:val="0"/>
          <w:sz w:val="22"/>
          <w:szCs w:val="22"/>
          <w:lang w:val="en-GB"/>
        </w:rPr>
        <w:t>589253-2025</w:t>
      </w:r>
    </w:p>
    <w:p w14:paraId="1D27950C" w14:textId="77777777" w:rsidR="000C1D20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0C1D20" w:rsidRPr="00BB42E5">
        <w:rPr>
          <w:b/>
          <w:sz w:val="22"/>
          <w:szCs w:val="22"/>
          <w:u w:val="single"/>
          <w:lang w:val="en-GB"/>
        </w:rPr>
        <w:t>Section V: Award of Contract</w:t>
      </w:r>
    </w:p>
    <w:p w14:paraId="6C2DFF38" w14:textId="77777777" w:rsidR="00755C59" w:rsidRPr="00755C59" w:rsidRDefault="000C1D20" w:rsidP="00755C59">
      <w:pPr>
        <w:spacing w:beforeAutospacing="1" w:after="0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755C59" w:rsidRPr="00755C59">
        <w:rPr>
          <w:sz w:val="22"/>
          <w:szCs w:val="22"/>
          <w:lang w:val="en-GB"/>
        </w:rPr>
        <w:t>RORS00268 DVD-2</w:t>
      </w:r>
      <w:r w:rsidRPr="000C1D20">
        <w:rPr>
          <w:sz w:val="22"/>
          <w:szCs w:val="22"/>
          <w:lang w:val="en-GB"/>
        </w:rPr>
        <w:br/>
      </w:r>
      <w:r w:rsidR="00755C59" w:rsidRPr="00755C59">
        <w:rPr>
          <w:sz w:val="22"/>
          <w:szCs w:val="22"/>
          <w:lang w:val="en-GB"/>
        </w:rPr>
        <w:t>Lot no.: 1</w:t>
      </w:r>
    </w:p>
    <w:p w14:paraId="128DC1BB" w14:textId="3BA4F02C" w:rsidR="000C1D20" w:rsidRPr="000C1D20" w:rsidRDefault="00755C59" w:rsidP="00755C59">
      <w:pPr>
        <w:spacing w:before="0" w:afterAutospacing="1"/>
        <w:rPr>
          <w:sz w:val="22"/>
          <w:szCs w:val="22"/>
          <w:lang w:val="en-GB"/>
        </w:rPr>
      </w:pPr>
      <w:r w:rsidRPr="00755C59">
        <w:rPr>
          <w:sz w:val="22"/>
          <w:szCs w:val="22"/>
          <w:lang w:val="en-GB"/>
        </w:rPr>
        <w:t>Title: Fire engine and mobile diesel generator</w:t>
      </w:r>
    </w:p>
    <w:p w14:paraId="4B38B30B" w14:textId="77777777" w:rsidR="00755C59" w:rsidRPr="00755C59" w:rsidRDefault="00755C59" w:rsidP="00755C59">
      <w:pPr>
        <w:spacing w:beforeAutospacing="1" w:after="0"/>
        <w:rPr>
          <w:sz w:val="22"/>
          <w:szCs w:val="22"/>
          <w:lang w:val="en-GB"/>
        </w:rPr>
      </w:pPr>
      <w:r w:rsidRPr="00755C59">
        <w:rPr>
          <w:sz w:val="22"/>
          <w:szCs w:val="22"/>
          <w:lang w:val="en-GB"/>
        </w:rPr>
        <w:t>Lot no.: 2</w:t>
      </w:r>
    </w:p>
    <w:p w14:paraId="02412D47" w14:textId="5939955F" w:rsidR="00755C59" w:rsidRDefault="00755C59" w:rsidP="00755C59">
      <w:pPr>
        <w:spacing w:beforeAutospacing="1" w:afterAutospacing="1"/>
        <w:rPr>
          <w:sz w:val="22"/>
          <w:szCs w:val="22"/>
          <w:lang w:val="en-GB"/>
        </w:rPr>
      </w:pPr>
      <w:r w:rsidRPr="00755C59">
        <w:rPr>
          <w:sz w:val="22"/>
          <w:szCs w:val="22"/>
          <w:lang w:val="en-GB"/>
        </w:rPr>
        <w:t>Title: Firefighter equipment</w:t>
      </w:r>
    </w:p>
    <w:p w14:paraId="634DEAA3" w14:textId="2D827EA4" w:rsidR="000C1D20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contract/lot is awarded: </w:t>
      </w:r>
      <w:r w:rsidRPr="00E92730">
        <w:rPr>
          <w:sz w:val="22"/>
          <w:szCs w:val="22"/>
          <w:lang w:val="en-GB"/>
        </w:rPr>
        <w:t>yes</w:t>
      </w:r>
      <w:r>
        <w:rPr>
          <w:sz w:val="22"/>
          <w:szCs w:val="22"/>
          <w:lang w:val="en-GB"/>
        </w:rPr>
        <w:br/>
      </w:r>
    </w:p>
    <w:p w14:paraId="3F2F68E6" w14:textId="77777777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18D818CC" w14:textId="76871787" w:rsidR="00803D74" w:rsidRPr="00803D74" w:rsidRDefault="00755C59" w:rsidP="00803D74">
      <w:pPr>
        <w:spacing w:beforeAutospacing="1" w:afterAutospacing="1"/>
        <w:rPr>
          <w:sz w:val="22"/>
          <w:szCs w:val="22"/>
          <w:lang w:val="en-GB"/>
        </w:rPr>
      </w:pPr>
      <w:r w:rsidRPr="00755C59">
        <w:rPr>
          <w:sz w:val="22"/>
          <w:szCs w:val="22"/>
          <w:lang w:val="en-GB"/>
        </w:rPr>
        <w:t>25</w:t>
      </w:r>
      <w:r w:rsidR="00803D74" w:rsidRPr="00755C59">
        <w:rPr>
          <w:sz w:val="22"/>
          <w:szCs w:val="22"/>
          <w:lang w:val="en-GB"/>
        </w:rPr>
        <w:t>/</w:t>
      </w:r>
      <w:r w:rsidRPr="00755C59">
        <w:rPr>
          <w:sz w:val="22"/>
          <w:szCs w:val="22"/>
          <w:lang w:val="en-GB"/>
        </w:rPr>
        <w:t>11</w:t>
      </w:r>
      <w:r w:rsidR="00803D74" w:rsidRPr="00755C59">
        <w:rPr>
          <w:sz w:val="22"/>
          <w:szCs w:val="22"/>
          <w:lang w:val="en-GB"/>
        </w:rPr>
        <w:t>/</w:t>
      </w:r>
      <w:r w:rsidRPr="00755C59">
        <w:rPr>
          <w:sz w:val="22"/>
          <w:szCs w:val="22"/>
          <w:lang w:val="en-GB"/>
        </w:rPr>
        <w:t>2025</w:t>
      </w:r>
      <w:r w:rsidR="009C71B1">
        <w:rPr>
          <w:sz w:val="22"/>
          <w:szCs w:val="22"/>
          <w:lang w:val="en-GB"/>
        </w:rPr>
        <w:br/>
      </w:r>
    </w:p>
    <w:p w14:paraId="353C0A66" w14:textId="77777777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5B67BF0C" w14:textId="56A774FF" w:rsidR="00803D74" w:rsidRPr="00803D74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755C59">
        <w:rPr>
          <w:sz w:val="22"/>
          <w:szCs w:val="22"/>
          <w:lang w:val="en-GB"/>
        </w:rPr>
        <w:t xml:space="preserve">Number of tenders received:  </w:t>
      </w:r>
      <w:r w:rsidR="00755C59" w:rsidRPr="00755C59">
        <w:rPr>
          <w:sz w:val="22"/>
          <w:szCs w:val="22"/>
          <w:lang w:val="en-GB"/>
        </w:rPr>
        <w:t>Three (3)</w:t>
      </w:r>
      <w:r w:rsidRPr="00803D74">
        <w:rPr>
          <w:sz w:val="22"/>
          <w:szCs w:val="22"/>
          <w:lang w:val="en-GB"/>
        </w:rPr>
        <w:br/>
      </w:r>
      <w:r w:rsidRPr="00755C59">
        <w:rPr>
          <w:sz w:val="22"/>
          <w:szCs w:val="22"/>
          <w:lang w:val="en-GB"/>
        </w:rPr>
        <w:t>The contract has been awarded to a group of economic operators: no</w:t>
      </w:r>
    </w:p>
    <w:p w14:paraId="361920F4" w14:textId="77777777" w:rsidR="00803D74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>V.2.3) Name and address of the contractor</w:t>
      </w:r>
    </w:p>
    <w:p w14:paraId="7D11F233" w14:textId="3693262E" w:rsidR="00803D74" w:rsidRPr="00803D74" w:rsidRDefault="00755C59" w:rsidP="00803D74">
      <w:pPr>
        <w:spacing w:beforeAutospacing="1" w:afterAutospacing="1"/>
        <w:rPr>
          <w:color w:val="000000" w:themeColor="text1"/>
          <w:sz w:val="22"/>
          <w:szCs w:val="22"/>
          <w:lang w:val="en-GB"/>
        </w:rPr>
      </w:pPr>
      <w:r w:rsidRPr="00755C59">
        <w:rPr>
          <w:color w:val="000000" w:themeColor="text1"/>
          <w:sz w:val="22"/>
          <w:szCs w:val="22"/>
          <w:lang w:val="en-GB"/>
        </w:rPr>
        <w:t>Both, for lot no. 1 and for lot no. 2.</w:t>
      </w:r>
    </w:p>
    <w:p w14:paraId="34858C42" w14:textId="76D72824" w:rsidR="00803D74" w:rsidRPr="00803D74" w:rsidRDefault="00803D74" w:rsidP="00803D74">
      <w:pPr>
        <w:spacing w:beforeAutospacing="1" w:afterAutospacing="1"/>
        <w:rPr>
          <w:b/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>Official name:</w:t>
      </w:r>
      <w:r>
        <w:rPr>
          <w:sz w:val="22"/>
          <w:szCs w:val="22"/>
          <w:lang w:val="en-GB"/>
        </w:rPr>
        <w:t xml:space="preserve"> </w:t>
      </w:r>
      <w:r w:rsidR="00755C59" w:rsidRPr="00755C59">
        <w:rPr>
          <w:sz w:val="22"/>
          <w:szCs w:val="22"/>
          <w:lang w:val="en-GB"/>
        </w:rPr>
        <w:t>PREDUZEĆE ZA PROTIVPOŽARNI INŽENJERING, PROJEKTOVANJE, SPOLJNU I UNUTRŠNJU TRGOVINU EMPEX DOO BEOGRAD</w:t>
      </w:r>
      <w:r w:rsidRPr="00803D74">
        <w:rPr>
          <w:sz w:val="22"/>
          <w:szCs w:val="22"/>
          <w:lang w:val="en-GB"/>
        </w:rPr>
        <w:br/>
        <w:t>National registration number:</w:t>
      </w:r>
      <w:r>
        <w:rPr>
          <w:sz w:val="22"/>
          <w:szCs w:val="22"/>
          <w:lang w:val="en-GB"/>
        </w:rPr>
        <w:t xml:space="preserve"> </w:t>
      </w:r>
      <w:r w:rsidR="00755C59" w:rsidRPr="00755C59">
        <w:rPr>
          <w:sz w:val="22"/>
          <w:szCs w:val="22"/>
          <w:lang w:val="en-GB"/>
        </w:rPr>
        <w:t>20014792</w:t>
      </w:r>
      <w:r w:rsidRPr="00803D74">
        <w:rPr>
          <w:sz w:val="22"/>
          <w:szCs w:val="22"/>
          <w:lang w:val="en-GB"/>
        </w:rPr>
        <w:br/>
        <w:t>Postal address:</w:t>
      </w:r>
      <w:r>
        <w:rPr>
          <w:sz w:val="22"/>
          <w:szCs w:val="22"/>
          <w:lang w:val="en-GB"/>
        </w:rPr>
        <w:t xml:space="preserve"> </w:t>
      </w:r>
      <w:r w:rsidR="00755C59" w:rsidRPr="00755C59">
        <w:rPr>
          <w:sz w:val="22"/>
          <w:szCs w:val="22"/>
          <w:lang w:val="en-GB"/>
        </w:rPr>
        <w:t>Dragice Končar 37/4</w:t>
      </w:r>
      <w:r w:rsidRPr="00803D74">
        <w:rPr>
          <w:sz w:val="22"/>
          <w:szCs w:val="22"/>
          <w:lang w:val="en-GB"/>
        </w:rPr>
        <w:br/>
        <w:t xml:space="preserve">Town: </w:t>
      </w:r>
      <w:r w:rsidR="00755C59" w:rsidRPr="00755C59">
        <w:rPr>
          <w:sz w:val="22"/>
          <w:szCs w:val="22"/>
          <w:lang w:val="en-GB"/>
        </w:rPr>
        <w:t>Beograd</w:t>
      </w:r>
      <w:r w:rsidRPr="00803D74">
        <w:rPr>
          <w:sz w:val="22"/>
          <w:szCs w:val="22"/>
          <w:lang w:val="en-GB"/>
        </w:rPr>
        <w:br/>
        <w:t xml:space="preserve">Postal code: </w:t>
      </w:r>
      <w:r w:rsidR="00755C59" w:rsidRPr="00755C59">
        <w:rPr>
          <w:sz w:val="22"/>
          <w:szCs w:val="22"/>
          <w:lang w:val="en-GB"/>
        </w:rPr>
        <w:t>11000</w:t>
      </w:r>
      <w:r w:rsidRPr="00803D74"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t xml:space="preserve">Internet address: </w:t>
      </w:r>
      <w:hyperlink r:id="rId11" w:history="1">
        <w:r w:rsidR="00755C59" w:rsidRPr="00CE11F7">
          <w:rPr>
            <w:rStyle w:val="Hiperhivatkozs"/>
            <w:sz w:val="22"/>
            <w:szCs w:val="22"/>
            <w:lang w:val="en-GB"/>
          </w:rPr>
          <w:t>https://empex.rs/</w:t>
        </w:r>
      </w:hyperlink>
      <w:r w:rsidR="00755C59">
        <w:rPr>
          <w:sz w:val="22"/>
          <w:szCs w:val="22"/>
          <w:lang w:val="en-GB"/>
        </w:rPr>
        <w:t xml:space="preserve"> </w:t>
      </w:r>
    </w:p>
    <w:p w14:paraId="02629207" w14:textId="77777777" w:rsidR="000C1D20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lastRenderedPageBreak/>
        <w:br/>
      </w:r>
      <w:r w:rsidR="00803D74" w:rsidRPr="00BB42E5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BB42E5">
        <w:rPr>
          <w:b/>
          <w:sz w:val="22"/>
          <w:szCs w:val="22"/>
          <w:u w:val="single"/>
          <w:lang w:val="en-GB"/>
        </w:rPr>
        <w:t>lot (excluding VAT)</w:t>
      </w:r>
    </w:p>
    <w:p w14:paraId="1A88C60D" w14:textId="641EF88E" w:rsidR="00803D74" w:rsidRDefault="00803D74" w:rsidP="00803D74">
      <w:pPr>
        <w:spacing w:beforeAutospacing="1" w:afterAutospacing="1"/>
        <w:rPr>
          <w:sz w:val="22"/>
          <w:szCs w:val="22"/>
        </w:rPr>
      </w:pPr>
      <w:r w:rsidRPr="000C1D20">
        <w:rPr>
          <w:sz w:val="22"/>
          <w:szCs w:val="22"/>
          <w:lang w:val="en-GB"/>
        </w:rPr>
        <w:t>Total value of the contract/lot</w:t>
      </w:r>
      <w:r w:rsidR="00755C59">
        <w:rPr>
          <w:sz w:val="22"/>
          <w:szCs w:val="22"/>
          <w:lang w:val="en-GB"/>
        </w:rPr>
        <w:t xml:space="preserve"> no. 1</w:t>
      </w:r>
      <w:r w:rsidR="00755C59" w:rsidRPr="00755C59">
        <w:t xml:space="preserve"> </w:t>
      </w:r>
      <w:r w:rsidR="00755C59" w:rsidRPr="00755C59">
        <w:rPr>
          <w:sz w:val="22"/>
          <w:szCs w:val="22"/>
          <w:lang w:val="en-GB"/>
        </w:rPr>
        <w:t>is 282.800</w:t>
      </w:r>
      <w:r w:rsidR="00110AA2" w:rsidRPr="00110AA2">
        <w:rPr>
          <w:sz w:val="22"/>
          <w:szCs w:val="22"/>
          <w:lang w:val="en-GB"/>
        </w:rPr>
        <w:t xml:space="preserve"> </w:t>
      </w:r>
      <w:r w:rsidR="00110AA2" w:rsidRPr="00755C59">
        <w:rPr>
          <w:sz w:val="22"/>
          <w:szCs w:val="22"/>
          <w:lang w:val="en-GB"/>
        </w:rPr>
        <w:t>EUR</w:t>
      </w:r>
      <w:r w:rsidR="00110AA2">
        <w:rPr>
          <w:b/>
          <w:sz w:val="22"/>
          <w:szCs w:val="22"/>
          <w:lang w:val="en-GB"/>
        </w:rPr>
        <w:t xml:space="preserve"> </w:t>
      </w:r>
      <w:r w:rsidR="00110AA2">
        <w:rPr>
          <w:sz w:val="22"/>
          <w:szCs w:val="22"/>
          <w:lang w:val="en-GB"/>
        </w:rPr>
        <w:t xml:space="preserve">and for lot no. 2 is </w:t>
      </w:r>
      <w:r w:rsidR="00110AA2" w:rsidRPr="00110AA2">
        <w:rPr>
          <w:sz w:val="22"/>
          <w:szCs w:val="22"/>
          <w:lang w:val="en-GB"/>
        </w:rPr>
        <w:t>38.450</w:t>
      </w:r>
      <w:r w:rsidR="00110AA2">
        <w:rPr>
          <w:sz w:val="22"/>
          <w:szCs w:val="22"/>
          <w:lang w:val="en-GB"/>
        </w:rPr>
        <w:t xml:space="preserve"> </w:t>
      </w:r>
      <w:r w:rsidR="00110AA2" w:rsidRPr="00755C59">
        <w:rPr>
          <w:sz w:val="22"/>
          <w:szCs w:val="22"/>
          <w:lang w:val="en-GB"/>
        </w:rPr>
        <w:t>EUR</w:t>
      </w:r>
      <w:r w:rsidR="00110AA2">
        <w:rPr>
          <w:sz w:val="22"/>
          <w:szCs w:val="22"/>
          <w:lang w:val="en-GB"/>
        </w:rPr>
        <w:t xml:space="preserve"> (including VAT).</w:t>
      </w:r>
      <w:r w:rsidR="009C71B1" w:rsidRPr="00110AA2">
        <w:rPr>
          <w:sz w:val="22"/>
          <w:szCs w:val="22"/>
          <w:lang w:val="en-GB"/>
        </w:rPr>
        <w:br/>
      </w:r>
      <w:r w:rsidR="00110AA2">
        <w:rPr>
          <w:sz w:val="22"/>
          <w:szCs w:val="22"/>
        </w:rPr>
        <w:t xml:space="preserve"> </w:t>
      </w:r>
      <w:r w:rsidR="009C71B1">
        <w:rPr>
          <w:sz w:val="22"/>
          <w:szCs w:val="22"/>
        </w:rPr>
        <w:br/>
      </w:r>
      <w:r w:rsidR="009C71B1" w:rsidRPr="009C71B1">
        <w:rPr>
          <w:b/>
          <w:sz w:val="22"/>
          <w:szCs w:val="22"/>
        </w:rPr>
        <w:br/>
      </w:r>
      <w:r w:rsidR="009C71B1" w:rsidRPr="00BB42E5">
        <w:rPr>
          <w:b/>
          <w:sz w:val="22"/>
          <w:szCs w:val="22"/>
          <w:u w:val="single"/>
        </w:rPr>
        <w:t>V.2.5) Information about subcontracting</w:t>
      </w:r>
    </w:p>
    <w:p w14:paraId="0C229A59" w14:textId="534827E0" w:rsidR="009C71B1" w:rsidRDefault="009C71B1" w:rsidP="00803D74">
      <w:pPr>
        <w:spacing w:beforeAutospacing="1" w:afterAutospacing="1"/>
        <w:rPr>
          <w:sz w:val="22"/>
          <w:szCs w:val="22"/>
        </w:rPr>
      </w:pPr>
      <w:r w:rsidRPr="00110AA2">
        <w:rPr>
          <w:sz w:val="22"/>
          <w:szCs w:val="22"/>
        </w:rPr>
        <w:t>The contract is likely to be subcontracted: no</w:t>
      </w:r>
    </w:p>
    <w:p w14:paraId="4F8250D4" w14:textId="69BE40C7" w:rsidR="009C71B1" w:rsidRPr="0069074D" w:rsidRDefault="00452CA8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69074D">
        <w:rPr>
          <w:b/>
          <w:sz w:val="22"/>
          <w:szCs w:val="22"/>
          <w:u w:val="single"/>
          <w:lang w:val="en-GB"/>
        </w:rPr>
        <w:t>VI.3) Additional information</w:t>
      </w:r>
    </w:p>
    <w:p w14:paraId="12188A5B" w14:textId="13213686" w:rsidR="00110AA2" w:rsidRDefault="00110AA2" w:rsidP="0069074D">
      <w:pPr>
        <w:pStyle w:val="Blockquote"/>
        <w:ind w:left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Received tenders:</w:t>
      </w:r>
      <w:bookmarkStart w:id="0" w:name="_GoBack"/>
      <w:bookmarkEnd w:id="0"/>
    </w:p>
    <w:p w14:paraId="5563BA3E" w14:textId="6D8B3FB9" w:rsidR="001468B0" w:rsidRDefault="00110AA2" w:rsidP="0069074D">
      <w:pPr>
        <w:pStyle w:val="Blockquote"/>
        <w:ind w:left="0"/>
        <w:rPr>
          <w:sz w:val="22"/>
          <w:szCs w:val="22"/>
        </w:rPr>
      </w:pPr>
      <w:r w:rsidRPr="00110AA2">
        <w:rPr>
          <w:sz w:val="22"/>
          <w:szCs w:val="22"/>
          <w:lang w:val="en-GB"/>
        </w:rPr>
        <w:t xml:space="preserve">ROMPRIM S.A. Bucharest </w:t>
      </w:r>
      <w:r w:rsidRPr="00110AA2">
        <w:rPr>
          <w:sz w:val="22"/>
          <w:szCs w:val="22"/>
        </w:rPr>
        <w:t>(Lot1)</w:t>
      </w:r>
      <w:r w:rsidRPr="00110AA2">
        <w:rPr>
          <w:sz w:val="22"/>
          <w:szCs w:val="22"/>
        </w:rPr>
        <w:t>,</w:t>
      </w:r>
    </w:p>
    <w:p w14:paraId="1BABAA83" w14:textId="0EC9F783" w:rsidR="00110AA2" w:rsidRDefault="00110AA2" w:rsidP="0069074D">
      <w:pPr>
        <w:pStyle w:val="Blockquote"/>
        <w:ind w:left="0"/>
        <w:rPr>
          <w:sz w:val="22"/>
          <w:szCs w:val="22"/>
          <w:lang w:val="en-GB"/>
        </w:rPr>
      </w:pPr>
      <w:r w:rsidRPr="00110AA2">
        <w:rPr>
          <w:sz w:val="22"/>
          <w:szCs w:val="22"/>
          <w:lang w:val="en-GB"/>
        </w:rPr>
        <w:t>EMPEX doo Beograd (Lot1</w:t>
      </w:r>
      <w:r>
        <w:rPr>
          <w:sz w:val="22"/>
          <w:szCs w:val="22"/>
          <w:lang w:val="en-GB"/>
        </w:rPr>
        <w:t>, Lot2</w:t>
      </w:r>
      <w:r w:rsidRPr="00110AA2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>,</w:t>
      </w:r>
    </w:p>
    <w:p w14:paraId="75291B01" w14:textId="7CFE1567" w:rsidR="00110AA2" w:rsidRPr="00110AA2" w:rsidRDefault="00110AA2" w:rsidP="0069074D">
      <w:pPr>
        <w:pStyle w:val="Blockquote"/>
        <w:ind w:left="0"/>
        <w:rPr>
          <w:sz w:val="22"/>
          <w:szCs w:val="22"/>
          <w:lang w:val="en-GB"/>
        </w:rPr>
      </w:pPr>
      <w:r w:rsidRPr="00110AA2">
        <w:rPr>
          <w:sz w:val="22"/>
          <w:szCs w:val="22"/>
          <w:lang w:val="en-GB"/>
        </w:rPr>
        <w:t>ADAY GROUP Ankara (Lot1</w:t>
      </w:r>
      <w:r>
        <w:rPr>
          <w:sz w:val="22"/>
          <w:szCs w:val="22"/>
          <w:lang w:val="en-GB"/>
        </w:rPr>
        <w:t>, Lot2</w:t>
      </w:r>
      <w:r w:rsidRPr="00110AA2">
        <w:rPr>
          <w:sz w:val="22"/>
          <w:szCs w:val="22"/>
          <w:lang w:val="en-GB"/>
        </w:rPr>
        <w:t xml:space="preserve">)  </w:t>
      </w:r>
    </w:p>
    <w:sectPr w:rsidR="00110AA2" w:rsidRPr="00110AA2" w:rsidSect="00C63F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BF826" w14:textId="77777777" w:rsidR="00B47B18" w:rsidRDefault="00B47B18">
      <w:r>
        <w:separator/>
      </w:r>
    </w:p>
  </w:endnote>
  <w:endnote w:type="continuationSeparator" w:id="0">
    <w:p w14:paraId="66F373D0" w14:textId="77777777" w:rsidR="00B47B18" w:rsidRDefault="00B4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CB65" w14:textId="77777777" w:rsidR="00F646BB" w:rsidRDefault="00F646B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94937" w14:textId="1F5311DF" w:rsidR="00DC172C" w:rsidRDefault="004A5018" w:rsidP="008E614F">
    <w:pPr>
      <w:pStyle w:val="llb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F646BB">
      <w:rPr>
        <w:b/>
        <w:sz w:val="18"/>
        <w:szCs w:val="18"/>
        <w:lang w:val="en-GB"/>
      </w:rPr>
      <w:t>1</w:t>
    </w:r>
    <w:r w:rsidR="00CE7DB8">
      <w:rPr>
        <w:b/>
        <w:sz w:val="18"/>
        <w:szCs w:val="18"/>
        <w:lang w:val="en-GB"/>
      </w:rPr>
      <w:t>.1</w:t>
    </w:r>
  </w:p>
  <w:p w14:paraId="770AA210" w14:textId="2F602D77" w:rsidR="004B126D" w:rsidRPr="00AA17E6" w:rsidRDefault="00DC172C" w:rsidP="00400BBC">
    <w:pPr>
      <w:pStyle w:val="llb"/>
      <w:tabs>
        <w:tab w:val="clear" w:pos="4320"/>
        <w:tab w:val="clear" w:pos="8640"/>
        <w:tab w:val="right" w:pos="9214"/>
      </w:tabs>
      <w:spacing w:before="0" w:after="0"/>
      <w:rPr>
        <w:rStyle w:val="Oldalszm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Oldalszm"/>
        <w:sz w:val="18"/>
        <w:szCs w:val="18"/>
      </w:rPr>
      <w:fldChar w:fldCharType="begin"/>
    </w:r>
    <w:r w:rsidR="00400BBC" w:rsidRPr="00AA17E6">
      <w:rPr>
        <w:rStyle w:val="Oldalszm"/>
        <w:sz w:val="18"/>
        <w:szCs w:val="18"/>
      </w:rPr>
      <w:instrText xml:space="preserve"> PAGE </w:instrText>
    </w:r>
    <w:r w:rsidR="00400BBC" w:rsidRPr="00AA17E6">
      <w:rPr>
        <w:rStyle w:val="Oldalszm"/>
        <w:sz w:val="18"/>
        <w:szCs w:val="18"/>
      </w:rPr>
      <w:fldChar w:fldCharType="separate"/>
    </w:r>
    <w:r w:rsidR="00110AA2">
      <w:rPr>
        <w:rStyle w:val="Oldalszm"/>
        <w:noProof/>
        <w:sz w:val="18"/>
        <w:szCs w:val="18"/>
      </w:rPr>
      <w:t>1</w:t>
    </w:r>
    <w:r w:rsidR="00400BBC" w:rsidRPr="00AA17E6">
      <w:rPr>
        <w:rStyle w:val="Oldalszm"/>
        <w:sz w:val="18"/>
        <w:szCs w:val="18"/>
      </w:rPr>
      <w:fldChar w:fldCharType="end"/>
    </w:r>
    <w:r w:rsidR="00400BBC" w:rsidRPr="00AA17E6">
      <w:rPr>
        <w:rStyle w:val="Oldalszm"/>
        <w:sz w:val="18"/>
        <w:szCs w:val="18"/>
      </w:rPr>
      <w:t xml:space="preserve"> of </w:t>
    </w:r>
    <w:r w:rsidR="00400BBC" w:rsidRPr="00AA17E6">
      <w:rPr>
        <w:rStyle w:val="Oldalszm"/>
        <w:sz w:val="18"/>
        <w:szCs w:val="18"/>
      </w:rPr>
      <w:fldChar w:fldCharType="begin"/>
    </w:r>
    <w:r w:rsidR="00400BBC" w:rsidRPr="00AA17E6">
      <w:rPr>
        <w:rStyle w:val="Oldalszm"/>
        <w:sz w:val="18"/>
        <w:szCs w:val="18"/>
      </w:rPr>
      <w:instrText xml:space="preserve"> NUMPAGES </w:instrText>
    </w:r>
    <w:r w:rsidR="00400BBC" w:rsidRPr="00AA17E6">
      <w:rPr>
        <w:rStyle w:val="Oldalszm"/>
        <w:sz w:val="18"/>
        <w:szCs w:val="18"/>
      </w:rPr>
      <w:fldChar w:fldCharType="separate"/>
    </w:r>
    <w:r w:rsidR="00110AA2">
      <w:rPr>
        <w:rStyle w:val="Oldalszm"/>
        <w:noProof/>
        <w:sz w:val="18"/>
        <w:szCs w:val="18"/>
      </w:rPr>
      <w:t>2</w:t>
    </w:r>
    <w:r w:rsidR="00400BBC" w:rsidRPr="00AA17E6">
      <w:rPr>
        <w:rStyle w:val="Oldalszm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AC28" w14:textId="77777777" w:rsidR="00F646BB" w:rsidRDefault="00F646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2EC73" w14:textId="77777777" w:rsidR="00B47B18" w:rsidRDefault="00B47B18">
      <w:r>
        <w:separator/>
      </w:r>
    </w:p>
  </w:footnote>
  <w:footnote w:type="continuationSeparator" w:id="0">
    <w:p w14:paraId="7406734F" w14:textId="77777777" w:rsidR="00B47B18" w:rsidRDefault="00B4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887E5" w14:textId="77777777" w:rsidR="00F646BB" w:rsidRDefault="00F646B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B753" w14:textId="77777777" w:rsidR="00F646BB" w:rsidRDefault="00F646B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976C" w14:textId="77777777" w:rsidR="00F646BB" w:rsidRDefault="00F646B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04689"/>
    <w:rsid w:val="00005481"/>
    <w:rsid w:val="000771A8"/>
    <w:rsid w:val="00086A1C"/>
    <w:rsid w:val="000C16CA"/>
    <w:rsid w:val="000C1D20"/>
    <w:rsid w:val="00102280"/>
    <w:rsid w:val="0010506D"/>
    <w:rsid w:val="00110AA2"/>
    <w:rsid w:val="001468B0"/>
    <w:rsid w:val="00195A7C"/>
    <w:rsid w:val="001A4C41"/>
    <w:rsid w:val="001B71FE"/>
    <w:rsid w:val="001C76B2"/>
    <w:rsid w:val="001F0920"/>
    <w:rsid w:val="00204689"/>
    <w:rsid w:val="00216D08"/>
    <w:rsid w:val="00221005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40012A"/>
    <w:rsid w:val="00400BBC"/>
    <w:rsid w:val="00401526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9074D"/>
    <w:rsid w:val="00694F5A"/>
    <w:rsid w:val="006A2C5E"/>
    <w:rsid w:val="006B66AB"/>
    <w:rsid w:val="00711D24"/>
    <w:rsid w:val="00726B8E"/>
    <w:rsid w:val="00727476"/>
    <w:rsid w:val="00730E67"/>
    <w:rsid w:val="007316D7"/>
    <w:rsid w:val="00752502"/>
    <w:rsid w:val="00755C59"/>
    <w:rsid w:val="00785C87"/>
    <w:rsid w:val="00795EF2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529C"/>
    <w:rsid w:val="008B3357"/>
    <w:rsid w:val="008D1C6D"/>
    <w:rsid w:val="008D71EE"/>
    <w:rsid w:val="008E2772"/>
    <w:rsid w:val="008E614F"/>
    <w:rsid w:val="00925DA7"/>
    <w:rsid w:val="00970130"/>
    <w:rsid w:val="00975606"/>
    <w:rsid w:val="009B618B"/>
    <w:rsid w:val="009C5754"/>
    <w:rsid w:val="009C71B1"/>
    <w:rsid w:val="009F7BFA"/>
    <w:rsid w:val="00A074C8"/>
    <w:rsid w:val="00A17627"/>
    <w:rsid w:val="00A26A74"/>
    <w:rsid w:val="00A95A11"/>
    <w:rsid w:val="00AA17E6"/>
    <w:rsid w:val="00AA1E08"/>
    <w:rsid w:val="00AC12C6"/>
    <w:rsid w:val="00AC392C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20FD"/>
    <w:rsid w:val="00CB7D6E"/>
    <w:rsid w:val="00CE7DB8"/>
    <w:rsid w:val="00D30DC8"/>
    <w:rsid w:val="00D32267"/>
    <w:rsid w:val="00D44DFE"/>
    <w:rsid w:val="00D57185"/>
    <w:rsid w:val="00D73B85"/>
    <w:rsid w:val="00DC172C"/>
    <w:rsid w:val="00DD10B2"/>
    <w:rsid w:val="00DD3F93"/>
    <w:rsid w:val="00DD56F3"/>
    <w:rsid w:val="00DE0B90"/>
    <w:rsid w:val="00DE5C70"/>
    <w:rsid w:val="00E6285C"/>
    <w:rsid w:val="00E75DF1"/>
    <w:rsid w:val="00E83E08"/>
    <w:rsid w:val="00E92730"/>
    <w:rsid w:val="00EB6BE7"/>
    <w:rsid w:val="00EC4EF1"/>
    <w:rsid w:val="00EE316E"/>
    <w:rsid w:val="00EE5B7F"/>
    <w:rsid w:val="00F32B7B"/>
    <w:rsid w:val="00F37046"/>
    <w:rsid w:val="00F37258"/>
    <w:rsid w:val="00F452E9"/>
    <w:rsid w:val="00F646BB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initionTerm">
    <w:name w:val="Definition Term"/>
    <w:basedOn w:val="Norml"/>
    <w:next w:val="DefinitionList"/>
    <w:pPr>
      <w:spacing w:before="0" w:after="0"/>
    </w:pPr>
  </w:style>
  <w:style w:type="paragraph" w:customStyle="1" w:styleId="DefinitionList">
    <w:name w:val="Definition List"/>
    <w:basedOn w:val="Norm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l"/>
    <w:next w:val="Norm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l"/>
    <w:next w:val="Norml"/>
    <w:pPr>
      <w:keepNext/>
      <w:outlineLvl w:val="2"/>
    </w:pPr>
    <w:rPr>
      <w:b/>
      <w:sz w:val="36"/>
    </w:rPr>
  </w:style>
  <w:style w:type="paragraph" w:customStyle="1" w:styleId="H3">
    <w:name w:val="H3"/>
    <w:basedOn w:val="Norml"/>
    <w:next w:val="Norml"/>
    <w:pPr>
      <w:keepNext/>
      <w:outlineLvl w:val="3"/>
    </w:pPr>
    <w:rPr>
      <w:b/>
      <w:sz w:val="28"/>
    </w:rPr>
  </w:style>
  <w:style w:type="paragraph" w:customStyle="1" w:styleId="H4">
    <w:name w:val="H4"/>
    <w:basedOn w:val="Norml"/>
    <w:next w:val="Norml"/>
    <w:pPr>
      <w:keepNext/>
      <w:outlineLvl w:val="4"/>
    </w:pPr>
    <w:rPr>
      <w:b/>
    </w:rPr>
  </w:style>
  <w:style w:type="paragraph" w:customStyle="1" w:styleId="H5">
    <w:name w:val="H5"/>
    <w:basedOn w:val="Norml"/>
    <w:next w:val="Norml"/>
    <w:pPr>
      <w:keepNext/>
      <w:outlineLvl w:val="5"/>
    </w:pPr>
    <w:rPr>
      <w:b/>
      <w:sz w:val="20"/>
    </w:rPr>
  </w:style>
  <w:style w:type="paragraph" w:customStyle="1" w:styleId="H6">
    <w:name w:val="H6"/>
    <w:basedOn w:val="Norml"/>
    <w:next w:val="Norm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"/>
    <w:next w:val="Norml"/>
    <w:pPr>
      <w:spacing w:before="0" w:after="0"/>
    </w:pPr>
    <w:rPr>
      <w:i/>
    </w:rPr>
  </w:style>
  <w:style w:type="paragraph" w:customStyle="1" w:styleId="Blockquote">
    <w:name w:val="Blockquote"/>
    <w:basedOn w:val="Norm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Kiemels">
    <w:name w:val="Emphasis"/>
    <w:qFormat/>
    <w:rPr>
      <w:i/>
    </w:r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Akrdvalja">
    <w:name w:val="HTML Bottom of Form"/>
    <w:next w:val="Norm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Akrdvteteje">
    <w:name w:val="HTML Top of Form"/>
    <w:next w:val="Norm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Kiemels2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400BBC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Jegyzethivatkozs">
    <w:name w:val="annotation reference"/>
    <w:rsid w:val="00806E5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06E5C"/>
    <w:rPr>
      <w:sz w:val="20"/>
    </w:rPr>
  </w:style>
  <w:style w:type="character" w:customStyle="1" w:styleId="JegyzetszvegChar">
    <w:name w:val="Jegyzetszöveg Char"/>
    <w:link w:val="Jegyzetszveg"/>
    <w:rsid w:val="00806E5C"/>
    <w:rPr>
      <w:snapToGrid w:val="0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06E5C"/>
    <w:rPr>
      <w:b/>
      <w:bCs/>
    </w:rPr>
  </w:style>
  <w:style w:type="character" w:customStyle="1" w:styleId="MegjegyzstrgyaChar">
    <w:name w:val="Megjegyzés tárgya Char"/>
    <w:link w:val="Megjegyzstrgya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Alcm">
    <w:name w:val="Subtitle"/>
    <w:basedOn w:val="Norml"/>
    <w:link w:val="Alcm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AlcmChar">
    <w:name w:val="Alcím Char"/>
    <w:basedOn w:val="Bekezdsalapbettpusa"/>
    <w:link w:val="Alcm"/>
    <w:rsid w:val="00803D74"/>
    <w:rPr>
      <w:rFonts w:ascii="Arial" w:hAnsi="Arial"/>
      <w:b/>
      <w:snapToGrid w:val="0"/>
      <w:sz w:val="28"/>
      <w:lang w:eastAsia="en-US"/>
    </w:rPr>
  </w:style>
  <w:style w:type="paragraph" w:styleId="Lbjegyzetszveg">
    <w:name w:val="footnote text"/>
    <w:basedOn w:val="Norml"/>
    <w:link w:val="LbjegyzetszvegChar"/>
    <w:rsid w:val="00452CA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452CA8"/>
    <w:rPr>
      <w:snapToGrid w:val="0"/>
      <w:lang w:val="en-US" w:eastAsia="en-US"/>
    </w:rPr>
  </w:style>
  <w:style w:type="character" w:styleId="Lbjegyzet-hivatkozs">
    <w:name w:val="footnote reference"/>
    <w:basedOn w:val="Bekezdsalapbettpusa"/>
    <w:rsid w:val="0045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pex.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2B67-D840-4F65-900E-BC80A655C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B61BF-A91C-409B-B1EB-6706166E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3B90F-2467-4897-BC0B-5CA818AA1944}">
  <ds:schemaRefs>
    <ds:schemaRef ds:uri="b21a4a1d-4eb8-49d3-b465-be101281b0f3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BE8E733-4BC4-48C5-8E93-EF8EEF7D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Award notice - services</vt:lpstr>
      <vt:lpstr>Award notice - services</vt:lpstr>
    </vt:vector>
  </TitlesOfParts>
  <Company>European Commission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RCGROUP 1</cp:lastModifiedBy>
  <cp:revision>3</cp:revision>
  <cp:lastPrinted>2000-12-14T11:55:00Z</cp:lastPrinted>
  <dcterms:created xsi:type="dcterms:W3CDTF">2025-11-24T10:07:00Z</dcterms:created>
  <dcterms:modified xsi:type="dcterms:W3CDTF">2025-11-24T10:25:00Z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