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25906">
      <w:pPr>
        <w:widowControl/>
        <w:spacing w:beforeAutospacing="1" w:afterAutospacing="1"/>
        <w:jc w:val="center"/>
        <w:rPr>
          <w:b/>
          <w:sz w:val="28"/>
          <w:szCs w:val="28"/>
          <w:lang w:val="en-GB"/>
        </w:rPr>
      </w:pPr>
      <w:bookmarkStart w:id="0" w:name="_GoBack"/>
      <w:bookmarkEnd w:id="0"/>
      <w:r>
        <w:rPr>
          <w:b/>
          <w:sz w:val="28"/>
          <w:szCs w:val="28"/>
          <w:lang w:val="en-GB"/>
        </w:rPr>
        <w:t>CANCELLATION OF A TENDER PROCEDURE</w:t>
      </w:r>
    </w:p>
    <w:p w14:paraId="3B0D7068">
      <w:pPr>
        <w:keepNext/>
        <w:widowControl/>
        <w:outlineLvl w:val="0"/>
        <w:rPr>
          <w:rStyle w:val="16"/>
          <w:b w:val="0"/>
          <w:sz w:val="22"/>
          <w:szCs w:val="22"/>
          <w:lang w:val="en-GB"/>
        </w:rPr>
      </w:pPr>
      <w:r>
        <w:rPr>
          <w:b/>
          <w:sz w:val="22"/>
          <w:szCs w:val="22"/>
          <w:u w:val="single"/>
        </w:rPr>
        <w:t>II.1.1) Contract Notice Title</w:t>
      </w:r>
      <w:r>
        <w:rPr>
          <w:b/>
          <w:sz w:val="22"/>
          <w:szCs w:val="22"/>
        </w:rPr>
        <w:t>: Purchase of new Quads</w:t>
      </w:r>
      <w:r>
        <w:rPr>
          <w:sz w:val="22"/>
          <w:szCs w:val="22"/>
          <w:u w:val="single"/>
        </w:rPr>
        <w:br w:type="textWrapping"/>
      </w:r>
      <w:r>
        <w:rPr>
          <w:b/>
          <w:sz w:val="22"/>
          <w:szCs w:val="22"/>
          <w:u w:val="single"/>
        </w:rPr>
        <w:t>II.1.1) Contract Notice Reference Number:</w:t>
      </w:r>
      <w:r>
        <w:rPr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>RORS00173/LP/7</w:t>
      </w:r>
      <w:r>
        <w:rPr>
          <w:b/>
          <w:sz w:val="22"/>
          <w:szCs w:val="22"/>
        </w:rPr>
        <w:br w:type="textWrapping"/>
      </w:r>
      <w:r>
        <w:rPr>
          <w:rStyle w:val="16"/>
          <w:b w:val="0"/>
          <w:sz w:val="22"/>
          <w:szCs w:val="22"/>
          <w:lang w:val="en-GB"/>
        </w:rPr>
        <w:br w:type="textWrapping"/>
      </w:r>
      <w:r>
        <w:rPr>
          <w:rStyle w:val="16"/>
          <w:b w:val="0"/>
          <w:sz w:val="22"/>
          <w:szCs w:val="22"/>
          <w:lang w:val="en-GB"/>
        </w:rPr>
        <w:br w:type="textWrapping"/>
      </w:r>
      <w:r>
        <w:rPr>
          <w:rStyle w:val="16"/>
          <w:sz w:val="22"/>
          <w:szCs w:val="22"/>
          <w:u w:val="single"/>
          <w:lang w:val="en-GB"/>
        </w:rPr>
        <w:t>Section V: Award of contract</w:t>
      </w:r>
    </w:p>
    <w:p w14:paraId="226A6A2C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Contract No: RORS00173/LP/7</w:t>
      </w:r>
      <w:r>
        <w:rPr>
          <w:sz w:val="22"/>
          <w:szCs w:val="22"/>
          <w:lang w:val="en-GB"/>
        </w:rPr>
        <w:br w:type="textWrapping"/>
      </w:r>
      <w:r>
        <w:rPr>
          <w:sz w:val="22"/>
          <w:szCs w:val="22"/>
          <w:lang w:val="en-GB"/>
        </w:rPr>
        <w:t>Title: Purchase of new Quads</w:t>
      </w:r>
    </w:p>
    <w:p w14:paraId="20B4D768">
      <w:pPr>
        <w:keepNext/>
        <w:widowControl/>
        <w:outlineLvl w:val="0"/>
        <w:rPr>
          <w:rStyle w:val="16"/>
          <w:b w:val="0"/>
          <w:sz w:val="22"/>
          <w:szCs w:val="22"/>
          <w:lang w:val="en-GB"/>
        </w:rPr>
      </w:pPr>
      <w:r>
        <w:rPr>
          <w:rStyle w:val="16"/>
          <w:b w:val="0"/>
          <w:sz w:val="22"/>
          <w:szCs w:val="22"/>
          <w:lang w:val="en-GB"/>
        </w:rPr>
        <w:t>A contract is awarded: no.</w:t>
      </w:r>
      <w:r>
        <w:rPr>
          <w:rStyle w:val="16"/>
          <w:b w:val="0"/>
          <w:sz w:val="22"/>
          <w:szCs w:val="22"/>
          <w:lang w:val="en-GB"/>
        </w:rPr>
        <w:br w:type="textWrapping"/>
      </w:r>
      <w:r>
        <w:rPr>
          <w:rStyle w:val="16"/>
          <w:b w:val="0"/>
          <w:sz w:val="22"/>
          <w:szCs w:val="22"/>
          <w:lang w:val="en-GB"/>
        </w:rPr>
        <w:br w:type="textWrapping"/>
      </w:r>
      <w:r>
        <w:rPr>
          <w:rStyle w:val="16"/>
          <w:b w:val="0"/>
          <w:sz w:val="22"/>
          <w:szCs w:val="22"/>
          <w:lang w:val="en-GB"/>
        </w:rPr>
        <w:br w:type="textWrapping"/>
      </w:r>
      <w:r>
        <w:rPr>
          <w:rStyle w:val="16"/>
          <w:sz w:val="22"/>
          <w:szCs w:val="22"/>
          <w:u w:val="single"/>
          <w:lang w:val="en-GB"/>
        </w:rPr>
        <w:t>V.1) Information on non-award</w:t>
      </w:r>
    </w:p>
    <w:p w14:paraId="587E162C">
      <w:pPr>
        <w:keepNext/>
        <w:widowControl/>
        <w:outlineLvl w:val="0"/>
        <w:rPr>
          <w:rStyle w:val="16"/>
          <w:b w:val="0"/>
          <w:sz w:val="22"/>
          <w:szCs w:val="22"/>
          <w:lang w:val="en-GB"/>
        </w:rPr>
      </w:pPr>
      <w:r>
        <w:rPr>
          <w:rStyle w:val="16"/>
          <w:b w:val="0"/>
          <w:sz w:val="22"/>
          <w:szCs w:val="22"/>
          <w:lang w:val="en-GB"/>
        </w:rPr>
        <w:t>The contract is not awarded:</w:t>
      </w:r>
    </w:p>
    <w:p w14:paraId="46D89100">
      <w:pPr>
        <w:keepNext/>
        <w:widowControl/>
        <w:outlineLvl w:val="0"/>
        <w:rPr>
          <w:rStyle w:val="16"/>
          <w:b w:val="0"/>
          <w:sz w:val="22"/>
          <w:szCs w:val="22"/>
          <w:lang w:val="en-GB"/>
        </w:rPr>
      </w:pPr>
      <w:r>
        <w:rPr>
          <w:rStyle w:val="16"/>
          <w:b w:val="0"/>
          <w:sz w:val="22"/>
          <w:szCs w:val="22"/>
          <w:lang w:val="en-GB"/>
        </w:rPr>
        <w:t>No tenders were received.</w:t>
      </w:r>
    </w:p>
    <w:p w14:paraId="52659291">
      <w:pPr>
        <w:jc w:val="both"/>
        <w:rPr>
          <w:rStyle w:val="16"/>
          <w:sz w:val="22"/>
          <w:szCs w:val="22"/>
          <w:u w:val="single"/>
          <w:lang w:val="en-GB"/>
        </w:rPr>
      </w:pPr>
      <w:r>
        <w:rPr>
          <w:rStyle w:val="16"/>
          <w:sz w:val="22"/>
          <w:szCs w:val="22"/>
          <w:u w:val="single"/>
          <w:lang w:val="en-GB"/>
        </w:rPr>
        <w:br w:type="textWrapping"/>
      </w:r>
      <w:r>
        <w:rPr>
          <w:rStyle w:val="16"/>
          <w:sz w:val="22"/>
          <w:szCs w:val="22"/>
          <w:u w:val="single"/>
          <w:lang w:val="en-GB"/>
        </w:rPr>
        <w:t>VI.3) Additional information:</w:t>
      </w:r>
    </w:p>
    <w:p w14:paraId="5D15CA4F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Should a new tender procedure be launched for this project, a new contract notice will be published on the official website of Interreg IPA Romania Serbia Programme, at:</w:t>
      </w:r>
    </w:p>
    <w:p w14:paraId="3855363A">
      <w:pPr>
        <w:jc w:val="both"/>
        <w:rPr>
          <w:sz w:val="22"/>
          <w:szCs w:val="22"/>
          <w:lang w:val="en-GB"/>
        </w:rPr>
      </w:pPr>
      <w:r>
        <w:fldChar w:fldCharType="begin"/>
      </w:r>
      <w:r>
        <w:instrText xml:space="preserve"> HYPERLINK "https://romania-serbia.net/transparency/public-procurements/" </w:instrText>
      </w:r>
      <w:r>
        <w:fldChar w:fldCharType="separate"/>
      </w:r>
      <w:r>
        <w:rPr>
          <w:rStyle w:val="14"/>
          <w:sz w:val="22"/>
          <w:szCs w:val="22"/>
          <w:lang w:val="en-GB"/>
        </w:rPr>
        <w:t>https://romania-serbia.net/transparency/public-procurements/</w:t>
      </w:r>
      <w:r>
        <w:rPr>
          <w:rStyle w:val="14"/>
          <w:sz w:val="22"/>
          <w:szCs w:val="22"/>
          <w:lang w:val="en-GB"/>
        </w:rPr>
        <w:fldChar w:fldCharType="end"/>
      </w:r>
      <w:r>
        <w:rPr>
          <w:sz w:val="22"/>
          <w:szCs w:val="22"/>
          <w:lang w:val="en-GB"/>
        </w:rPr>
        <w:t xml:space="preserve"> </w:t>
      </w:r>
    </w:p>
    <w:p w14:paraId="465A4484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unless the </w:t>
      </w:r>
      <w:r>
        <w:rPr>
          <w:sz w:val="22"/>
          <w:szCs w:val="22"/>
        </w:rPr>
        <w:t>contracting authority awards the contract through a negotiated procedure – in which case only the award of the contract will be published</w:t>
      </w:r>
      <w:r>
        <w:rPr>
          <w:sz w:val="22"/>
          <w:szCs w:val="22"/>
          <w:lang w:val="en-GB"/>
        </w:rPr>
        <w:t>.</w:t>
      </w: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2240" w:h="15840"/>
      <w:pgMar w:top="1097" w:right="1440" w:bottom="1440" w:left="1440" w:header="709" w:footer="52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42606">
    <w:pPr>
      <w:pStyle w:val="10"/>
      <w:tabs>
        <w:tab w:val="right" w:pos="14040"/>
      </w:tabs>
      <w:rPr>
        <w:szCs w:val="18"/>
      </w:rPr>
    </w:pPr>
    <w:r>
      <w:rPr>
        <w:b/>
        <w:sz w:val="18"/>
        <w:szCs w:val="18"/>
        <w:lang w:val="en-GB"/>
      </w:rPr>
      <w:t>2021.1</w:t>
    </w:r>
  </w:p>
  <w:p w14:paraId="25079950">
    <w:pPr>
      <w:pStyle w:val="10"/>
      <w:spacing w:before="0" w:after="0"/>
      <w:rPr>
        <w:sz w:val="18"/>
        <w:szCs w:val="18"/>
        <w:lang w:val="en-GB"/>
      </w:rPr>
    </w:pPr>
    <w:r>
      <w:rPr>
        <w:sz w:val="18"/>
        <w:szCs w:val="18"/>
        <w:lang w:val="it-IT"/>
      </w:rPr>
      <w:fldChar w:fldCharType="begin"/>
    </w:r>
    <w:r>
      <w:rPr>
        <w:sz w:val="18"/>
        <w:szCs w:val="18"/>
        <w:lang w:val="en-GB"/>
      </w:rPr>
      <w:instrText xml:space="preserve"> FILENAME   \* MERGEFORMAT </w:instrText>
    </w:r>
    <w:r>
      <w:rPr>
        <w:sz w:val="18"/>
        <w:szCs w:val="18"/>
        <w:lang w:val="it-IT"/>
      </w:rPr>
      <w:fldChar w:fldCharType="separate"/>
    </w:r>
    <w:r>
      <w:rPr>
        <w:sz w:val="18"/>
        <w:szCs w:val="18"/>
        <w:lang w:val="en-GB"/>
      </w:rPr>
      <w:t>a5a_cancnotice_enotices_en.doc</w:t>
    </w:r>
    <w:r>
      <w:rPr>
        <w:sz w:val="18"/>
        <w:szCs w:val="18"/>
        <w:lang w:val="it-IT"/>
      </w:rPr>
      <w:fldChar w:fldCharType="end"/>
    </w:r>
    <w:r>
      <w:rPr>
        <w:sz w:val="18"/>
        <w:szCs w:val="18"/>
      </w:rPr>
      <w:t>x</w:t>
    </w:r>
    <w:r>
      <w:rPr>
        <w:sz w:val="18"/>
        <w:szCs w:val="18"/>
        <w:lang w:val="en-GB"/>
      </w:rPr>
      <w:tab/>
    </w:r>
    <w:r>
      <w:rPr>
        <w:sz w:val="18"/>
        <w:szCs w:val="18"/>
        <w:lang w:val="en-GB"/>
      </w:rPr>
      <w:tab/>
    </w:r>
    <w:r>
      <w:rPr>
        <w:sz w:val="18"/>
        <w:szCs w:val="18"/>
        <w:lang w:val="en-GB"/>
      </w:rPr>
      <w:t xml:space="preserve">Page </w:t>
    </w:r>
    <w:r>
      <w:rPr>
        <w:sz w:val="18"/>
        <w:szCs w:val="18"/>
        <w:lang w:val="it-IT"/>
      </w:rPr>
      <w:fldChar w:fldCharType="begin"/>
    </w:r>
    <w:r>
      <w:rPr>
        <w:sz w:val="18"/>
        <w:szCs w:val="18"/>
        <w:lang w:val="en-GB"/>
      </w:rPr>
      <w:instrText xml:space="preserve"> PAGE   \* MERGEFORMAT </w:instrText>
    </w:r>
    <w:r>
      <w:rPr>
        <w:sz w:val="18"/>
        <w:szCs w:val="18"/>
        <w:lang w:val="it-IT"/>
      </w:rPr>
      <w:fldChar w:fldCharType="separate"/>
    </w:r>
    <w:r>
      <w:rPr>
        <w:sz w:val="18"/>
        <w:szCs w:val="18"/>
        <w:lang w:val="en-GB"/>
      </w:rPr>
      <w:t>1</w:t>
    </w:r>
    <w:r>
      <w:rPr>
        <w:sz w:val="18"/>
        <w:szCs w:val="18"/>
        <w:lang w:val="it-IT"/>
      </w:rPr>
      <w:fldChar w:fldCharType="end"/>
    </w:r>
    <w:r>
      <w:rPr>
        <w:sz w:val="18"/>
        <w:szCs w:val="18"/>
        <w:lang w:val="en-GB"/>
      </w:rPr>
      <w:t xml:space="preserve"> of </w:t>
    </w:r>
    <w:r>
      <w:rPr>
        <w:sz w:val="18"/>
        <w:szCs w:val="18"/>
        <w:lang w:val="it-IT"/>
      </w:rPr>
      <w:fldChar w:fldCharType="begin"/>
    </w:r>
    <w:r>
      <w:rPr>
        <w:sz w:val="18"/>
        <w:szCs w:val="18"/>
        <w:lang w:val="en-GB"/>
      </w:rPr>
      <w:instrText xml:space="preserve"> NUMPAGES   \* MERGEFORMAT </w:instrText>
    </w:r>
    <w:r>
      <w:rPr>
        <w:sz w:val="18"/>
        <w:szCs w:val="18"/>
        <w:lang w:val="it-IT"/>
      </w:rPr>
      <w:fldChar w:fldCharType="separate"/>
    </w:r>
    <w:r>
      <w:rPr>
        <w:sz w:val="18"/>
        <w:szCs w:val="18"/>
        <w:lang w:val="en-GB"/>
      </w:rPr>
      <w:t>1</w:t>
    </w:r>
    <w:r>
      <w:rPr>
        <w:sz w:val="18"/>
        <w:szCs w:val="18"/>
        <w:lang w:val="it-IT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CA3F0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0087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42C07">
    <w:pPr>
      <w:jc w:val="right"/>
      <w:rPr>
        <w:b/>
        <w:sz w:val="20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8D68B"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32F40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noPunctuationKerning w:val="1"/>
  <w:characterSpacingControl w:val="doNotCompress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874EA2"/>
    <w:rsid w:val="0001248B"/>
    <w:rsid w:val="00015999"/>
    <w:rsid w:val="000228BD"/>
    <w:rsid w:val="000553B0"/>
    <w:rsid w:val="00062477"/>
    <w:rsid w:val="00067017"/>
    <w:rsid w:val="000707FA"/>
    <w:rsid w:val="0009300B"/>
    <w:rsid w:val="000A68EF"/>
    <w:rsid w:val="000F095A"/>
    <w:rsid w:val="000F6A13"/>
    <w:rsid w:val="001115FA"/>
    <w:rsid w:val="00122136"/>
    <w:rsid w:val="001327A2"/>
    <w:rsid w:val="00170C50"/>
    <w:rsid w:val="001B4753"/>
    <w:rsid w:val="001E0E68"/>
    <w:rsid w:val="002047DF"/>
    <w:rsid w:val="00210CA6"/>
    <w:rsid w:val="002206AD"/>
    <w:rsid w:val="00242259"/>
    <w:rsid w:val="00246EF2"/>
    <w:rsid w:val="0027149B"/>
    <w:rsid w:val="00297327"/>
    <w:rsid w:val="002B4E67"/>
    <w:rsid w:val="003101B4"/>
    <w:rsid w:val="00333F4F"/>
    <w:rsid w:val="00340A50"/>
    <w:rsid w:val="00360EDD"/>
    <w:rsid w:val="00363F75"/>
    <w:rsid w:val="00386ABC"/>
    <w:rsid w:val="003950EB"/>
    <w:rsid w:val="00396D53"/>
    <w:rsid w:val="003A0345"/>
    <w:rsid w:val="003C4856"/>
    <w:rsid w:val="003C509E"/>
    <w:rsid w:val="003E07F2"/>
    <w:rsid w:val="003E6A35"/>
    <w:rsid w:val="003E74DC"/>
    <w:rsid w:val="00422600"/>
    <w:rsid w:val="00427B34"/>
    <w:rsid w:val="004361B8"/>
    <w:rsid w:val="004376D5"/>
    <w:rsid w:val="00496969"/>
    <w:rsid w:val="004B614B"/>
    <w:rsid w:val="004C01BA"/>
    <w:rsid w:val="004E3FED"/>
    <w:rsid w:val="00507E67"/>
    <w:rsid w:val="005124A6"/>
    <w:rsid w:val="00512E2B"/>
    <w:rsid w:val="00513F4E"/>
    <w:rsid w:val="00556E73"/>
    <w:rsid w:val="00557353"/>
    <w:rsid w:val="00570FBE"/>
    <w:rsid w:val="00581ACC"/>
    <w:rsid w:val="00591F79"/>
    <w:rsid w:val="00592E8C"/>
    <w:rsid w:val="005D2810"/>
    <w:rsid w:val="00664635"/>
    <w:rsid w:val="006675B9"/>
    <w:rsid w:val="006A032F"/>
    <w:rsid w:val="006A1E7B"/>
    <w:rsid w:val="006E7086"/>
    <w:rsid w:val="006F2C67"/>
    <w:rsid w:val="00703FC4"/>
    <w:rsid w:val="00711B30"/>
    <w:rsid w:val="00727CEE"/>
    <w:rsid w:val="0078198F"/>
    <w:rsid w:val="00797F1E"/>
    <w:rsid w:val="007E276E"/>
    <w:rsid w:val="007F5CFD"/>
    <w:rsid w:val="00814656"/>
    <w:rsid w:val="00862D26"/>
    <w:rsid w:val="00874EA2"/>
    <w:rsid w:val="008943D0"/>
    <w:rsid w:val="008A0C10"/>
    <w:rsid w:val="008A3F4C"/>
    <w:rsid w:val="008D180E"/>
    <w:rsid w:val="00926E61"/>
    <w:rsid w:val="00930C06"/>
    <w:rsid w:val="0093664B"/>
    <w:rsid w:val="00981097"/>
    <w:rsid w:val="00987DE6"/>
    <w:rsid w:val="00993F23"/>
    <w:rsid w:val="009A115A"/>
    <w:rsid w:val="009A4E17"/>
    <w:rsid w:val="009A5A7F"/>
    <w:rsid w:val="009B5671"/>
    <w:rsid w:val="009B5E88"/>
    <w:rsid w:val="009B6A1C"/>
    <w:rsid w:val="009D6E0C"/>
    <w:rsid w:val="00A05031"/>
    <w:rsid w:val="00A32CB3"/>
    <w:rsid w:val="00A546F6"/>
    <w:rsid w:val="00A62639"/>
    <w:rsid w:val="00A67484"/>
    <w:rsid w:val="00A705B8"/>
    <w:rsid w:val="00A827EA"/>
    <w:rsid w:val="00A84FF9"/>
    <w:rsid w:val="00A87F93"/>
    <w:rsid w:val="00AA720E"/>
    <w:rsid w:val="00AB418B"/>
    <w:rsid w:val="00AD00EC"/>
    <w:rsid w:val="00AE62B2"/>
    <w:rsid w:val="00AF14AA"/>
    <w:rsid w:val="00AF3706"/>
    <w:rsid w:val="00B070E3"/>
    <w:rsid w:val="00B07E4D"/>
    <w:rsid w:val="00B242CE"/>
    <w:rsid w:val="00B33D8A"/>
    <w:rsid w:val="00B36F33"/>
    <w:rsid w:val="00B448FA"/>
    <w:rsid w:val="00B700C0"/>
    <w:rsid w:val="00B74155"/>
    <w:rsid w:val="00B76B0A"/>
    <w:rsid w:val="00BB15E0"/>
    <w:rsid w:val="00BC091D"/>
    <w:rsid w:val="00BC142D"/>
    <w:rsid w:val="00BE7B32"/>
    <w:rsid w:val="00BF094D"/>
    <w:rsid w:val="00C00E4B"/>
    <w:rsid w:val="00C81557"/>
    <w:rsid w:val="00CB4A89"/>
    <w:rsid w:val="00D035B7"/>
    <w:rsid w:val="00D0434A"/>
    <w:rsid w:val="00D1599D"/>
    <w:rsid w:val="00D72C33"/>
    <w:rsid w:val="00D74C7D"/>
    <w:rsid w:val="00DA14E1"/>
    <w:rsid w:val="00DB103E"/>
    <w:rsid w:val="00DC2C99"/>
    <w:rsid w:val="00DC4D5F"/>
    <w:rsid w:val="00DD00B3"/>
    <w:rsid w:val="00DF020D"/>
    <w:rsid w:val="00E011CF"/>
    <w:rsid w:val="00E175B9"/>
    <w:rsid w:val="00E51D25"/>
    <w:rsid w:val="00E5722A"/>
    <w:rsid w:val="00E630EA"/>
    <w:rsid w:val="00E759C5"/>
    <w:rsid w:val="00E975EC"/>
    <w:rsid w:val="00EA31FD"/>
    <w:rsid w:val="00EB21CA"/>
    <w:rsid w:val="00EC0328"/>
    <w:rsid w:val="00EC6ED8"/>
    <w:rsid w:val="00EF431F"/>
    <w:rsid w:val="00F06429"/>
    <w:rsid w:val="00F213C9"/>
    <w:rsid w:val="00F25208"/>
    <w:rsid w:val="00F34282"/>
    <w:rsid w:val="00F568CA"/>
    <w:rsid w:val="00FA382A"/>
    <w:rsid w:val="00FA3AB8"/>
    <w:rsid w:val="6AA9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after="100"/>
    </w:pPr>
    <w:rPr>
      <w:rFonts w:ascii="Times New Roman" w:hAnsi="Times New Roman" w:eastAsia="Times New Roman" w:cs="Times New Roman"/>
      <w:snapToGrid w:val="0"/>
      <w:sz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character" w:styleId="5">
    <w:name w:val="annotation reference"/>
    <w:uiPriority w:val="0"/>
    <w:rPr>
      <w:sz w:val="16"/>
      <w:szCs w:val="16"/>
    </w:rPr>
  </w:style>
  <w:style w:type="paragraph" w:styleId="6">
    <w:name w:val="annotation text"/>
    <w:basedOn w:val="1"/>
    <w:link w:val="41"/>
    <w:uiPriority w:val="0"/>
    <w:rPr>
      <w:sz w:val="20"/>
    </w:rPr>
  </w:style>
  <w:style w:type="paragraph" w:styleId="7">
    <w:name w:val="annotation subject"/>
    <w:basedOn w:val="6"/>
    <w:next w:val="6"/>
    <w:link w:val="42"/>
    <w:uiPriority w:val="0"/>
    <w:rPr>
      <w:b/>
      <w:bCs/>
    </w:rPr>
  </w:style>
  <w:style w:type="character" w:styleId="8">
    <w:name w:val="Emphasis"/>
    <w:qFormat/>
    <w:uiPriority w:val="0"/>
    <w:rPr>
      <w:i/>
    </w:rPr>
  </w:style>
  <w:style w:type="character" w:styleId="9">
    <w:name w:val="FollowedHyperlink"/>
    <w:uiPriority w:val="0"/>
    <w:rPr>
      <w:color w:val="800080"/>
      <w:u w:val="single"/>
    </w:rPr>
  </w:style>
  <w:style w:type="paragraph" w:styleId="10">
    <w:name w:val="footer"/>
    <w:basedOn w:val="1"/>
    <w:link w:val="43"/>
    <w:uiPriority w:val="0"/>
    <w:pPr>
      <w:tabs>
        <w:tab w:val="center" w:pos="4536"/>
        <w:tab w:val="right" w:pos="9072"/>
      </w:tabs>
    </w:pPr>
  </w:style>
  <w:style w:type="character" w:styleId="11">
    <w:name w:val="footnote reference"/>
    <w:uiPriority w:val="0"/>
    <w:rPr>
      <w:vertAlign w:val="superscript"/>
    </w:rPr>
  </w:style>
  <w:style w:type="paragraph" w:styleId="12">
    <w:name w:val="footnote text"/>
    <w:basedOn w:val="1"/>
    <w:link w:val="40"/>
    <w:uiPriority w:val="0"/>
    <w:rPr>
      <w:sz w:val="20"/>
    </w:rPr>
  </w:style>
  <w:style w:type="paragraph" w:styleId="13">
    <w:name w:val="header"/>
    <w:basedOn w:val="1"/>
    <w:uiPriority w:val="0"/>
    <w:pPr>
      <w:tabs>
        <w:tab w:val="center" w:pos="4536"/>
        <w:tab w:val="right" w:pos="9072"/>
      </w:tabs>
    </w:pPr>
  </w:style>
  <w:style w:type="character" w:styleId="14">
    <w:name w:val="Hyperlink"/>
    <w:uiPriority w:val="0"/>
    <w:rPr>
      <w:color w:val="0000FF"/>
      <w:u w:val="single"/>
    </w:rPr>
  </w:style>
  <w:style w:type="character" w:styleId="15">
    <w:name w:val="page number"/>
    <w:basedOn w:val="2"/>
    <w:uiPriority w:val="0"/>
  </w:style>
  <w:style w:type="character" w:styleId="16">
    <w:name w:val="Strong"/>
    <w:qFormat/>
    <w:uiPriority w:val="0"/>
    <w:rPr>
      <w:b/>
    </w:rPr>
  </w:style>
  <w:style w:type="paragraph" w:styleId="17">
    <w:name w:val="Subtitle"/>
    <w:basedOn w:val="1"/>
    <w:link w:val="44"/>
    <w:qFormat/>
    <w:uiPriority w:val="0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paragraph" w:customStyle="1" w:styleId="18">
    <w:name w:val="Definition Term"/>
    <w:basedOn w:val="1"/>
    <w:next w:val="19"/>
    <w:uiPriority w:val="0"/>
    <w:pPr>
      <w:spacing w:before="0" w:after="0"/>
    </w:pPr>
  </w:style>
  <w:style w:type="paragraph" w:customStyle="1" w:styleId="19">
    <w:name w:val="Definition List"/>
    <w:basedOn w:val="1"/>
    <w:next w:val="18"/>
    <w:uiPriority w:val="0"/>
    <w:pPr>
      <w:spacing w:before="0" w:after="0"/>
      <w:ind w:left="360"/>
    </w:pPr>
  </w:style>
  <w:style w:type="character" w:customStyle="1" w:styleId="20">
    <w:name w:val="Definition"/>
    <w:qFormat/>
    <w:uiPriority w:val="0"/>
    <w:rPr>
      <w:i/>
    </w:rPr>
  </w:style>
  <w:style w:type="paragraph" w:customStyle="1" w:styleId="21">
    <w:name w:val="H1"/>
    <w:basedOn w:val="1"/>
    <w:next w:val="1"/>
    <w:uiPriority w:val="0"/>
    <w:pPr>
      <w:keepNext/>
      <w:outlineLvl w:val="1"/>
    </w:pPr>
    <w:rPr>
      <w:b/>
      <w:kern w:val="36"/>
      <w:sz w:val="48"/>
    </w:rPr>
  </w:style>
  <w:style w:type="paragraph" w:customStyle="1" w:styleId="22">
    <w:name w:val="H2"/>
    <w:basedOn w:val="1"/>
    <w:next w:val="1"/>
    <w:uiPriority w:val="0"/>
    <w:pPr>
      <w:keepNext/>
      <w:outlineLvl w:val="2"/>
    </w:pPr>
    <w:rPr>
      <w:b/>
      <w:sz w:val="36"/>
    </w:rPr>
  </w:style>
  <w:style w:type="paragraph" w:customStyle="1" w:styleId="23">
    <w:name w:val="H3"/>
    <w:basedOn w:val="1"/>
    <w:next w:val="1"/>
    <w:uiPriority w:val="0"/>
    <w:pPr>
      <w:keepNext/>
      <w:outlineLvl w:val="3"/>
    </w:pPr>
    <w:rPr>
      <w:b/>
      <w:sz w:val="28"/>
    </w:rPr>
  </w:style>
  <w:style w:type="paragraph" w:customStyle="1" w:styleId="24">
    <w:name w:val="H4"/>
    <w:basedOn w:val="1"/>
    <w:next w:val="1"/>
    <w:uiPriority w:val="0"/>
    <w:pPr>
      <w:keepNext/>
      <w:outlineLvl w:val="4"/>
    </w:pPr>
    <w:rPr>
      <w:b/>
    </w:rPr>
  </w:style>
  <w:style w:type="paragraph" w:customStyle="1" w:styleId="25">
    <w:name w:val="H5"/>
    <w:basedOn w:val="1"/>
    <w:next w:val="1"/>
    <w:uiPriority w:val="0"/>
    <w:pPr>
      <w:keepNext/>
      <w:outlineLvl w:val="5"/>
    </w:pPr>
    <w:rPr>
      <w:b/>
      <w:sz w:val="20"/>
    </w:rPr>
  </w:style>
  <w:style w:type="paragraph" w:customStyle="1" w:styleId="26">
    <w:name w:val="H6"/>
    <w:basedOn w:val="1"/>
    <w:next w:val="1"/>
    <w:uiPriority w:val="0"/>
    <w:pPr>
      <w:keepNext/>
      <w:outlineLvl w:val="6"/>
    </w:pPr>
    <w:rPr>
      <w:b/>
      <w:sz w:val="16"/>
    </w:rPr>
  </w:style>
  <w:style w:type="paragraph" w:customStyle="1" w:styleId="27">
    <w:name w:val="Address"/>
    <w:basedOn w:val="1"/>
    <w:next w:val="1"/>
    <w:uiPriority w:val="0"/>
    <w:pPr>
      <w:spacing w:before="0" w:after="0"/>
    </w:pPr>
    <w:rPr>
      <w:i/>
    </w:rPr>
  </w:style>
  <w:style w:type="paragraph" w:customStyle="1" w:styleId="28">
    <w:name w:val="Blockquote"/>
    <w:basedOn w:val="1"/>
    <w:uiPriority w:val="0"/>
    <w:pPr>
      <w:ind w:left="360" w:right="360"/>
    </w:pPr>
  </w:style>
  <w:style w:type="character" w:customStyle="1" w:styleId="29">
    <w:name w:val="CITE"/>
    <w:uiPriority w:val="0"/>
    <w:rPr>
      <w:i/>
    </w:rPr>
  </w:style>
  <w:style w:type="character" w:customStyle="1" w:styleId="30">
    <w:name w:val="CODE"/>
    <w:uiPriority w:val="0"/>
    <w:rPr>
      <w:rFonts w:ascii="Courier New" w:hAnsi="Courier New"/>
      <w:sz w:val="20"/>
    </w:rPr>
  </w:style>
  <w:style w:type="character" w:customStyle="1" w:styleId="31">
    <w:name w:val="Keyboard"/>
    <w:uiPriority w:val="0"/>
    <w:rPr>
      <w:rFonts w:ascii="Courier New" w:hAnsi="Courier New"/>
      <w:b/>
      <w:sz w:val="20"/>
    </w:rPr>
  </w:style>
  <w:style w:type="paragraph" w:customStyle="1" w:styleId="32">
    <w:name w:val="Preformatted"/>
    <w:basedOn w:val="1"/>
    <w:uiPriority w:val="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33">
    <w:name w:val="HTML Bottom of Form"/>
    <w:next w:val="1"/>
    <w:hidden/>
    <w:uiPriority w:val="0"/>
    <w:pPr>
      <w:widowControl w:val="0"/>
      <w:pBdr>
        <w:top w:val="double" w:color="000000" w:sz="2" w:space="0"/>
      </w:pBdr>
      <w:jc w:val="center"/>
    </w:pPr>
    <w:rPr>
      <w:rFonts w:ascii="Arial" w:hAnsi="Arial" w:eastAsia="Times New Roman" w:cs="Times New Roman"/>
      <w:snapToGrid w:val="0"/>
      <w:vanish/>
      <w:sz w:val="16"/>
      <w:lang w:val="en-US" w:eastAsia="en-US" w:bidi="ar-SA"/>
    </w:rPr>
  </w:style>
  <w:style w:type="paragraph" w:customStyle="1" w:styleId="34">
    <w:name w:val="HTML Top of Form"/>
    <w:next w:val="1"/>
    <w:hidden/>
    <w:uiPriority w:val="0"/>
    <w:pPr>
      <w:widowControl w:val="0"/>
      <w:pBdr>
        <w:bottom w:val="double" w:color="000000" w:sz="2" w:space="0"/>
      </w:pBdr>
      <w:jc w:val="center"/>
    </w:pPr>
    <w:rPr>
      <w:rFonts w:ascii="Arial" w:hAnsi="Arial" w:eastAsia="Times New Roman" w:cs="Times New Roman"/>
      <w:snapToGrid w:val="0"/>
      <w:vanish/>
      <w:sz w:val="16"/>
      <w:lang w:val="en-US" w:eastAsia="en-US" w:bidi="ar-SA"/>
    </w:rPr>
  </w:style>
  <w:style w:type="character" w:customStyle="1" w:styleId="35">
    <w:name w:val="Sample"/>
    <w:uiPriority w:val="0"/>
    <w:rPr>
      <w:rFonts w:ascii="Courier New" w:hAnsi="Courier New"/>
    </w:rPr>
  </w:style>
  <w:style w:type="character" w:customStyle="1" w:styleId="36">
    <w:name w:val="Typewriter"/>
    <w:uiPriority w:val="0"/>
    <w:rPr>
      <w:rFonts w:ascii="Courier New" w:hAnsi="Courier New"/>
      <w:sz w:val="20"/>
    </w:rPr>
  </w:style>
  <w:style w:type="character" w:customStyle="1" w:styleId="37">
    <w:name w:val="Variable"/>
    <w:uiPriority w:val="0"/>
    <w:rPr>
      <w:i/>
    </w:rPr>
  </w:style>
  <w:style w:type="character" w:customStyle="1" w:styleId="38">
    <w:name w:val="HTML Markup"/>
    <w:uiPriority w:val="0"/>
    <w:rPr>
      <w:vanish/>
      <w:color w:val="FF0000"/>
    </w:rPr>
  </w:style>
  <w:style w:type="character" w:customStyle="1" w:styleId="39">
    <w:name w:val="Comment"/>
    <w:uiPriority w:val="0"/>
    <w:rPr>
      <w:vanish/>
    </w:rPr>
  </w:style>
  <w:style w:type="character" w:customStyle="1" w:styleId="40">
    <w:name w:val="Lábjegyzetszöveg Char"/>
    <w:link w:val="12"/>
    <w:uiPriority w:val="0"/>
    <w:rPr>
      <w:snapToGrid w:val="0"/>
      <w:lang w:val="en-US" w:eastAsia="en-US"/>
    </w:rPr>
  </w:style>
  <w:style w:type="character" w:customStyle="1" w:styleId="41">
    <w:name w:val="Jegyzetszöveg Char"/>
    <w:link w:val="6"/>
    <w:uiPriority w:val="0"/>
    <w:rPr>
      <w:snapToGrid w:val="0"/>
      <w:lang w:val="en-US" w:eastAsia="en-US"/>
    </w:rPr>
  </w:style>
  <w:style w:type="character" w:customStyle="1" w:styleId="42">
    <w:name w:val="Megjegyzés tárgya Char"/>
    <w:link w:val="7"/>
    <w:uiPriority w:val="0"/>
    <w:rPr>
      <w:b/>
      <w:bCs/>
      <w:snapToGrid w:val="0"/>
      <w:lang w:val="en-US" w:eastAsia="en-US"/>
    </w:rPr>
  </w:style>
  <w:style w:type="character" w:customStyle="1" w:styleId="43">
    <w:name w:val="Élőláb Char"/>
    <w:link w:val="10"/>
    <w:uiPriority w:val="0"/>
    <w:rPr>
      <w:snapToGrid w:val="0"/>
      <w:sz w:val="24"/>
      <w:lang w:val="en-US" w:eastAsia="en-US"/>
    </w:rPr>
  </w:style>
  <w:style w:type="character" w:customStyle="1" w:styleId="44">
    <w:name w:val="Alcím Char"/>
    <w:basedOn w:val="2"/>
    <w:link w:val="17"/>
    <w:uiPriority w:val="0"/>
    <w:rPr>
      <w:rFonts w:ascii="Arial" w:hAnsi="Arial"/>
      <w:b/>
      <w:snapToGrid w:val="0"/>
      <w:sz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DB93A2-FE85-4FEF-8824-96C7197D0214}">
  <ds:schemaRefs/>
</ds:datastoreItem>
</file>

<file path=customXml/itemProps2.xml><?xml version="1.0" encoding="utf-8"?>
<ds:datastoreItem xmlns:ds="http://schemas.openxmlformats.org/officeDocument/2006/customXml" ds:itemID="{7C4AE32C-886B-40BA-BBBC-100584620B06}">
  <ds:schemaRefs/>
</ds:datastoreItem>
</file>

<file path=customXml/itemProps3.xml><?xml version="1.0" encoding="utf-8"?>
<ds:datastoreItem xmlns:ds="http://schemas.openxmlformats.org/officeDocument/2006/customXml" ds:itemID="{4F522043-3CA8-4735-80E8-B3F0FCA734E7}">
  <ds:schemaRefs/>
</ds:datastoreItem>
</file>

<file path=customXml/itemProps4.xml><?xml version="1.0" encoding="utf-8"?>
<ds:datastoreItem xmlns:ds="http://schemas.openxmlformats.org/officeDocument/2006/customXml" ds:itemID="{9A5BF9C1-1118-4E1A-9F9F-A9D448DC27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European Commission</Company>
  <Pages>1</Pages>
  <Words>124</Words>
  <Characters>713</Characters>
  <Lines>5</Lines>
  <Paragraphs>1</Paragraphs>
  <TotalTime>849</TotalTime>
  <ScaleCrop>false</ScaleCrop>
  <LinksUpToDate>false</LinksUpToDate>
  <CharactersWithSpaces>836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2020-07-13T18:40:00Z</dcterms:created>
  <dc:creator>chattob</dc:creator>
  <cp:lastModifiedBy>User</cp:lastModifiedBy>
  <cp:lastPrinted>2013-12-16T10:49:00Z</cp:lastPrinted>
  <dcterms:modified xsi:type="dcterms:W3CDTF">2026-08-04T11:37:46Z</dcterms:modified>
  <dc:title>A5 cancellation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Word 97</vt:lpwstr>
  </property>
  <property fmtid="{D5CDD505-2E9C-101B-9397-08002B2CF9AE}" pid="3" name="Checked by">
    <vt:lpwstr>duboile</vt:lpwstr>
  </property>
  <property fmtid="{D5CDD505-2E9C-101B-9397-08002B2CF9AE}" pid="4" name="ContentTypeId">
    <vt:lpwstr>0x010100724FDE23FB365D4CB8B2901107175F9F</vt:lpwstr>
  </property>
  <property fmtid="{D5CDD505-2E9C-101B-9397-08002B2CF9AE}" pid="5" name="KSOProductBuildVer">
    <vt:lpwstr>1033-12.1.0.28032</vt:lpwstr>
  </property>
  <property fmtid="{D5CDD505-2E9C-101B-9397-08002B2CF9AE}" pid="6" name="ICV">
    <vt:lpwstr>BA5A866EC21C4CA79F76A1DD4AA4D24D_13</vt:lpwstr>
  </property>
</Properties>
</file>