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2C033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2C033E">
              <w:rPr>
                <w:sz w:val="18"/>
                <w:lang w:val="en-GB"/>
              </w:rPr>
              <w:t>Construction of a new facility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2C033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2C033E">
              <w:rPr>
                <w:sz w:val="18"/>
                <w:lang w:val="en-GB"/>
              </w:rPr>
              <w:t>RORS00013/SBPB Vrsac/TD2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2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sectPr w:rsidR="00F256CC" w:rsidSect="00787C65">
      <w:footerReference w:type="default" r:id="rId17"/>
      <w:footerReference w:type="first" r:id="rId18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5F7" w:rsidRDefault="00B725F7">
      <w:r>
        <w:separator/>
      </w:r>
    </w:p>
  </w:endnote>
  <w:endnote w:type="continuationSeparator" w:id="1">
    <w:p w:rsidR="00B725F7" w:rsidRDefault="00B72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C76A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C76A2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C76A28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C76A28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C76A2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C76A28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C76A28" w:rsidRPr="00F042C2">
      <w:rPr>
        <w:rStyle w:val="PageNumber"/>
        <w:sz w:val="18"/>
        <w:szCs w:val="18"/>
      </w:rPr>
      <w:fldChar w:fldCharType="end"/>
    </w:r>
  </w:p>
  <w:p w:rsidR="007F7874" w:rsidRPr="00052653" w:rsidRDefault="00C76A28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C76A28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C76A28" w:rsidRPr="00F042C2">
      <w:rPr>
        <w:rStyle w:val="PageNumber"/>
        <w:sz w:val="18"/>
        <w:szCs w:val="18"/>
      </w:rPr>
      <w:fldChar w:fldCharType="separate"/>
    </w:r>
    <w:r w:rsidR="002C033E">
      <w:rPr>
        <w:rStyle w:val="PageNumber"/>
        <w:noProof/>
        <w:sz w:val="18"/>
        <w:szCs w:val="18"/>
        <w:lang w:val="en-GB"/>
      </w:rPr>
      <w:t>3</w:t>
    </w:r>
    <w:r w:rsidR="00C76A28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C76A28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C76A28" w:rsidRPr="00F042C2">
      <w:rPr>
        <w:rStyle w:val="PageNumber"/>
        <w:sz w:val="18"/>
        <w:szCs w:val="18"/>
      </w:rPr>
      <w:fldChar w:fldCharType="separate"/>
    </w:r>
    <w:r w:rsidR="002C033E">
      <w:rPr>
        <w:rStyle w:val="PageNumber"/>
        <w:noProof/>
        <w:sz w:val="18"/>
        <w:szCs w:val="18"/>
        <w:lang w:val="en-GB"/>
      </w:rPr>
      <w:t>3</w:t>
    </w:r>
    <w:r w:rsidR="00C76A28" w:rsidRPr="00F042C2">
      <w:rPr>
        <w:rStyle w:val="PageNumber"/>
        <w:sz w:val="18"/>
        <w:szCs w:val="18"/>
      </w:rPr>
      <w:fldChar w:fldCharType="end"/>
    </w:r>
  </w:p>
  <w:p w:rsidR="009D4910" w:rsidRPr="00787C65" w:rsidRDefault="00C76A28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C76A2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C76A28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C76A28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C76A2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C76A28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C76A28" w:rsidRPr="00F042C2">
      <w:rPr>
        <w:rStyle w:val="PageNumber"/>
        <w:sz w:val="18"/>
        <w:szCs w:val="18"/>
      </w:rPr>
      <w:fldChar w:fldCharType="end"/>
    </w:r>
  </w:p>
  <w:p w:rsidR="00F042C2" w:rsidRPr="00052653" w:rsidRDefault="00C76A28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5F7" w:rsidRDefault="00B725F7">
      <w:r>
        <w:separator/>
      </w:r>
    </w:p>
  </w:footnote>
  <w:footnote w:type="continuationSeparator" w:id="1">
    <w:p w:rsidR="00B725F7" w:rsidRDefault="00B725F7">
      <w:r>
        <w:continuationSeparator/>
      </w:r>
    </w:p>
  </w:footnote>
  <w:footnote w:id="2">
    <w:p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C033E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725F7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76A28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C76A2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C76A28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C76A28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C76A28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C76A2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C76A2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C76A28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C76A2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C76A2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C76A28"/>
    <w:pPr>
      <w:ind w:left="2127" w:hanging="1418"/>
    </w:pPr>
  </w:style>
  <w:style w:type="paragraph" w:customStyle="1" w:styleId="2zanoren">
    <w:name w:val="2.zanorení"/>
    <w:basedOn w:val="text-3mezera"/>
    <w:rsid w:val="00C76A28"/>
    <w:pPr>
      <w:ind w:left="3402" w:hanging="1278"/>
    </w:pPr>
  </w:style>
  <w:style w:type="paragraph" w:customStyle="1" w:styleId="bulletsub">
    <w:name w:val="bullet_sub"/>
    <w:basedOn w:val="Normal"/>
    <w:rsid w:val="00C76A2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C76A2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C76A2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C76A2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C76A2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76A2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C76A28"/>
    <w:pPr>
      <w:jc w:val="both"/>
    </w:pPr>
    <w:rPr>
      <w:sz w:val="22"/>
    </w:rPr>
  </w:style>
  <w:style w:type="paragraph" w:styleId="BodyText">
    <w:name w:val="Body Text"/>
    <w:basedOn w:val="Normal"/>
    <w:rsid w:val="00C76A2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C76A2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C76A2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C76A28"/>
    <w:rPr>
      <w:sz w:val="20"/>
    </w:rPr>
  </w:style>
  <w:style w:type="character" w:styleId="Hyperlink">
    <w:name w:val="Hyperlink"/>
    <w:rsid w:val="00C76A2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C76A2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76A2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76A2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C76A2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C76A2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C76A28"/>
    <w:rPr>
      <w:vertAlign w:val="superscript"/>
    </w:rPr>
  </w:style>
  <w:style w:type="character" w:styleId="PageNumber">
    <w:name w:val="page number"/>
    <w:basedOn w:val="DefaultParagraphFont"/>
    <w:rsid w:val="00C76A28"/>
  </w:style>
  <w:style w:type="paragraph" w:styleId="PlainText">
    <w:name w:val="Plain Text"/>
    <w:basedOn w:val="Normal"/>
    <w:rsid w:val="00C76A28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C76A28"/>
    <w:rPr>
      <w:color w:val="800080"/>
      <w:u w:val="single"/>
    </w:rPr>
  </w:style>
  <w:style w:type="paragraph" w:customStyle="1" w:styleId="Blockquote">
    <w:name w:val="Blockquote"/>
    <w:basedOn w:val="Normal"/>
    <w:rsid w:val="00C76A2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C76A2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C76A2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C76A2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C76A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C76A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C76A28"/>
    <w:pPr>
      <w:ind w:left="480"/>
    </w:pPr>
  </w:style>
  <w:style w:type="paragraph" w:styleId="TOC4">
    <w:name w:val="toc 4"/>
    <w:basedOn w:val="Normal"/>
    <w:next w:val="Normal"/>
    <w:autoRedefine/>
    <w:semiHidden/>
    <w:rsid w:val="00C76A28"/>
    <w:pPr>
      <w:ind w:left="720"/>
    </w:pPr>
  </w:style>
  <w:style w:type="paragraph" w:styleId="TOC5">
    <w:name w:val="toc 5"/>
    <w:basedOn w:val="Normal"/>
    <w:next w:val="Normal"/>
    <w:autoRedefine/>
    <w:semiHidden/>
    <w:rsid w:val="00C76A28"/>
    <w:pPr>
      <w:ind w:left="960"/>
    </w:pPr>
  </w:style>
  <w:style w:type="paragraph" w:styleId="TOC6">
    <w:name w:val="toc 6"/>
    <w:basedOn w:val="Normal"/>
    <w:next w:val="Normal"/>
    <w:autoRedefine/>
    <w:semiHidden/>
    <w:rsid w:val="00C76A28"/>
    <w:pPr>
      <w:ind w:left="1200"/>
    </w:pPr>
  </w:style>
  <w:style w:type="paragraph" w:styleId="TOC7">
    <w:name w:val="toc 7"/>
    <w:basedOn w:val="Normal"/>
    <w:next w:val="Normal"/>
    <w:autoRedefine/>
    <w:semiHidden/>
    <w:rsid w:val="00C76A28"/>
    <w:pPr>
      <w:ind w:left="1440"/>
    </w:pPr>
  </w:style>
  <w:style w:type="paragraph" w:styleId="TOC8">
    <w:name w:val="toc 8"/>
    <w:basedOn w:val="Normal"/>
    <w:next w:val="Normal"/>
    <w:autoRedefine/>
    <w:semiHidden/>
    <w:rsid w:val="00C76A28"/>
    <w:pPr>
      <w:ind w:left="1680"/>
    </w:pPr>
  </w:style>
  <w:style w:type="paragraph" w:styleId="TOC9">
    <w:name w:val="toc 9"/>
    <w:basedOn w:val="Normal"/>
    <w:next w:val="Normal"/>
    <w:autoRedefine/>
    <w:semiHidden/>
    <w:rsid w:val="00C76A28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C76A28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C76A28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A107F-1E8E-4C4C-A4CC-7FC70873E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57F581-A37A-4BCB-B160-B91C564E49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139</Words>
  <Characters>794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2016-05-31T08:30:00Z</cp:lastPrinted>
  <dcterms:created xsi:type="dcterms:W3CDTF">2018-12-18T11:55:00Z</dcterms:created>
  <dcterms:modified xsi:type="dcterms:W3CDTF">2024-08-26T22:06:00Z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