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14D3A"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1ACC5289" w14:textId="77777777" w:rsidR="006F5FD0" w:rsidRPr="00B33EE6" w:rsidRDefault="001E1DD9">
      <w:pPr>
        <w:jc w:val="center"/>
        <w:rPr>
          <w:sz w:val="28"/>
          <w:szCs w:val="28"/>
          <w:lang w:val="en-GB"/>
        </w:rPr>
      </w:pPr>
      <w:r w:rsidRPr="001E1DD9">
        <w:rPr>
          <w:rStyle w:val="Strong"/>
          <w:sz w:val="28"/>
          <w:szCs w:val="28"/>
          <w:lang w:val="en-GB"/>
        </w:rPr>
        <w:t>Transport model and SUMP for City of Zrenjanin</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sidR="007E42D3" w:rsidRPr="007E42D3">
        <w:rPr>
          <w:rStyle w:val="Emphasis"/>
          <w:i w:val="0"/>
          <w:sz w:val="28"/>
          <w:szCs w:val="28"/>
          <w:lang w:val="en-GB"/>
        </w:rPr>
        <w:t>Zrenjanin/Serbia</w:t>
      </w:r>
    </w:p>
    <w:p w14:paraId="2B87088B"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765F8DDD" w14:textId="77777777" w:rsidR="006F5FD0" w:rsidRPr="00B33EE6" w:rsidRDefault="001E1DD9">
      <w:pPr>
        <w:pStyle w:val="Blockquote"/>
        <w:rPr>
          <w:i/>
          <w:sz w:val="22"/>
          <w:szCs w:val="22"/>
          <w:lang w:val="en-GB"/>
        </w:rPr>
      </w:pPr>
      <w:r w:rsidRPr="001E1DD9">
        <w:rPr>
          <w:rStyle w:val="Emphasis"/>
          <w:i w:val="0"/>
          <w:sz w:val="22"/>
          <w:szCs w:val="22"/>
          <w:lang w:val="en-GB"/>
        </w:rPr>
        <w:t>RORS00250/RDABanat/TD2</w:t>
      </w:r>
    </w:p>
    <w:p w14:paraId="4AD26187"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03F456D5" w14:textId="77777777"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14:paraId="4FB3D43D"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40E1FE1A" w14:textId="77777777"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w:t>
      </w:r>
      <w:r w:rsidR="001E1DD9">
        <w:rPr>
          <w:lang w:val="en-GB"/>
        </w:rPr>
        <w:t>250</w:t>
      </w:r>
    </w:p>
    <w:p w14:paraId="38DE126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3A749C8F" w14:textId="77777777"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p>
    <w:p w14:paraId="26A6FB0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EFA3182" w14:textId="77777777" w:rsidR="006F5FD0" w:rsidRDefault="00C45CC7" w:rsidP="00B33EE6">
      <w:pPr>
        <w:ind w:left="357" w:right="357"/>
        <w:jc w:val="both"/>
        <w:rPr>
          <w:rStyle w:val="Emphasis"/>
          <w:i w:val="0"/>
          <w:sz w:val="22"/>
          <w:szCs w:val="22"/>
          <w:lang w:val="en-GB"/>
        </w:rPr>
      </w:pPr>
      <w:r w:rsidRPr="00C45CC7">
        <w:rPr>
          <w:rStyle w:val="Emphasis"/>
          <w:i w:val="0"/>
          <w:sz w:val="22"/>
          <w:szCs w:val="22"/>
          <w:lang w:val="en-GB"/>
        </w:rPr>
        <w:t>Regional Agency for Socio Economic Development – Banat Ltd., Dr Kornela Radulovića 18, 23000 Zrenjanin, Republic of Serbia</w:t>
      </w:r>
    </w:p>
    <w:p w14:paraId="0F4A37DF" w14:textId="77777777" w:rsidR="006F5FD0" w:rsidRPr="00B33EE6" w:rsidRDefault="00000000">
      <w:pPr>
        <w:rPr>
          <w:sz w:val="22"/>
          <w:szCs w:val="22"/>
          <w:lang w:val="en-GB"/>
        </w:rPr>
      </w:pPr>
      <w:r>
        <w:rPr>
          <w:snapToGrid/>
          <w:sz w:val="22"/>
          <w:szCs w:val="22"/>
          <w:lang w:val="en-GB"/>
        </w:rPr>
        <w:pict w14:anchorId="12DD79BB">
          <v:line id="_x0000_s2051" style="position:absolute;z-index:251655680" from="0,12pt" to="468pt,12.05pt" o:allowincell="f" strokecolor="#d4d4d4" strokeweight="1.75pt">
            <v:shadow on="t" origin=",32385f" offset="0,-1pt"/>
          </v:line>
        </w:pict>
      </w:r>
    </w:p>
    <w:p w14:paraId="2D4E325D"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2BEEF72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098C2CB9" w14:textId="77777777" w:rsidR="006F5FD0" w:rsidRPr="00B33EE6" w:rsidRDefault="006F5FD0">
      <w:pPr>
        <w:pStyle w:val="Blockquote"/>
        <w:jc w:val="both"/>
        <w:rPr>
          <w:i/>
          <w:sz w:val="22"/>
          <w:szCs w:val="22"/>
          <w:lang w:val="en-GB"/>
        </w:rPr>
      </w:pPr>
      <w:r w:rsidRPr="007E42D3">
        <w:rPr>
          <w:rStyle w:val="Emphasis"/>
          <w:i w:val="0"/>
          <w:sz w:val="22"/>
          <w:szCs w:val="22"/>
          <w:lang w:val="en-GB"/>
        </w:rPr>
        <w:t>Global price</w:t>
      </w:r>
    </w:p>
    <w:p w14:paraId="619C665C"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480FB741" w14:textId="77777777" w:rsidR="006F5FD0" w:rsidRPr="00B33EE6" w:rsidRDefault="007E42D3">
      <w:pPr>
        <w:pStyle w:val="Blockquote"/>
        <w:jc w:val="both"/>
        <w:rPr>
          <w:i/>
          <w:sz w:val="22"/>
          <w:szCs w:val="22"/>
          <w:lang w:val="en-GB"/>
        </w:rPr>
      </w:pPr>
      <w:r w:rsidRPr="00952177">
        <w:rPr>
          <w:sz w:val="22"/>
          <w:szCs w:val="22"/>
        </w:rPr>
        <w:t xml:space="preserve">The contract should support </w:t>
      </w:r>
      <w:r w:rsidR="00C45CC7" w:rsidRPr="00C45CC7">
        <w:rPr>
          <w:sz w:val="22"/>
          <w:szCs w:val="22"/>
        </w:rPr>
        <w:t>Regional Agency for Socio Economic Development – Banat Ltd.</w:t>
      </w:r>
      <w:r w:rsidR="00C45CC7">
        <w:rPr>
          <w:sz w:val="22"/>
          <w:szCs w:val="22"/>
        </w:rPr>
        <w:t xml:space="preserve"> Zrenjanin</w:t>
      </w:r>
      <w:r w:rsidRPr="00952177">
        <w:rPr>
          <w:sz w:val="22"/>
          <w:szCs w:val="22"/>
        </w:rPr>
        <w:t xml:space="preserve"> in the process of implementation of </w:t>
      </w:r>
      <w:proofErr w:type="gramStart"/>
      <w:r>
        <w:rPr>
          <w:sz w:val="22"/>
          <w:szCs w:val="22"/>
        </w:rPr>
        <w:t>project ”</w:t>
      </w:r>
      <w:proofErr w:type="gramEnd"/>
      <w:r w:rsidR="00C45CC7" w:rsidRPr="00C45CC7">
        <w:t xml:space="preserve"> Blue Sky - Cross-border Solution to Air Pollution</w:t>
      </w:r>
      <w:r>
        <w:rPr>
          <w:sz w:val="22"/>
          <w:szCs w:val="22"/>
        </w:rPr>
        <w:t>”</w:t>
      </w:r>
      <w:r w:rsidRPr="00952177">
        <w:rPr>
          <w:sz w:val="22"/>
          <w:szCs w:val="22"/>
        </w:rPr>
        <w:t xml:space="preserve"> financed under INTERREG-IPA CBC Romania-Serbia Programme</w:t>
      </w:r>
      <w:r w:rsidR="00C45CC7">
        <w:rPr>
          <w:sz w:val="22"/>
          <w:szCs w:val="22"/>
        </w:rPr>
        <w:t xml:space="preserve"> by creating </w:t>
      </w:r>
      <w:r w:rsidR="00C45CC7" w:rsidRPr="00C45CC7">
        <w:rPr>
          <w:sz w:val="22"/>
          <w:szCs w:val="22"/>
        </w:rPr>
        <w:t>Transport model and SUMP for City of Zrenjanin</w:t>
      </w:r>
      <w:r w:rsidRPr="00952177">
        <w:rPr>
          <w:sz w:val="22"/>
          <w:szCs w:val="22"/>
        </w:rPr>
        <w:t>.</w:t>
      </w:r>
    </w:p>
    <w:p w14:paraId="1DF61EA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060348BC" w14:textId="77777777"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14:paraId="470A1A21"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99948EA" w14:textId="77777777" w:rsidR="00971962" w:rsidRPr="007E42D3" w:rsidRDefault="007E42D3" w:rsidP="00971962">
      <w:pPr>
        <w:pStyle w:val="Blockquote"/>
        <w:jc w:val="both"/>
        <w:rPr>
          <w:sz w:val="22"/>
          <w:szCs w:val="22"/>
          <w:lang w:val="en-GB"/>
        </w:rPr>
      </w:pPr>
      <w:r w:rsidRPr="007E42D3">
        <w:rPr>
          <w:sz w:val="22"/>
          <w:szCs w:val="22"/>
          <w:lang w:val="en-GB"/>
        </w:rPr>
        <w:t xml:space="preserve">EUR </w:t>
      </w:r>
      <w:r w:rsidR="00C45CC7">
        <w:rPr>
          <w:sz w:val="22"/>
          <w:szCs w:val="22"/>
          <w:lang w:val="en-GB"/>
        </w:rPr>
        <w:t>106</w:t>
      </w:r>
      <w:r w:rsidRPr="007E42D3">
        <w:rPr>
          <w:sz w:val="22"/>
          <w:szCs w:val="22"/>
          <w:lang w:val="en-GB"/>
        </w:rPr>
        <w:t>.000,00</w:t>
      </w:r>
    </w:p>
    <w:p w14:paraId="388F2C8C" w14:textId="77777777" w:rsidR="006F5FD0" w:rsidRPr="00B33EE6" w:rsidRDefault="00000000">
      <w:pPr>
        <w:pStyle w:val="Blockquote"/>
        <w:jc w:val="both"/>
        <w:rPr>
          <w:sz w:val="22"/>
          <w:szCs w:val="22"/>
          <w:lang w:val="en-GB"/>
        </w:rPr>
      </w:pPr>
      <w:r>
        <w:rPr>
          <w:snapToGrid/>
          <w:sz w:val="22"/>
          <w:szCs w:val="22"/>
          <w:lang w:val="en-GB"/>
        </w:rPr>
        <w:pict w14:anchorId="5593BEE4">
          <v:line id="_x0000_s2052" style="position:absolute;left:0;text-align:left;z-index:251656704" from="-1.05pt,17.55pt" to="466.95pt,17.6pt" o:allowincell="f" strokecolor="#d4d4d4" strokeweight="1.75pt">
            <v:shadow on="t" origin=",32385f" offset="0,-1pt"/>
          </v:line>
        </w:pict>
      </w:r>
    </w:p>
    <w:p w14:paraId="67ACD425"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6C536EBF" w14:textId="77777777"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57CC9763" w14:textId="77777777"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14:paraId="5ED8907F" w14:textId="77777777"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352C48AE" w14:textId="77777777"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7EED0E4E" w14:textId="77777777"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14:paraId="674AB108" w14:textId="77777777"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14:paraId="377672EC" w14:textId="77777777"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14:paraId="56239A9B" w14:textId="77777777"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14:paraId="2EEF021A" w14:textId="77777777"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14:paraId="22307876" w14:textId="77777777"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88A189D" w14:textId="77777777"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14:paraId="24DF1F65" w14:textId="77777777" w:rsidR="00817C22" w:rsidRDefault="00817C22" w:rsidP="00817C22">
      <w:pPr>
        <w:pStyle w:val="Blockquote"/>
        <w:numPr>
          <w:ilvl w:val="0"/>
          <w:numId w:val="45"/>
        </w:numPr>
        <w:spacing w:before="120" w:after="120"/>
        <w:jc w:val="both"/>
        <w:rPr>
          <w:sz w:val="22"/>
          <w:szCs w:val="22"/>
        </w:rPr>
      </w:pPr>
      <w:hyperlink r:id="rId12" w:history="1">
        <w:r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Pr="006B6D05">
        <w:rPr>
          <w:sz w:val="22"/>
          <w:szCs w:val="22"/>
        </w:rPr>
        <w:t xml:space="preserve"> </w:t>
      </w:r>
    </w:p>
    <w:p w14:paraId="1EC42FCC" w14:textId="77777777"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14:paraId="676A713C" w14:textId="77777777" w:rsidR="00817C22" w:rsidRPr="006B6D05" w:rsidRDefault="00817C22" w:rsidP="00817C22">
      <w:pPr>
        <w:pStyle w:val="Blockquote"/>
        <w:numPr>
          <w:ilvl w:val="0"/>
          <w:numId w:val="45"/>
        </w:numPr>
        <w:spacing w:before="120" w:after="120"/>
        <w:jc w:val="both"/>
        <w:rPr>
          <w:sz w:val="22"/>
          <w:szCs w:val="22"/>
        </w:rPr>
      </w:pPr>
      <w:hyperlink r:id="rId13" w:history="1">
        <w:r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14:paraId="7986F99D" w14:textId="77777777" w:rsidR="00817C22" w:rsidRPr="006B6D05" w:rsidRDefault="00817C22" w:rsidP="00817C22">
      <w:pPr>
        <w:pStyle w:val="Blockquote"/>
        <w:numPr>
          <w:ilvl w:val="0"/>
          <w:numId w:val="45"/>
        </w:numPr>
        <w:spacing w:before="120" w:after="120"/>
        <w:jc w:val="both"/>
        <w:rPr>
          <w:sz w:val="22"/>
          <w:szCs w:val="22"/>
        </w:rPr>
      </w:pPr>
      <w:hyperlink r:id="rId14" w:history="1">
        <w:r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14:paraId="4A22EEAD" w14:textId="77777777"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14:paraId="392B3964" w14:textId="77777777" w:rsidR="00B9793F" w:rsidRPr="006E1BD0" w:rsidRDefault="00B9793F" w:rsidP="00584BF4">
      <w:pPr>
        <w:ind w:left="709" w:hanging="349"/>
        <w:outlineLvl w:val="0"/>
        <w:rPr>
          <w:rStyle w:val="Strong"/>
          <w:sz w:val="22"/>
          <w:szCs w:val="22"/>
        </w:rPr>
      </w:pPr>
    </w:p>
    <w:p w14:paraId="4A45834D"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7CAEFDF"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F61221D"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C66A625"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14:paraId="0900E423"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023CCE9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71CE08FC"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083BAA1B" w14:textId="77777777" w:rsidR="006F5FD0" w:rsidRPr="00B33EE6" w:rsidRDefault="00000000">
      <w:pPr>
        <w:keepNext/>
        <w:jc w:val="center"/>
        <w:rPr>
          <w:sz w:val="28"/>
          <w:szCs w:val="28"/>
          <w:lang w:val="en-GB"/>
        </w:rPr>
      </w:pPr>
      <w:r>
        <w:rPr>
          <w:snapToGrid/>
          <w:sz w:val="22"/>
          <w:szCs w:val="22"/>
          <w:lang w:val="en-GB"/>
        </w:rPr>
        <w:pict w14:anchorId="200F275E">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73F99044"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48208553" w14:textId="77777777" w:rsidR="006F5FD0" w:rsidRPr="00B33EE6" w:rsidRDefault="005E76F1" w:rsidP="00571687">
      <w:pPr>
        <w:pStyle w:val="Blockquote"/>
        <w:jc w:val="both"/>
        <w:rPr>
          <w:i/>
          <w:sz w:val="22"/>
          <w:szCs w:val="22"/>
          <w:lang w:val="en-GB"/>
        </w:rPr>
      </w:pPr>
      <w:r>
        <w:rPr>
          <w:rStyle w:val="Emphasis"/>
          <w:i w:val="0"/>
          <w:sz w:val="22"/>
          <w:szCs w:val="22"/>
          <w:lang w:val="en-GB"/>
        </w:rPr>
        <w:t>13</w:t>
      </w:r>
      <w:r w:rsidR="00307B81" w:rsidRPr="00307B81">
        <w:rPr>
          <w:rStyle w:val="Emphasis"/>
          <w:i w:val="0"/>
          <w:sz w:val="22"/>
          <w:szCs w:val="22"/>
          <w:lang w:val="en-GB"/>
        </w:rPr>
        <w:t>.0</w:t>
      </w:r>
      <w:r w:rsidR="00C45CC7">
        <w:rPr>
          <w:rStyle w:val="Emphasis"/>
          <w:i w:val="0"/>
          <w:sz w:val="22"/>
          <w:szCs w:val="22"/>
          <w:lang w:val="en-GB"/>
        </w:rPr>
        <w:t>5</w:t>
      </w:r>
      <w:r w:rsidR="00307B81" w:rsidRPr="00307B81">
        <w:rPr>
          <w:rStyle w:val="Emphasis"/>
          <w:i w:val="0"/>
          <w:sz w:val="22"/>
          <w:szCs w:val="22"/>
          <w:lang w:val="en-GB"/>
        </w:rPr>
        <w:t>.202</w:t>
      </w:r>
      <w:r w:rsidR="00C45CC7">
        <w:rPr>
          <w:rStyle w:val="Emphasis"/>
          <w:i w:val="0"/>
          <w:sz w:val="22"/>
          <w:szCs w:val="22"/>
          <w:lang w:val="en-GB"/>
        </w:rPr>
        <w:t>5</w:t>
      </w:r>
    </w:p>
    <w:p w14:paraId="22A7AE7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15DD3253" w14:textId="77777777" w:rsidR="006F5FD0" w:rsidRPr="00B33EE6" w:rsidRDefault="00C45CC7" w:rsidP="00571687">
      <w:pPr>
        <w:pStyle w:val="Blockquote"/>
        <w:jc w:val="both"/>
        <w:rPr>
          <w:i/>
          <w:sz w:val="22"/>
          <w:szCs w:val="22"/>
          <w:lang w:val="en-GB"/>
        </w:rPr>
      </w:pPr>
      <w:r>
        <w:rPr>
          <w:rStyle w:val="Emphasis"/>
          <w:i w:val="0"/>
          <w:sz w:val="22"/>
          <w:szCs w:val="22"/>
          <w:lang w:val="en-GB"/>
        </w:rPr>
        <w:t>16 months</w:t>
      </w:r>
    </w:p>
    <w:p w14:paraId="61E04FE0" w14:textId="77777777" w:rsidR="006F5FD0" w:rsidRPr="00B33EE6" w:rsidRDefault="00000000">
      <w:pPr>
        <w:rPr>
          <w:sz w:val="22"/>
          <w:szCs w:val="22"/>
          <w:lang w:val="en-GB"/>
        </w:rPr>
      </w:pPr>
      <w:r>
        <w:rPr>
          <w:snapToGrid/>
          <w:sz w:val="22"/>
          <w:szCs w:val="22"/>
          <w:lang w:val="en-GB"/>
        </w:rPr>
        <w:pict w14:anchorId="00660244">
          <v:line id="_x0000_s2054" style="position:absolute;z-index:251658752" from="0,12pt" to="468pt,12.05pt" o:allowincell="f" strokecolor="#d4d4d4" strokeweight="1.75pt">
            <v:shadow on="t" origin=",32385f" offset="0,-1pt"/>
          </v:line>
        </w:pict>
      </w:r>
    </w:p>
    <w:p w14:paraId="75652747"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44A0C601" w14:textId="77777777"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6D8EDE7"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2B2B9315"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1B65024"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0A2D41CF"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54255AE" w14:textId="7777777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CDD9F85" w14:textId="77777777"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14:paraId="3D3D8AB5" w14:textId="77777777" w:rsidR="004916FF" w:rsidRPr="006E1BD0" w:rsidRDefault="004916FF">
      <w:pPr>
        <w:pStyle w:val="Blockquote"/>
        <w:jc w:val="both"/>
        <w:rPr>
          <w:sz w:val="22"/>
          <w:szCs w:val="22"/>
        </w:rPr>
      </w:pPr>
    </w:p>
    <w:p w14:paraId="7CFF0FFA"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014DBEF" w14:textId="560BBB3C"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C45CC7">
        <w:rPr>
          <w:sz w:val="22"/>
          <w:szCs w:val="22"/>
          <w:lang w:val="en-GB"/>
        </w:rPr>
        <w:t>53</w:t>
      </w:r>
      <w:r w:rsidR="00EA53CF" w:rsidRPr="00EA53CF">
        <w:rPr>
          <w:sz w:val="22"/>
          <w:szCs w:val="22"/>
          <w:lang w:val="en-GB"/>
        </w:rPr>
        <w:t>.</w:t>
      </w:r>
      <w:r w:rsidR="00C45CC7">
        <w:rPr>
          <w:sz w:val="22"/>
          <w:szCs w:val="22"/>
          <w:lang w:val="en-GB"/>
        </w:rPr>
        <w:t>0</w:t>
      </w:r>
      <w:r w:rsidR="00EA53CF" w:rsidRPr="00EA53CF">
        <w:rPr>
          <w:sz w:val="22"/>
          <w:szCs w:val="22"/>
          <w:lang w:val="en-GB"/>
        </w:rPr>
        <w:t>00,00 EUR</w:t>
      </w:r>
    </w:p>
    <w:p w14:paraId="1B46523E" w14:textId="77777777" w:rsidR="00235A71" w:rsidRPr="00BE5F29" w:rsidRDefault="00235A71" w:rsidP="00E147D3">
      <w:pPr>
        <w:pStyle w:val="Blockquote"/>
        <w:spacing w:before="0"/>
        <w:ind w:left="720" w:right="357"/>
        <w:jc w:val="both"/>
        <w:rPr>
          <w:sz w:val="22"/>
          <w:szCs w:val="22"/>
          <w:lang w:val="es-ES_tradnl"/>
        </w:rPr>
      </w:pPr>
    </w:p>
    <w:p w14:paraId="73CDD602" w14:textId="57FE95EB"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55365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3A98017D"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47DEE80" w14:textId="77777777"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w:t>
      </w:r>
      <w:r w:rsidR="00C45CC7">
        <w:rPr>
          <w:sz w:val="22"/>
          <w:szCs w:val="22"/>
          <w:lang w:val="en-GB"/>
        </w:rPr>
        <w:t xml:space="preserve">as traffic Engineer with licence number 370 issued by Serbian Chamber of Engineers in line with Serbian Legislation or </w:t>
      </w:r>
      <w:r w:rsidR="00405F04">
        <w:rPr>
          <w:sz w:val="22"/>
          <w:szCs w:val="22"/>
          <w:lang w:val="en-GB"/>
        </w:rPr>
        <w:t>e</w:t>
      </w:r>
      <w:r w:rsidR="00C45CC7">
        <w:rPr>
          <w:sz w:val="22"/>
          <w:szCs w:val="22"/>
          <w:lang w:val="en-GB"/>
        </w:rPr>
        <w:t>quivalent</w:t>
      </w:r>
      <w:r w:rsidRPr="00CD51D4">
        <w:rPr>
          <w:sz w:val="22"/>
          <w:szCs w:val="22"/>
          <w:lang w:val="en-GB"/>
        </w:rPr>
        <w:t xml:space="preserve">; </w:t>
      </w:r>
    </w:p>
    <w:p w14:paraId="1E339964" w14:textId="77777777" w:rsidR="00235A71" w:rsidRPr="00B33EE6" w:rsidRDefault="00235A71" w:rsidP="00E147D3">
      <w:pPr>
        <w:pStyle w:val="Blockquote"/>
        <w:spacing w:before="0"/>
        <w:ind w:left="720" w:right="357"/>
        <w:jc w:val="both"/>
        <w:rPr>
          <w:sz w:val="22"/>
          <w:szCs w:val="22"/>
          <w:lang w:val="en-GB"/>
        </w:rPr>
      </w:pPr>
    </w:p>
    <w:p w14:paraId="3C905297" w14:textId="5CCA4025"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55365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B68C8">
        <w:rPr>
          <w:sz w:val="22"/>
          <w:szCs w:val="22"/>
          <w:lang w:val="en-GB"/>
        </w:rPr>
        <w:t>five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14:paraId="07BD4CB7" w14:textId="77777777"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405F04">
        <w:rPr>
          <w:sz w:val="22"/>
          <w:szCs w:val="22"/>
          <w:lang w:val="en-GB"/>
        </w:rPr>
        <w:t>two</w:t>
      </w:r>
      <w:r w:rsidR="00CD51D4" w:rsidRPr="00BD11DC">
        <w:rPr>
          <w:sz w:val="22"/>
          <w:szCs w:val="22"/>
          <w:lang w:val="en-GB"/>
        </w:rPr>
        <w:t xml:space="preserve"> </w:t>
      </w:r>
      <w:r w:rsidR="001661F7" w:rsidRPr="00BD11DC">
        <w:rPr>
          <w:sz w:val="22"/>
          <w:szCs w:val="22"/>
          <w:lang w:val="en-GB"/>
        </w:rPr>
        <w:t>contract</w:t>
      </w:r>
      <w:r w:rsidR="00405F04">
        <w:rPr>
          <w:sz w:val="22"/>
          <w:szCs w:val="22"/>
          <w:lang w:val="en-GB"/>
        </w:rPr>
        <w:t>s</w:t>
      </w:r>
      <w:r w:rsidR="00CD51D4" w:rsidRPr="00BD11DC">
        <w:rPr>
          <w:sz w:val="22"/>
          <w:szCs w:val="22"/>
          <w:lang w:val="en-GB"/>
        </w:rPr>
        <w:t xml:space="preserve"> </w:t>
      </w:r>
      <w:r w:rsidR="00405F04">
        <w:rPr>
          <w:sz w:val="22"/>
          <w:szCs w:val="22"/>
          <w:lang w:val="en-GB"/>
        </w:rPr>
        <w:t>related to creation of t</w:t>
      </w:r>
      <w:r w:rsidR="00405F04" w:rsidRPr="00405F04">
        <w:rPr>
          <w:sz w:val="22"/>
          <w:szCs w:val="22"/>
          <w:lang w:val="en-GB"/>
        </w:rPr>
        <w:t xml:space="preserve">ransport </w:t>
      </w:r>
      <w:r w:rsidR="00405F04">
        <w:rPr>
          <w:sz w:val="22"/>
          <w:szCs w:val="22"/>
          <w:lang w:val="en-GB"/>
        </w:rPr>
        <w:t>related study</w:t>
      </w:r>
      <w:r w:rsidR="00602DD7">
        <w:rPr>
          <w:sz w:val="22"/>
          <w:szCs w:val="22"/>
          <w:lang w:val="en-GB"/>
        </w:rPr>
        <w:t xml:space="preserve"> and/</w:t>
      </w:r>
      <w:r w:rsidR="00405F04">
        <w:rPr>
          <w:sz w:val="22"/>
          <w:szCs w:val="22"/>
          <w:lang w:val="en-GB"/>
        </w:rPr>
        <w:t xml:space="preserve">or </w:t>
      </w:r>
      <w:r w:rsidR="00405F04" w:rsidRPr="00405F04">
        <w:rPr>
          <w:sz w:val="22"/>
          <w:szCs w:val="22"/>
          <w:lang w:val="en-GB"/>
        </w:rPr>
        <w:t xml:space="preserve">SUMP for </w:t>
      </w:r>
      <w:r w:rsidR="00405F04">
        <w:rPr>
          <w:sz w:val="22"/>
          <w:szCs w:val="22"/>
          <w:lang w:val="en-GB"/>
        </w:rPr>
        <w:t>c</w:t>
      </w:r>
      <w:r w:rsidR="00405F04" w:rsidRPr="00405F04">
        <w:rPr>
          <w:sz w:val="22"/>
          <w:szCs w:val="22"/>
          <w:lang w:val="en-GB"/>
        </w:rPr>
        <w:t>ity</w:t>
      </w:r>
      <w:r w:rsidR="001661F7" w:rsidRPr="00BD11DC">
        <w:rPr>
          <w:sz w:val="22"/>
          <w:szCs w:val="22"/>
          <w:lang w:val="en-GB"/>
        </w:rPr>
        <w:t xml:space="preserve"> </w:t>
      </w:r>
      <w:r w:rsidR="00405F04">
        <w:rPr>
          <w:sz w:val="22"/>
          <w:szCs w:val="22"/>
          <w:lang w:val="en-GB"/>
        </w:rPr>
        <w:t>sized settlement</w:t>
      </w:r>
      <w:r w:rsidR="001661F7" w:rsidRPr="00BD11DC">
        <w:rPr>
          <w:sz w:val="22"/>
          <w:szCs w:val="22"/>
          <w:lang w:val="en-GB"/>
        </w:rPr>
        <w:t xml:space="preserve"> 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405F04">
        <w:rPr>
          <w:sz w:val="22"/>
          <w:szCs w:val="22"/>
          <w:lang w:val="en-GB"/>
        </w:rPr>
        <w:t>five</w:t>
      </w:r>
      <w:r w:rsidR="00CD51D4" w:rsidRPr="00BD11DC">
        <w:rPr>
          <w:sz w:val="22"/>
          <w:szCs w:val="22"/>
          <w:lang w:val="en-GB"/>
        </w:rPr>
        <w:t xml:space="preserve"> years preceding the submission deadline</w:t>
      </w:r>
      <w:r w:rsidR="001661F7" w:rsidRPr="00BD11DC">
        <w:rPr>
          <w:sz w:val="22"/>
          <w:szCs w:val="22"/>
          <w:lang w:val="en-GB"/>
        </w:rPr>
        <w:t>.</w:t>
      </w:r>
    </w:p>
    <w:p w14:paraId="0434C481" w14:textId="77777777"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776328EE" w14:textId="77777777" w:rsidR="004F00C7" w:rsidRPr="00B33EE6" w:rsidRDefault="004F00C7" w:rsidP="007121FB">
      <w:pPr>
        <w:pStyle w:val="Blockquote"/>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22628C6" w14:textId="77777777" w:rsidR="007121FB" w:rsidRPr="00B33EE6" w:rsidRDefault="007121FB" w:rsidP="007121FB">
      <w:pPr>
        <w:pStyle w:val="Blockquote"/>
        <w:jc w:val="both"/>
        <w:rPr>
          <w:sz w:val="22"/>
          <w:szCs w:val="22"/>
          <w:lang w:val="en-GB"/>
        </w:rPr>
      </w:pPr>
    </w:p>
    <w:p w14:paraId="7CF70692"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2BC41CA8" w14:textId="77777777"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14:paraId="1D8C1833" w14:textId="77777777" w:rsidR="006F5FD0" w:rsidRPr="00B33EE6" w:rsidRDefault="00397073">
      <w:pPr>
        <w:pStyle w:val="Blockquote"/>
        <w:jc w:val="both"/>
        <w:rPr>
          <w:sz w:val="22"/>
          <w:szCs w:val="22"/>
          <w:lang w:val="en-GB"/>
        </w:rPr>
      </w:pPr>
      <w:r w:rsidRPr="00B33EE6">
        <w:rPr>
          <w:sz w:val="22"/>
          <w:szCs w:val="22"/>
          <w:lang w:val="en-GB"/>
        </w:rPr>
        <w:t>.</w:t>
      </w:r>
    </w:p>
    <w:p w14:paraId="228914BA" w14:textId="77777777" w:rsidR="006F5FD0" w:rsidRPr="00B33EE6" w:rsidRDefault="00000000">
      <w:pPr>
        <w:rPr>
          <w:sz w:val="22"/>
          <w:szCs w:val="22"/>
          <w:lang w:val="en-GB"/>
        </w:rPr>
      </w:pPr>
      <w:r>
        <w:rPr>
          <w:snapToGrid/>
          <w:sz w:val="22"/>
          <w:szCs w:val="22"/>
          <w:lang w:val="en-GB"/>
        </w:rPr>
        <w:pict w14:anchorId="64719842">
          <v:line id="_x0000_s2055" style="position:absolute;z-index:251659776" from="0,12pt" to="468pt,12.05pt" o:allowincell="f" strokecolor="#d4d4d4" strokeweight="1.75pt">
            <v:shadow on="t" origin=",32385f" offset="0,-1pt"/>
          </v:line>
        </w:pict>
      </w:r>
    </w:p>
    <w:p w14:paraId="7FECDFE2" w14:textId="77777777" w:rsidR="006F5FD0" w:rsidRPr="00B33EE6" w:rsidRDefault="00994EA3">
      <w:pPr>
        <w:keepNext/>
        <w:jc w:val="center"/>
        <w:rPr>
          <w:sz w:val="28"/>
          <w:szCs w:val="28"/>
          <w:lang w:val="en-GB"/>
        </w:rPr>
      </w:pPr>
      <w:r w:rsidRPr="00B33EE6">
        <w:rPr>
          <w:rStyle w:val="Strong"/>
          <w:sz w:val="28"/>
          <w:szCs w:val="28"/>
          <w:lang w:val="en-GB"/>
        </w:rPr>
        <w:t>TENDERING</w:t>
      </w:r>
    </w:p>
    <w:p w14:paraId="3D55E9C5"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23F61065"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31DFC6C3"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70D8F909"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14:paraId="4ED6B213"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1D7A5AA5" w14:textId="77777777" w:rsidR="004D5EDB" w:rsidRPr="00B33EE6" w:rsidRDefault="00881C2D" w:rsidP="004D5EDB">
      <w:pPr>
        <w:pStyle w:val="Blockquote"/>
        <w:jc w:val="both"/>
        <w:rPr>
          <w:sz w:val="22"/>
          <w:szCs w:val="22"/>
          <w:lang w:val="en-GB"/>
        </w:rPr>
      </w:pPr>
      <w:hyperlink r:id="rId16" w:history="1">
        <w:r w:rsidRPr="005B10FD">
          <w:rPr>
            <w:rStyle w:val="Hyperlink"/>
            <w:sz w:val="22"/>
            <w:szCs w:val="22"/>
            <w:lang w:val="en-GB"/>
          </w:rPr>
          <w:t>http://ec.europa.eu/europeaid/prag/annexes.do?chapterTitleCode=A</w:t>
        </w:r>
      </w:hyperlink>
    </w:p>
    <w:p w14:paraId="79F43A50"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296E0F1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E46B5B4"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14:paraId="79B5C95A"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4DFA716A"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1BDDC2C1"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25853863"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02D0F261"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24EF207F"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04BE76E5"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9E3CFA3" w14:textId="77777777"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53A16CA4" w14:textId="1B1AC6F0"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5E76F1">
        <w:rPr>
          <w:lang w:val="en-GB"/>
        </w:rPr>
        <w:t>April</w:t>
      </w:r>
      <w:r w:rsidR="00D21BA2">
        <w:rPr>
          <w:lang w:val="en-GB"/>
        </w:rPr>
        <w:t xml:space="preserve"> 202</w:t>
      </w:r>
      <w:r w:rsidR="00602DD7">
        <w:rPr>
          <w:lang w:val="en-GB"/>
        </w:rPr>
        <w:t>5</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14:paraId="72D1B3E8" w14:textId="77777777" w:rsidR="00E9047D" w:rsidRPr="00F9055E" w:rsidRDefault="00E9047D" w:rsidP="00235A71">
      <w:pPr>
        <w:pStyle w:val="Blockquote"/>
        <w:jc w:val="both"/>
        <w:rPr>
          <w:sz w:val="22"/>
          <w:szCs w:val="22"/>
          <w:lang w:val="en-GB"/>
        </w:rPr>
      </w:pPr>
    </w:p>
    <w:p w14:paraId="71EFAD6F" w14:textId="77777777"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33147" w14:textId="77777777" w:rsidR="00AA5040" w:rsidRDefault="00AA5040">
      <w:r>
        <w:separator/>
      </w:r>
    </w:p>
  </w:endnote>
  <w:endnote w:type="continuationSeparator" w:id="0">
    <w:p w14:paraId="6171C8A2" w14:textId="77777777" w:rsidR="00AA5040" w:rsidRDefault="00AA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7C048"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3779C"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F17840"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F17840" w:rsidRPr="00B33EE6">
      <w:rPr>
        <w:rStyle w:val="PageNumber"/>
        <w:sz w:val="18"/>
        <w:szCs w:val="18"/>
        <w:lang w:val="en-GB"/>
      </w:rPr>
      <w:fldChar w:fldCharType="separate"/>
    </w:r>
    <w:r w:rsidR="005E76F1">
      <w:rPr>
        <w:rStyle w:val="PageNumber"/>
        <w:noProof/>
        <w:sz w:val="18"/>
        <w:szCs w:val="18"/>
        <w:lang w:val="en-GB"/>
      </w:rPr>
      <w:t>4</w:t>
    </w:r>
    <w:r w:rsidR="00F17840"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5E76F1" w:rsidRPr="005E76F1">
        <w:rPr>
          <w:rStyle w:val="PageNumber"/>
          <w:noProof/>
          <w:sz w:val="18"/>
          <w:szCs w:val="18"/>
          <w:lang w:val="en-GB"/>
        </w:rPr>
        <w:t>6</w:t>
      </w:r>
    </w:fldSimple>
  </w:p>
  <w:p w14:paraId="2B404F99" w14:textId="77777777" w:rsidR="00EF0A8C" w:rsidRPr="00B33EE6" w:rsidRDefault="00F17840"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242EF"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788CA" w14:textId="77777777" w:rsidR="00AA5040" w:rsidRDefault="00AA5040">
      <w:r>
        <w:separator/>
      </w:r>
    </w:p>
  </w:footnote>
  <w:footnote w:type="continuationSeparator" w:id="0">
    <w:p w14:paraId="7F61FED8" w14:textId="77777777" w:rsidR="00AA5040" w:rsidRDefault="00AA5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7219A"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07789"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23B0E"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0365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99872863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50019313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47876901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18140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41716818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85068210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1923098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81903189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5861351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045136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36379673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4329388">
    <w:abstractNumId w:val="17"/>
  </w:num>
  <w:num w:numId="14" w16cid:durableId="128827034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356270517">
    <w:abstractNumId w:val="13"/>
  </w:num>
  <w:num w:numId="16" w16cid:durableId="446972125">
    <w:abstractNumId w:val="15"/>
  </w:num>
  <w:num w:numId="17" w16cid:durableId="71253351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716089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4900586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9558015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35831394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34428491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1342848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6771139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5160038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24446315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19902903">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116490076">
    <w:abstractNumId w:val="27"/>
  </w:num>
  <w:num w:numId="29" w16cid:durableId="1501892321">
    <w:abstractNumId w:val="27"/>
  </w:num>
  <w:num w:numId="30" w16cid:durableId="1097869482">
    <w:abstractNumId w:val="27"/>
  </w:num>
  <w:num w:numId="31" w16cid:durableId="1372530767">
    <w:abstractNumId w:val="27"/>
  </w:num>
  <w:num w:numId="32" w16cid:durableId="101772928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562253959">
    <w:abstractNumId w:val="37"/>
  </w:num>
  <w:num w:numId="34" w16cid:durableId="863061656">
    <w:abstractNumId w:val="42"/>
  </w:num>
  <w:num w:numId="35" w16cid:durableId="538444508">
    <w:abstractNumId w:val="36"/>
  </w:num>
  <w:num w:numId="36" w16cid:durableId="1693533774">
    <w:abstractNumId w:val="33"/>
  </w:num>
  <w:num w:numId="37" w16cid:durableId="606422698">
    <w:abstractNumId w:val="38"/>
  </w:num>
  <w:num w:numId="38" w16cid:durableId="544952091">
    <w:abstractNumId w:val="40"/>
  </w:num>
  <w:num w:numId="39" w16cid:durableId="1752001899">
    <w:abstractNumId w:val="44"/>
  </w:num>
  <w:num w:numId="40" w16cid:durableId="602960855">
    <w:abstractNumId w:val="46"/>
  </w:num>
  <w:num w:numId="41" w16cid:durableId="757484946">
    <w:abstractNumId w:val="41"/>
  </w:num>
  <w:num w:numId="42" w16cid:durableId="789669907">
    <w:abstractNumId w:val="43"/>
  </w:num>
  <w:num w:numId="43" w16cid:durableId="956370745">
    <w:abstractNumId w:val="39"/>
  </w:num>
  <w:num w:numId="44" w16cid:durableId="2046364774">
    <w:abstractNumId w:val="34"/>
  </w:num>
  <w:num w:numId="45" w16cid:durableId="2034110470">
    <w:abstractNumId w:val="35"/>
  </w:num>
  <w:num w:numId="46" w16cid:durableId="26975120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07D1"/>
    <w:rsid w:val="000B693E"/>
    <w:rsid w:val="000B7C91"/>
    <w:rsid w:val="000C1101"/>
    <w:rsid w:val="000C1522"/>
    <w:rsid w:val="000D1732"/>
    <w:rsid w:val="000D3847"/>
    <w:rsid w:val="000D3EBF"/>
    <w:rsid w:val="000E0644"/>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1DD9"/>
    <w:rsid w:val="001E50A2"/>
    <w:rsid w:val="001E6399"/>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D41AD"/>
    <w:rsid w:val="002E1B83"/>
    <w:rsid w:val="002E2635"/>
    <w:rsid w:val="002E7D33"/>
    <w:rsid w:val="002F4E69"/>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05F04"/>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656"/>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E76F1"/>
    <w:rsid w:val="005F776D"/>
    <w:rsid w:val="00602DD7"/>
    <w:rsid w:val="0060359F"/>
    <w:rsid w:val="0061336A"/>
    <w:rsid w:val="006166DD"/>
    <w:rsid w:val="006309DE"/>
    <w:rsid w:val="00632BDC"/>
    <w:rsid w:val="0064390B"/>
    <w:rsid w:val="00651CA3"/>
    <w:rsid w:val="00663C6D"/>
    <w:rsid w:val="006714ED"/>
    <w:rsid w:val="006738B9"/>
    <w:rsid w:val="00674F9C"/>
    <w:rsid w:val="006751D2"/>
    <w:rsid w:val="006756D3"/>
    <w:rsid w:val="006770CA"/>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10582"/>
    <w:rsid w:val="00813A48"/>
    <w:rsid w:val="008152EF"/>
    <w:rsid w:val="008162F6"/>
    <w:rsid w:val="00817895"/>
    <w:rsid w:val="00817B4A"/>
    <w:rsid w:val="00817C22"/>
    <w:rsid w:val="008272C0"/>
    <w:rsid w:val="008323D3"/>
    <w:rsid w:val="008327B2"/>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8227F"/>
    <w:rsid w:val="00991002"/>
    <w:rsid w:val="00994EA3"/>
    <w:rsid w:val="009A38DE"/>
    <w:rsid w:val="009B06B5"/>
    <w:rsid w:val="009B69BE"/>
    <w:rsid w:val="009D0094"/>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273C"/>
    <w:rsid w:val="00A433A6"/>
    <w:rsid w:val="00A43E7A"/>
    <w:rsid w:val="00A46ED3"/>
    <w:rsid w:val="00A504E1"/>
    <w:rsid w:val="00A666EC"/>
    <w:rsid w:val="00A779FE"/>
    <w:rsid w:val="00A77B07"/>
    <w:rsid w:val="00A84E04"/>
    <w:rsid w:val="00A85E8A"/>
    <w:rsid w:val="00A94ED6"/>
    <w:rsid w:val="00A97B08"/>
    <w:rsid w:val="00AA5040"/>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B68C8"/>
    <w:rsid w:val="00BC353E"/>
    <w:rsid w:val="00BD11DC"/>
    <w:rsid w:val="00BD65BA"/>
    <w:rsid w:val="00BD69EF"/>
    <w:rsid w:val="00BE08EC"/>
    <w:rsid w:val="00BE3544"/>
    <w:rsid w:val="00BE595A"/>
    <w:rsid w:val="00BE5F29"/>
    <w:rsid w:val="00BE783C"/>
    <w:rsid w:val="00BF4AE8"/>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5CC7"/>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840"/>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4A7FE43"/>
  <w15:docId w15:val="{8737CE2A-44DA-448D-B49A-D7916ED9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2.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3.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6</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Branislav Milosav</cp:lastModifiedBy>
  <cp:revision>3</cp:revision>
  <cp:lastPrinted>2016-05-31T08:36:00Z</cp:lastPrinted>
  <dcterms:created xsi:type="dcterms:W3CDTF">2020-04-15T15:51:00Z</dcterms:created>
  <dcterms:modified xsi:type="dcterms:W3CDTF">2025-03-31T07:32:00Z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