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486BF3" w14:textId="77A15B48" w:rsidR="004D2FD8" w:rsidRPr="00900823" w:rsidRDefault="004D2FD8">
      <w:pPr>
        <w:pStyle w:val="Titlu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bookmarkEnd w:id="0"/>
    </w:p>
    <w:p w14:paraId="17620705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26B41812" w14:textId="38ED8A2A"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516F4D" w:rsidRPr="00516F4D">
        <w:rPr>
          <w:rFonts w:ascii="Times New Roman" w:hAnsi="Times New Roman"/>
          <w:b/>
          <w:sz w:val="28"/>
          <w:szCs w:val="28"/>
          <w:lang w:val="en-GB"/>
        </w:rPr>
        <w:t>RORS00127/MYNATURE/</w:t>
      </w:r>
      <w:r w:rsidR="00B43A48">
        <w:rPr>
          <w:rFonts w:ascii="Times New Roman" w:hAnsi="Times New Roman"/>
          <w:b/>
          <w:sz w:val="28"/>
          <w:szCs w:val="28"/>
          <w:lang w:val="en-GB"/>
        </w:rPr>
        <w:t>5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1164FA03" w14:textId="6004FF67" w:rsidR="00B43A48" w:rsidRDefault="00B43A4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B43A48">
        <w:rPr>
          <w:rFonts w:ascii="Times New Roman" w:hAnsi="Times New Roman"/>
          <w:b/>
          <w:sz w:val="28"/>
          <w:szCs w:val="28"/>
          <w:lang w:val="en-GB"/>
        </w:rPr>
        <w:t xml:space="preserve">Equipment pack for </w:t>
      </w:r>
      <w:proofErr w:type="gramStart"/>
      <w:r w:rsidRPr="00B43A48">
        <w:rPr>
          <w:rFonts w:ascii="Times New Roman" w:hAnsi="Times New Roman"/>
          <w:b/>
          <w:sz w:val="28"/>
          <w:szCs w:val="28"/>
          <w:lang w:val="en-GB"/>
        </w:rPr>
        <w:t>stakeholders</w:t>
      </w:r>
      <w:proofErr w:type="gramEnd"/>
      <w:r w:rsidRPr="00B43A48">
        <w:rPr>
          <w:rFonts w:ascii="Times New Roman" w:hAnsi="Times New Roman"/>
          <w:b/>
          <w:sz w:val="28"/>
          <w:szCs w:val="28"/>
          <w:lang w:val="en-GB"/>
        </w:rPr>
        <w:t xml:space="preserve"> capacity building and environmental studies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4"/>
        <w:gridCol w:w="2044"/>
        <w:gridCol w:w="3653"/>
        <w:gridCol w:w="3171"/>
        <w:gridCol w:w="2906"/>
      </w:tblGrid>
      <w:tr w:rsidR="00B43A48" w:rsidRPr="00471CC6" w14:paraId="6237FB60" w14:textId="77777777" w:rsidTr="00200132">
        <w:trPr>
          <w:trHeight w:val="484"/>
          <w:jc w:val="center"/>
        </w:trPr>
        <w:tc>
          <w:tcPr>
            <w:tcW w:w="1074" w:type="dxa"/>
          </w:tcPr>
          <w:p w14:paraId="16F08F5C" w14:textId="77777777" w:rsidR="00B43A48" w:rsidRPr="00471CC6" w:rsidRDefault="00B43A48" w:rsidP="00200132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2044" w:type="dxa"/>
          </w:tcPr>
          <w:p w14:paraId="25B87F1C" w14:textId="77777777" w:rsidR="00B43A48" w:rsidRPr="004C035E" w:rsidRDefault="00B43A48" w:rsidP="00200132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3653" w:type="dxa"/>
          </w:tcPr>
          <w:p w14:paraId="31F121F9" w14:textId="77777777" w:rsidR="00B43A48" w:rsidRPr="00471CC6" w:rsidRDefault="00B43A48" w:rsidP="0020013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1" w:type="dxa"/>
          </w:tcPr>
          <w:p w14:paraId="0AB12E45" w14:textId="77777777" w:rsidR="00B43A48" w:rsidRPr="00471CC6" w:rsidRDefault="00B43A48" w:rsidP="0020013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6" w:type="dxa"/>
          </w:tcPr>
          <w:p w14:paraId="4A48B441" w14:textId="77777777" w:rsidR="00B43A48" w:rsidRPr="00471CC6" w:rsidRDefault="00B43A48" w:rsidP="0020013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B43A48" w:rsidRPr="00471CC6" w14:paraId="75E12FD7" w14:textId="77777777" w:rsidTr="00200132">
        <w:trPr>
          <w:trHeight w:val="484"/>
          <w:jc w:val="center"/>
        </w:trPr>
        <w:tc>
          <w:tcPr>
            <w:tcW w:w="1074" w:type="dxa"/>
          </w:tcPr>
          <w:p w14:paraId="18B382F2" w14:textId="77777777" w:rsidR="00B43A48" w:rsidRPr="00471CC6" w:rsidRDefault="00B43A48" w:rsidP="00200132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 number</w:t>
            </w:r>
          </w:p>
        </w:tc>
        <w:tc>
          <w:tcPr>
            <w:tcW w:w="2044" w:type="dxa"/>
          </w:tcPr>
          <w:p w14:paraId="39B33510" w14:textId="77777777" w:rsidR="00B43A48" w:rsidRPr="004C035E" w:rsidRDefault="00B43A48" w:rsidP="00200132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653" w:type="dxa"/>
          </w:tcPr>
          <w:p w14:paraId="2B0774AA" w14:textId="77777777" w:rsidR="00B43A48" w:rsidRPr="00471CC6" w:rsidRDefault="00B43A48" w:rsidP="00200132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 (</w:t>
            </w:r>
            <w:proofErr w:type="spellStart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1" w:type="dxa"/>
          </w:tcPr>
          <w:p w14:paraId="58136D08" w14:textId="77777777" w:rsidR="00B43A48" w:rsidRPr="00345D88" w:rsidRDefault="00B43A48" w:rsidP="0020013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8B15F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Pr="008B15F5">
              <w:rPr>
                <w:b/>
              </w:rPr>
              <w:footnoteReference w:id="1"/>
            </w:r>
          </w:p>
          <w:p w14:paraId="7C4AAC7C" w14:textId="77777777" w:rsidR="00B43A48" w:rsidRPr="008B15F5" w:rsidRDefault="00B43A48" w:rsidP="00200132">
            <w:pPr>
              <w:spacing w:before="0" w:after="0"/>
              <w:jc w:val="center"/>
              <w:rPr>
                <w:rFonts w:ascii="Times New Roman" w:hAnsi="Times New Roman"/>
                <w:bCs/>
                <w:smallCaps/>
                <w:sz w:val="24"/>
                <w:szCs w:val="24"/>
                <w:lang w:val="en-GB"/>
              </w:rPr>
            </w:pPr>
            <w:r w:rsidRPr="008B15F5">
              <w:rPr>
                <w:rFonts w:ascii="Times New Roman" w:hAnsi="Times New Roman"/>
                <w:bCs/>
                <w:smallCaps/>
                <w:sz w:val="24"/>
                <w:szCs w:val="24"/>
                <w:lang w:val="en-GB"/>
              </w:rPr>
              <w:t xml:space="preserve">Excelsior Association for the Promotion of Natural and Cultural Heritage of Banat and </w:t>
            </w:r>
            <w:proofErr w:type="spellStart"/>
            <w:r w:rsidRPr="008B15F5">
              <w:rPr>
                <w:rFonts w:ascii="Times New Roman" w:hAnsi="Times New Roman"/>
                <w:bCs/>
                <w:smallCaps/>
                <w:sz w:val="24"/>
                <w:szCs w:val="24"/>
                <w:lang w:val="en-GB"/>
              </w:rPr>
              <w:t>Crisana</w:t>
            </w:r>
            <w:proofErr w:type="spellEnd"/>
            <w:r w:rsidRPr="008B15F5">
              <w:rPr>
                <w:rFonts w:ascii="Times New Roman" w:hAnsi="Times New Roman"/>
                <w:bCs/>
                <w:smallCaps/>
                <w:sz w:val="24"/>
                <w:szCs w:val="24"/>
                <w:lang w:val="en-GB"/>
              </w:rPr>
              <w:t xml:space="preserve"> – TM, 19, Sf. </w:t>
            </w:r>
            <w:proofErr w:type="spellStart"/>
            <w:r w:rsidRPr="008B15F5">
              <w:rPr>
                <w:rFonts w:ascii="Times New Roman" w:hAnsi="Times New Roman"/>
                <w:bCs/>
                <w:smallCaps/>
                <w:sz w:val="24"/>
                <w:szCs w:val="24"/>
                <w:lang w:val="en-GB"/>
              </w:rPr>
              <w:t>Ierarh</w:t>
            </w:r>
            <w:proofErr w:type="spellEnd"/>
            <w:r w:rsidRPr="008B15F5">
              <w:rPr>
                <w:rFonts w:ascii="Times New Roman" w:hAnsi="Times New Roman"/>
                <w:bCs/>
                <w:smallCaps/>
                <w:sz w:val="24"/>
                <w:szCs w:val="24"/>
                <w:lang w:val="en-GB"/>
              </w:rPr>
              <w:t xml:space="preserve"> Nicolae Street, Covaci, Timis Country, Romania</w:t>
            </w:r>
          </w:p>
          <w:p w14:paraId="57C8166B" w14:textId="77777777" w:rsidR="00B43A48" w:rsidRPr="00471CC6" w:rsidRDefault="00B43A48" w:rsidP="00200132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8B15F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906" w:type="dxa"/>
          </w:tcPr>
          <w:p w14:paraId="3210ED00" w14:textId="77777777" w:rsidR="00B43A48" w:rsidRPr="00345D88" w:rsidRDefault="00B43A48" w:rsidP="0020013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4E60E294" w14:textId="77777777" w:rsidR="00B43A48" w:rsidRPr="00471CC6" w:rsidRDefault="00B43A48" w:rsidP="00200132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8B15F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B43A48" w:rsidRPr="00471CC6" w14:paraId="6D0DBD99" w14:textId="77777777" w:rsidTr="00200132">
        <w:trPr>
          <w:trHeight w:val="484"/>
          <w:jc w:val="center"/>
        </w:trPr>
        <w:tc>
          <w:tcPr>
            <w:tcW w:w="1074" w:type="dxa"/>
          </w:tcPr>
          <w:p w14:paraId="5AF53068" w14:textId="77777777" w:rsidR="00B43A48" w:rsidRPr="00471CC6" w:rsidRDefault="00B43A48" w:rsidP="00200132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lastRenderedPageBreak/>
              <w:t>1</w:t>
            </w:r>
          </w:p>
        </w:tc>
        <w:tc>
          <w:tcPr>
            <w:tcW w:w="2044" w:type="dxa"/>
          </w:tcPr>
          <w:p w14:paraId="0B4EF5CD" w14:textId="1003AAF3" w:rsidR="00B43A48" w:rsidRPr="00471CC6" w:rsidRDefault="00B43A48" w:rsidP="0020013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B43A48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High-Precision Industrial Drone System with RTK Navigation, Long-Range Video Transmission, and Multi-Payload Support with 2 Years protection plan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- 1 Unit</w:t>
            </w:r>
          </w:p>
        </w:tc>
        <w:tc>
          <w:tcPr>
            <w:tcW w:w="3653" w:type="dxa"/>
          </w:tcPr>
          <w:p w14:paraId="6F388227" w14:textId="77777777" w:rsidR="00B43A48" w:rsidRPr="00471CC6" w:rsidRDefault="00B43A48" w:rsidP="0020013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</w:tcPr>
          <w:p w14:paraId="65E5F359" w14:textId="77777777" w:rsidR="00B43A48" w:rsidRPr="00471CC6" w:rsidRDefault="00B43A48" w:rsidP="0020013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</w:tcPr>
          <w:p w14:paraId="41B58DCD" w14:textId="77777777" w:rsidR="00B43A48" w:rsidRPr="00471CC6" w:rsidRDefault="00B43A48" w:rsidP="0020013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B43A48" w:rsidRPr="00471CC6" w14:paraId="72B85E29" w14:textId="77777777" w:rsidTr="00200132">
        <w:trPr>
          <w:trHeight w:val="548"/>
          <w:jc w:val="center"/>
        </w:trPr>
        <w:tc>
          <w:tcPr>
            <w:tcW w:w="1074" w:type="dxa"/>
          </w:tcPr>
          <w:p w14:paraId="432F8567" w14:textId="77777777" w:rsidR="00B43A48" w:rsidRPr="00471CC6" w:rsidRDefault="00B43A48" w:rsidP="00200132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2044" w:type="dxa"/>
          </w:tcPr>
          <w:p w14:paraId="111D8CC6" w14:textId="37FC417C" w:rsidR="00B43A48" w:rsidRPr="00471CC6" w:rsidRDefault="00B43A48" w:rsidP="0020013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B43A48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High-Accuracy GNSS Base Station for RTK Drone Positioning and Data Synchronization compatible with item 1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- 1 Unit</w:t>
            </w:r>
          </w:p>
        </w:tc>
        <w:tc>
          <w:tcPr>
            <w:tcW w:w="3653" w:type="dxa"/>
          </w:tcPr>
          <w:p w14:paraId="35AE3EEE" w14:textId="77777777" w:rsidR="00B43A48" w:rsidRPr="00471CC6" w:rsidRDefault="00B43A48" w:rsidP="0020013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</w:tcPr>
          <w:p w14:paraId="78B0F05F" w14:textId="77777777" w:rsidR="00B43A48" w:rsidRPr="00471CC6" w:rsidRDefault="00B43A48" w:rsidP="0020013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</w:tcPr>
          <w:p w14:paraId="37026A64" w14:textId="77777777" w:rsidR="00B43A48" w:rsidRPr="00471CC6" w:rsidRDefault="00B43A48" w:rsidP="0020013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B43A48" w:rsidRPr="00471CC6" w14:paraId="3D8B4F8A" w14:textId="77777777" w:rsidTr="00200132">
        <w:trPr>
          <w:trHeight w:val="548"/>
          <w:jc w:val="center"/>
        </w:trPr>
        <w:tc>
          <w:tcPr>
            <w:tcW w:w="1074" w:type="dxa"/>
          </w:tcPr>
          <w:p w14:paraId="260130F3" w14:textId="77777777" w:rsidR="00B43A48" w:rsidRPr="00471CC6" w:rsidRDefault="00B43A48" w:rsidP="00200132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2044" w:type="dxa"/>
          </w:tcPr>
          <w:p w14:paraId="16BF9D0B" w14:textId="163C2DBA" w:rsidR="00B43A48" w:rsidRPr="00471CC6" w:rsidRDefault="00B43A48" w:rsidP="0020013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B43A48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 xml:space="preserve">High-Capacity Intelligent Battery for Extended Drone Flight Operations compatible with drone at item 1: 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Unit</w:t>
            </w:r>
          </w:p>
        </w:tc>
        <w:tc>
          <w:tcPr>
            <w:tcW w:w="3653" w:type="dxa"/>
          </w:tcPr>
          <w:p w14:paraId="4FF85C67" w14:textId="77777777" w:rsidR="00B43A48" w:rsidRPr="00471CC6" w:rsidRDefault="00B43A48" w:rsidP="0020013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</w:tcPr>
          <w:p w14:paraId="05FDB81C" w14:textId="77777777" w:rsidR="00B43A48" w:rsidRPr="00471CC6" w:rsidRDefault="00B43A48" w:rsidP="0020013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</w:tcPr>
          <w:p w14:paraId="718CB1BB" w14:textId="77777777" w:rsidR="00B43A48" w:rsidRPr="00471CC6" w:rsidRDefault="00B43A48" w:rsidP="0020013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B43A48" w:rsidRPr="00471CC6" w14:paraId="73DE4AF2" w14:textId="77777777" w:rsidTr="00200132">
        <w:trPr>
          <w:trHeight w:val="548"/>
          <w:jc w:val="center"/>
        </w:trPr>
        <w:tc>
          <w:tcPr>
            <w:tcW w:w="1074" w:type="dxa"/>
          </w:tcPr>
          <w:p w14:paraId="69CD513E" w14:textId="5A9DB582" w:rsidR="00B43A48" w:rsidRDefault="00B43A48" w:rsidP="00200132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</w:t>
            </w:r>
          </w:p>
        </w:tc>
        <w:tc>
          <w:tcPr>
            <w:tcW w:w="2044" w:type="dxa"/>
          </w:tcPr>
          <w:p w14:paraId="04B2A00D" w14:textId="7DBACC6F" w:rsidR="00B43A48" w:rsidRPr="00B43A48" w:rsidRDefault="00B43A48" w:rsidP="00200132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B43A48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 xml:space="preserve">High-Resolution Multispectral Sensor Payload Kit for Aerial Platforms compatible with </w:t>
            </w:r>
            <w:r w:rsidRPr="00B43A48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lastRenderedPageBreak/>
              <w:t>drone at item 1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- 1 Unit</w:t>
            </w:r>
          </w:p>
        </w:tc>
        <w:tc>
          <w:tcPr>
            <w:tcW w:w="3653" w:type="dxa"/>
          </w:tcPr>
          <w:p w14:paraId="53B2D51C" w14:textId="77777777" w:rsidR="00B43A48" w:rsidRPr="00471CC6" w:rsidRDefault="00B43A48" w:rsidP="0020013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</w:tcPr>
          <w:p w14:paraId="0EA66A77" w14:textId="77777777" w:rsidR="00B43A48" w:rsidRPr="00471CC6" w:rsidRDefault="00B43A48" w:rsidP="0020013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</w:tcPr>
          <w:p w14:paraId="214F2229" w14:textId="77777777" w:rsidR="00B43A48" w:rsidRPr="00471CC6" w:rsidRDefault="00B43A48" w:rsidP="0020013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B43A48" w:rsidRPr="00471CC6" w14:paraId="037AB857" w14:textId="77777777" w:rsidTr="00200132">
        <w:trPr>
          <w:trHeight w:val="548"/>
          <w:jc w:val="center"/>
        </w:trPr>
        <w:tc>
          <w:tcPr>
            <w:tcW w:w="1074" w:type="dxa"/>
          </w:tcPr>
          <w:p w14:paraId="24A604ED" w14:textId="6F491C82" w:rsidR="00B43A48" w:rsidRDefault="00B43A48" w:rsidP="00200132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5</w:t>
            </w:r>
          </w:p>
        </w:tc>
        <w:tc>
          <w:tcPr>
            <w:tcW w:w="2044" w:type="dxa"/>
          </w:tcPr>
          <w:p w14:paraId="1017B4DE" w14:textId="2EF4224D" w:rsidR="00B43A48" w:rsidRPr="00B43A48" w:rsidRDefault="00B43A48" w:rsidP="00200132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B43A48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High-Precision LiDAR Payload with Integrated RGB Camera for Aerial Surveying compatible with drone at item 1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- 1 Unit</w:t>
            </w:r>
          </w:p>
        </w:tc>
        <w:tc>
          <w:tcPr>
            <w:tcW w:w="3653" w:type="dxa"/>
          </w:tcPr>
          <w:p w14:paraId="78826809" w14:textId="77777777" w:rsidR="00B43A48" w:rsidRPr="00471CC6" w:rsidRDefault="00B43A48" w:rsidP="0020013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</w:tcPr>
          <w:p w14:paraId="3DDE14BC" w14:textId="77777777" w:rsidR="00B43A48" w:rsidRPr="00471CC6" w:rsidRDefault="00B43A48" w:rsidP="0020013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</w:tcPr>
          <w:p w14:paraId="0BCE46B1" w14:textId="77777777" w:rsidR="00B43A48" w:rsidRPr="00471CC6" w:rsidRDefault="00B43A48" w:rsidP="0020013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B43A48" w:rsidRPr="00471CC6" w14:paraId="0DD0DB3C" w14:textId="77777777" w:rsidTr="00200132">
        <w:trPr>
          <w:trHeight w:val="548"/>
          <w:jc w:val="center"/>
        </w:trPr>
        <w:tc>
          <w:tcPr>
            <w:tcW w:w="1074" w:type="dxa"/>
          </w:tcPr>
          <w:p w14:paraId="2A6BFCD1" w14:textId="62D790B9" w:rsidR="00B43A48" w:rsidRDefault="00B43A48" w:rsidP="00200132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6</w:t>
            </w:r>
          </w:p>
        </w:tc>
        <w:tc>
          <w:tcPr>
            <w:tcW w:w="2044" w:type="dxa"/>
          </w:tcPr>
          <w:p w14:paraId="0BCEA1BD" w14:textId="3BB66245" w:rsidR="00B43A48" w:rsidRPr="00B43A48" w:rsidRDefault="00B43A48" w:rsidP="00200132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B43A48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 xml:space="preserve">Comprehensive Aerial Mapping and 3D Data Processing Software for Professional Surveying (perpetual </w:t>
            </w:r>
            <w:proofErr w:type="spellStart"/>
            <w:r w:rsidRPr="00B43A48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licence</w:t>
            </w:r>
            <w:proofErr w:type="spellEnd"/>
            <w:r w:rsidRPr="00B43A48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 xml:space="preserve">) capable of processing LIDAR data collected by payload at item </w:t>
            </w:r>
            <w:proofErr w:type="gramStart"/>
            <w:r w:rsidRPr="00B43A48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5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1 Unit</w:t>
            </w:r>
          </w:p>
        </w:tc>
        <w:tc>
          <w:tcPr>
            <w:tcW w:w="3653" w:type="dxa"/>
          </w:tcPr>
          <w:p w14:paraId="111F91E6" w14:textId="77777777" w:rsidR="00B43A48" w:rsidRPr="00471CC6" w:rsidRDefault="00B43A48" w:rsidP="0020013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</w:tcPr>
          <w:p w14:paraId="032CEDEA" w14:textId="77777777" w:rsidR="00B43A48" w:rsidRPr="00471CC6" w:rsidRDefault="00B43A48" w:rsidP="0020013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</w:tcPr>
          <w:p w14:paraId="6DAFD6D0" w14:textId="77777777" w:rsidR="00B43A48" w:rsidRPr="00471CC6" w:rsidRDefault="00B43A48" w:rsidP="0020013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B43A48" w:rsidRPr="00471CC6" w14:paraId="27F31FFB" w14:textId="77777777" w:rsidTr="00200132">
        <w:trPr>
          <w:trHeight w:val="548"/>
          <w:jc w:val="center"/>
        </w:trPr>
        <w:tc>
          <w:tcPr>
            <w:tcW w:w="1074" w:type="dxa"/>
          </w:tcPr>
          <w:p w14:paraId="72E5BAB2" w14:textId="02D7FFD3" w:rsidR="00B43A48" w:rsidRDefault="00B43A48" w:rsidP="00200132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7</w:t>
            </w:r>
          </w:p>
        </w:tc>
        <w:tc>
          <w:tcPr>
            <w:tcW w:w="2044" w:type="dxa"/>
          </w:tcPr>
          <w:p w14:paraId="72383AD1" w14:textId="15B6B6FC" w:rsidR="00B43A48" w:rsidRPr="00B43A48" w:rsidRDefault="00B43A48" w:rsidP="00200132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B43A48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 xml:space="preserve">High-Performance Portable Computing System for Intensive </w:t>
            </w:r>
            <w:proofErr w:type="gramStart"/>
            <w:r w:rsidRPr="00B43A48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Applications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1 Unit</w:t>
            </w:r>
          </w:p>
        </w:tc>
        <w:tc>
          <w:tcPr>
            <w:tcW w:w="3653" w:type="dxa"/>
          </w:tcPr>
          <w:p w14:paraId="72356360" w14:textId="77777777" w:rsidR="00B43A48" w:rsidRPr="00471CC6" w:rsidRDefault="00B43A48" w:rsidP="0020013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</w:tcPr>
          <w:p w14:paraId="05325908" w14:textId="77777777" w:rsidR="00B43A48" w:rsidRPr="00471CC6" w:rsidRDefault="00B43A48" w:rsidP="0020013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</w:tcPr>
          <w:p w14:paraId="778E44D2" w14:textId="77777777" w:rsidR="00B43A48" w:rsidRPr="00471CC6" w:rsidRDefault="00B43A48" w:rsidP="0020013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B43A48" w:rsidRPr="00471CC6" w14:paraId="2BABD23C" w14:textId="77777777" w:rsidTr="00200132">
        <w:trPr>
          <w:trHeight w:val="548"/>
          <w:jc w:val="center"/>
        </w:trPr>
        <w:tc>
          <w:tcPr>
            <w:tcW w:w="1074" w:type="dxa"/>
          </w:tcPr>
          <w:p w14:paraId="24773DAC" w14:textId="77777777" w:rsidR="00B43A48" w:rsidRPr="00471CC6" w:rsidRDefault="00B43A48" w:rsidP="00200132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2044" w:type="dxa"/>
          </w:tcPr>
          <w:p w14:paraId="0D85AF7A" w14:textId="77777777" w:rsidR="00B43A48" w:rsidRPr="008B15F5" w:rsidRDefault="00B43A48" w:rsidP="00200132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8B15F5">
              <w:rPr>
                <w:rFonts w:ascii="Times New Roman" w:hAnsi="Times New Roman"/>
                <w:b/>
                <w:sz w:val="22"/>
                <w:lang w:val="en-GB"/>
              </w:rPr>
              <w:t>TOTAL</w:t>
            </w:r>
          </w:p>
        </w:tc>
        <w:tc>
          <w:tcPr>
            <w:tcW w:w="3653" w:type="dxa"/>
          </w:tcPr>
          <w:p w14:paraId="5CA99371" w14:textId="77777777" w:rsidR="00B43A48" w:rsidRPr="00471CC6" w:rsidRDefault="00B43A48" w:rsidP="0020013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</w:tcPr>
          <w:p w14:paraId="708A31C3" w14:textId="77777777" w:rsidR="00B43A48" w:rsidRPr="00471CC6" w:rsidRDefault="00B43A48" w:rsidP="0020013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</w:tcPr>
          <w:p w14:paraId="00A3EC45" w14:textId="77777777" w:rsidR="00B43A48" w:rsidRPr="00471CC6" w:rsidRDefault="00B43A48" w:rsidP="0020013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2151575B" w14:textId="77777777" w:rsidR="00B43A48" w:rsidRDefault="00B43A4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</w:p>
    <w:p w14:paraId="0096AC82" w14:textId="77777777" w:rsidR="00B43A48" w:rsidRDefault="00B43A4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</w:p>
    <w:p w14:paraId="432C561E" w14:textId="77777777" w:rsidR="00B43A48" w:rsidRPr="00A273CA" w:rsidRDefault="00B43A4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</w:p>
    <w:p w14:paraId="772C275D" w14:textId="77777777" w:rsidR="004D2FD8" w:rsidRPr="00094A6A" w:rsidRDefault="004D2FD8" w:rsidP="00094A6A">
      <w:pPr>
        <w:pStyle w:val="Titlu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D3DF9B" w14:textId="77777777" w:rsidR="00F465E9" w:rsidRDefault="00F465E9">
      <w:r>
        <w:separator/>
      </w:r>
    </w:p>
  </w:endnote>
  <w:endnote w:type="continuationSeparator" w:id="0">
    <w:p w14:paraId="1B20D829" w14:textId="77777777" w:rsidR="00F465E9" w:rsidRDefault="00F4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BF3B6" w14:textId="77777777" w:rsidR="00FE13E1" w:rsidRDefault="00FE13E1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ACD90" w14:textId="77777777" w:rsidR="00E07ABE" w:rsidRPr="004947CB" w:rsidRDefault="00C13175" w:rsidP="00E07ABE">
    <w:pPr>
      <w:pStyle w:val="Subsol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724D0D96" w14:textId="77777777" w:rsidR="00E811F3" w:rsidRPr="003C52C0" w:rsidRDefault="00E07ABE" w:rsidP="00E07ABE">
    <w:pPr>
      <w:pStyle w:val="Subsol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3B4B9" w14:textId="77777777" w:rsidR="00FA735A" w:rsidRDefault="00FA735A" w:rsidP="00FA735A">
    <w:pPr>
      <w:pStyle w:val="Antet"/>
      <w:rPr>
        <w:rFonts w:ascii="Times New Roman" w:hAnsi="Times New Roman"/>
        <w:snapToGrid/>
        <w:lang w:val="fr-FR" w:eastAsia="en-GB"/>
      </w:rPr>
    </w:pPr>
  </w:p>
  <w:p w14:paraId="4408FB51" w14:textId="77777777" w:rsidR="00FA735A" w:rsidRDefault="00FA735A" w:rsidP="00FA735A"/>
  <w:p w14:paraId="279E31A9" w14:textId="77777777" w:rsidR="00FA735A" w:rsidRDefault="00FA735A" w:rsidP="00FA735A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B27BDA">
      <w:rPr>
        <w:rStyle w:val="Numrdepagin"/>
        <w:noProof/>
      </w:rPr>
      <w:t>1</w:t>
    </w:r>
    <w:r>
      <w:rPr>
        <w:rStyle w:val="Numrdepagin"/>
      </w:rPr>
      <w:fldChar w:fldCharType="end"/>
    </w:r>
  </w:p>
  <w:p w14:paraId="7AE3F50F" w14:textId="77777777" w:rsidR="00FA735A" w:rsidRDefault="00FA735A" w:rsidP="00FA735A">
    <w:pPr>
      <w:pStyle w:val="Subsol"/>
      <w:ind w:right="360"/>
    </w:pPr>
  </w:p>
  <w:p w14:paraId="163D4A65" w14:textId="77777777" w:rsidR="00FA735A" w:rsidRDefault="00FA735A" w:rsidP="00FA735A"/>
  <w:p w14:paraId="485BC79A" w14:textId="77777777" w:rsidR="007E2185" w:rsidRPr="00345D88" w:rsidRDefault="00FA735A" w:rsidP="00FA735A">
    <w:pPr>
      <w:pStyle w:val="Subsol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40540A8" w14:textId="77777777" w:rsidR="004A2F1C" w:rsidRPr="003C52C0" w:rsidRDefault="00E07ABE" w:rsidP="00505C5D">
    <w:pPr>
      <w:pStyle w:val="Subsol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0D898" w14:textId="77777777" w:rsidR="00F465E9" w:rsidRDefault="00F465E9">
      <w:r>
        <w:separator/>
      </w:r>
    </w:p>
  </w:footnote>
  <w:footnote w:type="continuationSeparator" w:id="0">
    <w:p w14:paraId="28C6B0FC" w14:textId="77777777" w:rsidR="00F465E9" w:rsidRDefault="00F465E9">
      <w:r>
        <w:continuationSeparator/>
      </w:r>
    </w:p>
  </w:footnote>
  <w:footnote w:id="1">
    <w:p w14:paraId="79ACFFFE" w14:textId="77777777" w:rsidR="00B43A48" w:rsidRDefault="00B43A48" w:rsidP="00B43A48">
      <w:pPr>
        <w:pStyle w:val="Textnotdesubsol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Referinnotdesubsol"/>
          <w:rFonts w:ascii="Times New Roman" w:hAnsi="Times New Roman"/>
        </w:rPr>
        <w:footnoteRef/>
      </w:r>
      <w:r w:rsidRPr="00473368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[</w:t>
      </w:r>
      <w:r w:rsidRPr="00094A6A">
        <w:rPr>
          <w:rFonts w:ascii="Times New Roman" w:hAnsi="Times New Roman"/>
          <w:highlight w:val="lightGray"/>
          <w:lang w:val="en-GB"/>
        </w:rPr>
        <w:t>DDP (Delivered Duty Paid</w:t>
      </w:r>
      <w:proofErr w:type="gramStart"/>
      <w:r w:rsidRPr="00094A6A">
        <w:rPr>
          <w:rFonts w:ascii="Times New Roman" w:hAnsi="Times New Roman"/>
          <w:highlight w:val="lightGray"/>
          <w:lang w:val="en-GB"/>
        </w:rPr>
        <w:t>)][</w:t>
      </w:r>
      <w:proofErr w:type="gramEnd"/>
      <w:r w:rsidRPr="00094A6A">
        <w:rPr>
          <w:rFonts w:ascii="Times New Roman" w:hAnsi="Times New Roman"/>
          <w:highlight w:val="lightGray"/>
          <w:lang w:val="en-GB"/>
        </w:rPr>
        <w:t xml:space="preserve">DAP (Delivered </w:t>
      </w:r>
      <w:proofErr w:type="gramStart"/>
      <w:r w:rsidRPr="00094A6A">
        <w:rPr>
          <w:rFonts w:ascii="Times New Roman" w:hAnsi="Times New Roman"/>
          <w:highlight w:val="lightGray"/>
          <w:lang w:val="en-GB"/>
        </w:rPr>
        <w:t>At</w:t>
      </w:r>
      <w:proofErr w:type="gramEnd"/>
      <w:r w:rsidRPr="00094A6A">
        <w:rPr>
          <w:rFonts w:ascii="Times New Roman" w:hAnsi="Times New Roman"/>
          <w:highlight w:val="lightGray"/>
          <w:lang w:val="en-GB"/>
        </w:rPr>
        <w:t xml:space="preserve"> Place</w:t>
      </w:r>
      <w:proofErr w:type="gramStart"/>
      <w:r w:rsidRPr="00094A6A">
        <w:rPr>
          <w:rFonts w:ascii="Times New Roman" w:hAnsi="Times New Roman"/>
          <w:highlight w:val="lightGray"/>
          <w:lang w:val="en-GB"/>
        </w:rPr>
        <w:t>)]</w:t>
      </w:r>
      <w:r w:rsidRPr="00473368">
        <w:rPr>
          <w:rFonts w:ascii="Times New Roman" w:hAnsi="Times New Roman"/>
          <w:lang w:val="en-GB"/>
        </w:rPr>
        <w:t xml:space="preserve">  —</w:t>
      </w:r>
      <w:proofErr w:type="gramEnd"/>
      <w:r w:rsidRPr="00473368">
        <w:rPr>
          <w:rFonts w:ascii="Times New Roman" w:hAnsi="Times New Roman"/>
          <w:lang w:val="en-GB"/>
        </w:rPr>
        <w:t xml:space="preserve"> Incoterms 20</w:t>
      </w:r>
      <w:r>
        <w:rPr>
          <w:rFonts w:ascii="Times New Roman" w:hAnsi="Times New Roman"/>
          <w:lang w:val="en-GB"/>
        </w:rPr>
        <w:t>2</w:t>
      </w:r>
      <w:r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7CE5A174" w14:textId="77777777" w:rsidR="00B43A48" w:rsidRPr="00473368" w:rsidRDefault="00B43A48" w:rsidP="00B43A48">
      <w:pPr>
        <w:pStyle w:val="Textnotdesubsol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FA4E8" w14:textId="77777777" w:rsidR="00FE13E1" w:rsidRDefault="00FE13E1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ABAFD" w14:textId="77777777" w:rsidR="00FE13E1" w:rsidRDefault="00FE13E1">
    <w:pPr>
      <w:pStyle w:val="Ante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1077C" w14:textId="77777777" w:rsidR="00FE13E1" w:rsidRDefault="00FE13E1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Titlu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Titlu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lu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lu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Titlu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lu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lu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654257849">
    <w:abstractNumId w:val="6"/>
  </w:num>
  <w:num w:numId="2" w16cid:durableId="231280357">
    <w:abstractNumId w:val="31"/>
  </w:num>
  <w:num w:numId="3" w16cid:durableId="1110123897">
    <w:abstractNumId w:val="5"/>
  </w:num>
  <w:num w:numId="4" w16cid:durableId="1257253794">
    <w:abstractNumId w:val="24"/>
  </w:num>
  <w:num w:numId="5" w16cid:durableId="671958563">
    <w:abstractNumId w:val="20"/>
  </w:num>
  <w:num w:numId="6" w16cid:durableId="1924072341">
    <w:abstractNumId w:val="15"/>
  </w:num>
  <w:num w:numId="7" w16cid:durableId="1036463737">
    <w:abstractNumId w:val="13"/>
  </w:num>
  <w:num w:numId="8" w16cid:durableId="119618553">
    <w:abstractNumId w:val="19"/>
  </w:num>
  <w:num w:numId="9" w16cid:durableId="842280478">
    <w:abstractNumId w:val="37"/>
  </w:num>
  <w:num w:numId="10" w16cid:durableId="2093889976">
    <w:abstractNumId w:val="9"/>
  </w:num>
  <w:num w:numId="11" w16cid:durableId="1977104985">
    <w:abstractNumId w:val="10"/>
  </w:num>
  <w:num w:numId="12" w16cid:durableId="1461069074">
    <w:abstractNumId w:val="11"/>
  </w:num>
  <w:num w:numId="13" w16cid:durableId="719600102">
    <w:abstractNumId w:val="23"/>
  </w:num>
  <w:num w:numId="14" w16cid:durableId="1614240514">
    <w:abstractNumId w:val="28"/>
  </w:num>
  <w:num w:numId="15" w16cid:durableId="886260276">
    <w:abstractNumId w:val="33"/>
  </w:num>
  <w:num w:numId="16" w16cid:durableId="582879694">
    <w:abstractNumId w:val="7"/>
  </w:num>
  <w:num w:numId="17" w16cid:durableId="464197856">
    <w:abstractNumId w:val="18"/>
  </w:num>
  <w:num w:numId="18" w16cid:durableId="1460220089">
    <w:abstractNumId w:val="22"/>
  </w:num>
  <w:num w:numId="19" w16cid:durableId="555164665">
    <w:abstractNumId w:val="27"/>
  </w:num>
  <w:num w:numId="20" w16cid:durableId="1759062389">
    <w:abstractNumId w:val="8"/>
  </w:num>
  <w:num w:numId="21" w16cid:durableId="1634411517">
    <w:abstractNumId w:val="21"/>
  </w:num>
  <w:num w:numId="22" w16cid:durableId="382367235">
    <w:abstractNumId w:val="12"/>
  </w:num>
  <w:num w:numId="23" w16cid:durableId="47338866">
    <w:abstractNumId w:val="14"/>
  </w:num>
  <w:num w:numId="24" w16cid:durableId="1600672426">
    <w:abstractNumId w:val="30"/>
  </w:num>
  <w:num w:numId="25" w16cid:durableId="1823959252">
    <w:abstractNumId w:val="17"/>
  </w:num>
  <w:num w:numId="26" w16cid:durableId="1208184895">
    <w:abstractNumId w:val="16"/>
  </w:num>
  <w:num w:numId="27" w16cid:durableId="774055785">
    <w:abstractNumId w:val="34"/>
  </w:num>
  <w:num w:numId="28" w16cid:durableId="1369725458">
    <w:abstractNumId w:val="35"/>
  </w:num>
  <w:num w:numId="29" w16cid:durableId="2144106868">
    <w:abstractNumId w:val="1"/>
  </w:num>
  <w:num w:numId="30" w16cid:durableId="1185092077">
    <w:abstractNumId w:val="29"/>
  </w:num>
  <w:num w:numId="31" w16cid:durableId="1586719792">
    <w:abstractNumId w:val="25"/>
  </w:num>
  <w:num w:numId="32" w16cid:durableId="1025256856">
    <w:abstractNumId w:val="3"/>
  </w:num>
  <w:num w:numId="33" w16cid:durableId="222180041">
    <w:abstractNumId w:val="4"/>
  </w:num>
  <w:num w:numId="34" w16cid:durableId="486825669">
    <w:abstractNumId w:val="2"/>
  </w:num>
  <w:num w:numId="35" w16cid:durableId="974066514">
    <w:abstractNumId w:val="0"/>
  </w:num>
  <w:num w:numId="36" w16cid:durableId="977418534">
    <w:abstractNumId w:val="26"/>
  </w:num>
  <w:num w:numId="37" w16cid:durableId="16611500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A3906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02C6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16F4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1F5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3A48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4:docId w14:val="29D1C9D2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Titlu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Titlu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Titlu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Titlu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Titlu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Titlu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Titlu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Titlu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u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Indentcorptex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Corptext">
    <w:name w:val="Body Text"/>
    <w:basedOn w:val="Normal"/>
  </w:style>
  <w:style w:type="paragraph" w:styleId="Indentcorptex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Indentcorptex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Antet">
    <w:name w:val="header"/>
    <w:basedOn w:val="Normal"/>
    <w:link w:val="AntetCaracter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link w:val="SubsolCaracter"/>
    <w:pPr>
      <w:tabs>
        <w:tab w:val="center" w:pos="4320"/>
        <w:tab w:val="right" w:pos="8640"/>
      </w:tabs>
    </w:pPr>
  </w:style>
  <w:style w:type="character" w:styleId="Numrdepagin">
    <w:name w:val="page number"/>
    <w:basedOn w:val="Fontdeparagrafimplicit"/>
  </w:style>
  <w:style w:type="paragraph" w:styleId="Corp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Textnotdesubsol">
    <w:name w:val="footnote text"/>
    <w:basedOn w:val="Normal"/>
    <w:semiHidden/>
    <w:rPr>
      <w:lang w:val="fr-FR"/>
    </w:rPr>
  </w:style>
  <w:style w:type="character" w:styleId="Referinnotdesubsol">
    <w:name w:val="footnote reference"/>
    <w:semiHidden/>
    <w:rPr>
      <w:vertAlign w:val="superscript"/>
    </w:rPr>
  </w:style>
  <w:style w:type="paragraph" w:styleId="Plandocument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Titlu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Cuprins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Cuprins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Robust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Cuprins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Cuprins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Cuprins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Cuprins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Cuprins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Cuprins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Cuprins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HyperlinkParcurs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elgril">
    <w:name w:val="Table Grid"/>
    <w:basedOn w:val="Tabel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TextnBalon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Referincomentariu">
    <w:name w:val="annotation reference"/>
    <w:rsid w:val="005D5DFB"/>
    <w:rPr>
      <w:sz w:val="16"/>
      <w:szCs w:val="16"/>
    </w:rPr>
  </w:style>
  <w:style w:type="paragraph" w:styleId="Textcomentariu">
    <w:name w:val="annotation text"/>
    <w:basedOn w:val="Normal"/>
    <w:link w:val="TextcomentariuCaracter"/>
    <w:rsid w:val="005D5DFB"/>
  </w:style>
  <w:style w:type="character" w:customStyle="1" w:styleId="TextcomentariuCaracter">
    <w:name w:val="Text comentariu Caracter"/>
    <w:link w:val="Textcomentariu"/>
    <w:rsid w:val="005D5DFB"/>
    <w:rPr>
      <w:rFonts w:ascii="Arial" w:hAnsi="Arial"/>
      <w:snapToGrid w:val="0"/>
      <w:lang w:val="sv-SE"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rsid w:val="005D5DFB"/>
    <w:rPr>
      <w:b/>
      <w:bCs/>
    </w:rPr>
  </w:style>
  <w:style w:type="character" w:customStyle="1" w:styleId="SubiectComentariuCaracter">
    <w:name w:val="Subiect Comentariu Caracter"/>
    <w:link w:val="SubiectComentariu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AntetCaracter">
    <w:name w:val="Antet Caracter"/>
    <w:link w:val="Antet"/>
    <w:rsid w:val="00FA735A"/>
    <w:rPr>
      <w:rFonts w:ascii="Arial" w:hAnsi="Arial"/>
      <w:snapToGrid w:val="0"/>
      <w:lang w:val="sv-SE" w:eastAsia="en-US"/>
    </w:rPr>
  </w:style>
  <w:style w:type="character" w:customStyle="1" w:styleId="SubsolCaracter">
    <w:name w:val="Subsol Caracter"/>
    <w:link w:val="Subsol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208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1423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Dragu</cp:lastModifiedBy>
  <cp:revision>2</cp:revision>
  <cp:lastPrinted>2015-12-03T09:09:00Z</cp:lastPrinted>
  <dcterms:created xsi:type="dcterms:W3CDTF">2025-11-05T06:11:00Z</dcterms:created>
  <dcterms:modified xsi:type="dcterms:W3CDTF">2025-11-05T06:11:00Z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