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EA6B" w14:textId="37D7C790" w:rsidR="00811AC4" w:rsidRPr="008270BD" w:rsidRDefault="00811AC4" w:rsidP="00811AC4">
      <w:pPr>
        <w:rPr>
          <w:rFonts w:ascii="Open Sans" w:hAnsi="Open Sans" w:cs="Open Sans"/>
          <w:sz w:val="16"/>
          <w:szCs w:val="16"/>
          <w:lang w:val="en-GB"/>
        </w:rPr>
      </w:pPr>
    </w:p>
    <w:tbl>
      <w:tblPr>
        <w:tblpPr w:leftFromText="181" w:rightFromText="181" w:vertAnchor="text" w:horzAnchor="margin" w:tblpXSpec="center" w:tblpY="1"/>
        <w:tblOverlap w:val="never"/>
        <w:tblW w:w="15742" w:type="dxa"/>
        <w:tblLook w:val="04A0" w:firstRow="1" w:lastRow="0" w:firstColumn="1" w:lastColumn="0" w:noHBand="0" w:noVBand="1"/>
      </w:tblPr>
      <w:tblGrid>
        <w:gridCol w:w="2552"/>
        <w:gridCol w:w="13183"/>
        <w:gridCol w:w="7"/>
      </w:tblGrid>
      <w:tr w:rsidR="002A61D6" w:rsidRPr="008270BD" w14:paraId="6C9E4F43" w14:textId="77777777" w:rsidTr="003D5965">
        <w:trPr>
          <w:trHeight w:val="313"/>
        </w:trPr>
        <w:tc>
          <w:tcPr>
            <w:tcW w:w="15742" w:type="dxa"/>
            <w:gridSpan w:val="3"/>
            <w:tcBorders>
              <w:top w:val="nil"/>
              <w:left w:val="nil"/>
              <w:bottom w:val="nil"/>
              <w:right w:val="nil"/>
            </w:tcBorders>
            <w:shd w:val="clear" w:color="auto" w:fill="DA5C57"/>
            <w:noWrap/>
            <w:vAlign w:val="center"/>
          </w:tcPr>
          <w:p w14:paraId="6F495DBF" w14:textId="77777777" w:rsidR="002A61D6" w:rsidRPr="008270BD" w:rsidRDefault="002A61D6" w:rsidP="00B40392">
            <w:pPr>
              <w:jc w:val="center"/>
              <w:rPr>
                <w:rFonts w:ascii="Open Sans" w:hAnsi="Open Sans" w:cs="Open Sans"/>
                <w:b/>
                <w:color w:val="FFFFFF" w:themeColor="background1"/>
                <w:sz w:val="28"/>
                <w:szCs w:val="28"/>
                <w:lang w:val="en-GB"/>
              </w:rPr>
            </w:pPr>
            <w:r w:rsidRPr="008270BD">
              <w:rPr>
                <w:rFonts w:ascii="Open Sans" w:hAnsi="Open Sans" w:cs="Open Sans"/>
                <w:b/>
                <w:color w:val="FFFFFF" w:themeColor="background1"/>
                <w:sz w:val="28"/>
                <w:szCs w:val="28"/>
                <w:lang w:val="en-GB"/>
              </w:rPr>
              <w:t>Project information</w:t>
            </w:r>
          </w:p>
        </w:tc>
      </w:tr>
      <w:tr w:rsidR="002A61D6" w:rsidRPr="008270BD" w14:paraId="12F7A3C7" w14:textId="77777777" w:rsidTr="006F6A77">
        <w:trPr>
          <w:gridAfter w:val="1"/>
          <w:wAfter w:w="7" w:type="dxa"/>
          <w:trHeight w:val="313"/>
        </w:trPr>
        <w:tc>
          <w:tcPr>
            <w:tcW w:w="2552" w:type="dxa"/>
            <w:tcBorders>
              <w:top w:val="nil"/>
              <w:left w:val="nil"/>
              <w:right w:val="nil"/>
            </w:tcBorders>
            <w:shd w:val="clear" w:color="auto" w:fill="auto"/>
            <w:noWrap/>
            <w:vAlign w:val="bottom"/>
          </w:tcPr>
          <w:p w14:paraId="1053A651" w14:textId="77777777" w:rsidR="002A61D6" w:rsidRPr="008270BD" w:rsidRDefault="002A61D6" w:rsidP="00B40392">
            <w:pPr>
              <w:rPr>
                <w:rFonts w:ascii="Open Sans" w:hAnsi="Open Sans" w:cs="Open Sans"/>
                <w:color w:val="000000"/>
                <w:sz w:val="16"/>
                <w:szCs w:val="16"/>
                <w:lang w:val="en-GB"/>
              </w:rPr>
            </w:pPr>
          </w:p>
        </w:tc>
        <w:tc>
          <w:tcPr>
            <w:tcW w:w="13183" w:type="dxa"/>
            <w:tcBorders>
              <w:top w:val="nil"/>
              <w:left w:val="nil"/>
              <w:right w:val="nil"/>
            </w:tcBorders>
            <w:shd w:val="clear" w:color="auto" w:fill="auto"/>
            <w:noWrap/>
            <w:vAlign w:val="bottom"/>
          </w:tcPr>
          <w:p w14:paraId="74203755" w14:textId="77777777" w:rsidR="002A61D6" w:rsidRPr="008270BD" w:rsidRDefault="002A61D6" w:rsidP="00B40392">
            <w:pPr>
              <w:rPr>
                <w:rFonts w:ascii="Open Sans" w:hAnsi="Open Sans" w:cs="Open Sans"/>
                <w:sz w:val="16"/>
                <w:szCs w:val="16"/>
                <w:lang w:val="en-GB"/>
              </w:rPr>
            </w:pPr>
          </w:p>
        </w:tc>
      </w:tr>
      <w:tr w:rsidR="002A61D6" w:rsidRPr="008270BD" w14:paraId="745A550F" w14:textId="77777777" w:rsidTr="00C8665D">
        <w:trPr>
          <w:gridAfter w:val="1"/>
          <w:wAfter w:w="7" w:type="dxa"/>
          <w:trHeight w:val="313"/>
        </w:trPr>
        <w:tc>
          <w:tcPr>
            <w:tcW w:w="2552" w:type="dxa"/>
            <w:tcBorders>
              <w:bottom w:val="single" w:sz="4" w:space="0" w:color="auto"/>
            </w:tcBorders>
            <w:shd w:val="clear" w:color="auto" w:fill="auto"/>
            <w:noWrap/>
            <w:vAlign w:val="center"/>
          </w:tcPr>
          <w:p w14:paraId="4152D259" w14:textId="77777777"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CALL FOR PROPOSALS</w:t>
            </w:r>
          </w:p>
        </w:tc>
        <w:tc>
          <w:tcPr>
            <w:tcW w:w="13183" w:type="dxa"/>
            <w:tcBorders>
              <w:left w:val="nil"/>
              <w:bottom w:val="single" w:sz="4" w:space="0" w:color="auto"/>
            </w:tcBorders>
            <w:shd w:val="clear" w:color="auto" w:fill="auto"/>
            <w:noWrap/>
            <w:vAlign w:val="center"/>
          </w:tcPr>
          <w:p w14:paraId="215C7DFF" w14:textId="0317BBE9" w:rsidR="002A61D6" w:rsidRPr="008270BD" w:rsidRDefault="00A0481C" w:rsidP="00C8665D">
            <w:pPr>
              <w:rPr>
                <w:rFonts w:ascii="Open Sans" w:hAnsi="Open Sans" w:cs="Open Sans"/>
                <w:sz w:val="16"/>
                <w:szCs w:val="16"/>
                <w:lang w:val="en-GB"/>
              </w:rPr>
            </w:pPr>
            <w:r>
              <w:rPr>
                <w:rFonts w:ascii="Open Sans" w:hAnsi="Open Sans" w:cs="Open Sans"/>
                <w:color w:val="000000" w:themeColor="text1"/>
                <w:sz w:val="16"/>
                <w:szCs w:val="16"/>
                <w:lang w:val="en-GB"/>
              </w:rPr>
              <w:t>1</w:t>
            </w:r>
            <w:r w:rsidRPr="005C5496">
              <w:rPr>
                <w:rFonts w:ascii="Open Sans" w:hAnsi="Open Sans" w:cs="Open Sans"/>
                <w:color w:val="000000" w:themeColor="text1"/>
                <w:sz w:val="16"/>
                <w:szCs w:val="16"/>
                <w:vertAlign w:val="superscript"/>
                <w:lang w:val="en-GB"/>
              </w:rPr>
              <w:t>st</w:t>
            </w:r>
            <w:r>
              <w:rPr>
                <w:rFonts w:ascii="Open Sans" w:hAnsi="Open Sans" w:cs="Open Sans"/>
                <w:color w:val="000000" w:themeColor="text1"/>
                <w:sz w:val="16"/>
                <w:szCs w:val="16"/>
                <w:lang w:val="en-GB"/>
              </w:rPr>
              <w:t xml:space="preserve"> </w:t>
            </w:r>
          </w:p>
        </w:tc>
      </w:tr>
      <w:tr w:rsidR="002A61D6" w:rsidRPr="008270BD" w14:paraId="36593A18"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4BF8B3F8" w14:textId="3B252059"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w:t>
            </w:r>
            <w:r w:rsidR="00295183" w:rsidRPr="001127D2">
              <w:rPr>
                <w:rFonts w:ascii="Open Sans" w:hAnsi="Open Sans" w:cs="Open Sans"/>
                <w:b/>
                <w:bCs/>
                <w:color w:val="DA5C57"/>
                <w:sz w:val="16"/>
                <w:szCs w:val="16"/>
                <w:lang w:val="en-GB"/>
              </w:rPr>
              <w:t>riority</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F1CFE6C" w14:textId="25734084" w:rsidR="002A61D6" w:rsidRPr="008270BD" w:rsidRDefault="000505C8" w:rsidP="00C8665D">
            <w:pPr>
              <w:rPr>
                <w:rFonts w:ascii="Open Sans" w:hAnsi="Open Sans" w:cs="Open Sans"/>
                <w:sz w:val="16"/>
                <w:szCs w:val="16"/>
                <w:lang w:val="en-GB"/>
              </w:rPr>
            </w:pPr>
            <w:r>
              <w:rPr>
                <w:rFonts w:ascii="Open Sans" w:hAnsi="Open Sans" w:cs="Open Sans"/>
                <w:sz w:val="16"/>
                <w:szCs w:val="16"/>
                <w:lang w:val="en-GB"/>
              </w:rPr>
              <w:t>2</w:t>
            </w:r>
            <w:r w:rsidR="00FC25AF" w:rsidRPr="008270BD">
              <w:rPr>
                <w:rFonts w:ascii="Open Sans" w:hAnsi="Open Sans" w:cs="Open Sans"/>
                <w:sz w:val="16"/>
                <w:szCs w:val="16"/>
                <w:lang w:val="en-GB"/>
              </w:rPr>
              <w:t xml:space="preserve"> </w:t>
            </w:r>
            <w:r>
              <w:rPr>
                <w:rFonts w:ascii="Open Sans" w:hAnsi="Open Sans" w:cs="Open Sans"/>
                <w:sz w:val="16"/>
                <w:szCs w:val="16"/>
                <w:lang w:val="en-GB"/>
              </w:rPr>
              <w:t>Social and economic development</w:t>
            </w:r>
          </w:p>
        </w:tc>
      </w:tr>
      <w:tr w:rsidR="002A61D6" w:rsidRPr="008270BD" w14:paraId="20E3E633"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81681CA" w14:textId="7E77393E" w:rsidR="002A61D6"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Specific objective</w:t>
            </w:r>
            <w:r w:rsidR="002A61D6"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327DD868" w14:textId="1D788774" w:rsidR="002A61D6" w:rsidRPr="008270BD" w:rsidRDefault="001F6276" w:rsidP="00C8665D">
            <w:pPr>
              <w:rPr>
                <w:rFonts w:ascii="Open Sans" w:hAnsi="Open Sans" w:cs="Open Sans"/>
                <w:sz w:val="16"/>
                <w:szCs w:val="16"/>
                <w:lang w:val="en-GB"/>
              </w:rPr>
            </w:pPr>
            <w:r w:rsidRPr="001F6276">
              <w:rPr>
                <w:rFonts w:ascii="Open Sans" w:hAnsi="Open Sans" w:cs="Open Sans"/>
                <w:sz w:val="16"/>
                <w:szCs w:val="16"/>
                <w:lang w:val="en-GB"/>
              </w:rPr>
              <w:t>2.3 Enhancing the role of culture and sustainable tourism in economic development, social inclusion and social innovation</w:t>
            </w:r>
          </w:p>
        </w:tc>
      </w:tr>
      <w:tr w:rsidR="00E61FD4" w:rsidRPr="008270BD" w14:paraId="41ABE074" w14:textId="77777777" w:rsidTr="00EA10FB">
        <w:trPr>
          <w:gridAfter w:val="1"/>
          <w:wAfter w:w="7" w:type="dxa"/>
          <w:trHeight w:val="405"/>
        </w:trPr>
        <w:tc>
          <w:tcPr>
            <w:tcW w:w="2552" w:type="dxa"/>
            <w:tcBorders>
              <w:top w:val="single" w:sz="4" w:space="0" w:color="auto"/>
              <w:bottom w:val="single" w:sz="4" w:space="0" w:color="auto"/>
            </w:tcBorders>
            <w:shd w:val="clear" w:color="auto" w:fill="auto"/>
            <w:noWrap/>
            <w:vAlign w:val="center"/>
            <w:hideMark/>
          </w:tcPr>
          <w:p w14:paraId="0F4C9FBC" w14:textId="77777777" w:rsidR="00E61FD4" w:rsidRPr="001127D2" w:rsidRDefault="00E61FD4" w:rsidP="00E61FD4">
            <w:pPr>
              <w:rPr>
                <w:rFonts w:ascii="Open Sans" w:hAnsi="Open Sans" w:cs="Open Sans"/>
                <w:b/>
                <w:bCs/>
                <w:color w:val="DA5C57"/>
                <w:sz w:val="16"/>
                <w:szCs w:val="16"/>
                <w:lang w:val="en-GB"/>
              </w:rPr>
            </w:pPr>
            <w:proofErr w:type="spellStart"/>
            <w:r w:rsidRPr="001127D2">
              <w:rPr>
                <w:rFonts w:ascii="Open Sans" w:hAnsi="Open Sans" w:cs="Open Sans"/>
                <w:b/>
                <w:bCs/>
                <w:color w:val="DA5C57"/>
                <w:sz w:val="16"/>
                <w:szCs w:val="16"/>
                <w:lang w:val="en-GB"/>
              </w:rPr>
              <w:t>Jems</w:t>
            </w:r>
            <w:proofErr w:type="spellEnd"/>
            <w:r w:rsidRPr="001127D2">
              <w:rPr>
                <w:rFonts w:ascii="Open Sans" w:hAnsi="Open Sans" w:cs="Open Sans"/>
                <w:b/>
                <w:bCs/>
                <w:color w:val="DA5C57"/>
                <w:sz w:val="16"/>
                <w:szCs w:val="16"/>
                <w:lang w:val="en-GB"/>
              </w:rPr>
              <w:t xml:space="preserve"> Code:</w:t>
            </w:r>
          </w:p>
        </w:tc>
        <w:tc>
          <w:tcPr>
            <w:tcW w:w="13183" w:type="dxa"/>
            <w:tcBorders>
              <w:top w:val="single" w:sz="4" w:space="0" w:color="auto"/>
              <w:left w:val="nil"/>
              <w:bottom w:val="single" w:sz="4" w:space="0" w:color="auto"/>
            </w:tcBorders>
            <w:shd w:val="clear" w:color="auto" w:fill="auto"/>
            <w:noWrap/>
            <w:vAlign w:val="center"/>
          </w:tcPr>
          <w:p w14:paraId="0998B030" w14:textId="05193280" w:rsidR="00E61FD4" w:rsidRPr="008270BD" w:rsidRDefault="00E61FD4" w:rsidP="00E61FD4">
            <w:pPr>
              <w:rPr>
                <w:rFonts w:ascii="Open Sans" w:hAnsi="Open Sans" w:cs="Open Sans"/>
                <w:sz w:val="16"/>
                <w:szCs w:val="16"/>
                <w:lang w:val="en-GB"/>
              </w:rPr>
            </w:pPr>
            <w:proofErr w:type="spellStart"/>
            <w:r w:rsidRPr="008270BD">
              <w:rPr>
                <w:rFonts w:ascii="Open Sans" w:hAnsi="Open Sans" w:cs="Open Sans"/>
                <w:sz w:val="16"/>
                <w:szCs w:val="16"/>
                <w:lang w:val="en-GB"/>
              </w:rPr>
              <w:t>RORS00</w:t>
            </w:r>
            <w:r w:rsidR="001F6276">
              <w:rPr>
                <w:rFonts w:ascii="Open Sans" w:hAnsi="Open Sans" w:cs="Open Sans"/>
                <w:sz w:val="16"/>
                <w:szCs w:val="16"/>
                <w:lang w:val="en-GB"/>
              </w:rPr>
              <w:t>227</w:t>
            </w:r>
            <w:proofErr w:type="spellEnd"/>
          </w:p>
        </w:tc>
      </w:tr>
      <w:tr w:rsidR="002A61D6" w:rsidRPr="008270BD" w14:paraId="24F805DB" w14:textId="77777777" w:rsidTr="00C8665D">
        <w:trPr>
          <w:gridAfter w:val="1"/>
          <w:wAfter w:w="7" w:type="dxa"/>
          <w:trHeight w:val="418"/>
        </w:trPr>
        <w:tc>
          <w:tcPr>
            <w:tcW w:w="2552" w:type="dxa"/>
            <w:tcBorders>
              <w:top w:val="single" w:sz="4" w:space="0" w:color="auto"/>
              <w:bottom w:val="single" w:sz="4" w:space="0" w:color="auto"/>
            </w:tcBorders>
            <w:shd w:val="clear" w:color="auto" w:fill="auto"/>
            <w:noWrap/>
            <w:vAlign w:val="center"/>
            <w:hideMark/>
          </w:tcPr>
          <w:p w14:paraId="6202F2E4" w14:textId="1A13290A"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w:t>
            </w:r>
            <w:r w:rsidR="00295183" w:rsidRPr="001127D2">
              <w:rPr>
                <w:rFonts w:ascii="Open Sans" w:hAnsi="Open Sans" w:cs="Open Sans"/>
                <w:b/>
                <w:bCs/>
                <w:color w:val="DA5C57"/>
                <w:sz w:val="16"/>
                <w:szCs w:val="16"/>
                <w:lang w:val="en-GB"/>
              </w:rPr>
              <w:t>roject</w:t>
            </w:r>
            <w:r w:rsidRPr="001127D2">
              <w:rPr>
                <w:rFonts w:ascii="Open Sans" w:hAnsi="Open Sans" w:cs="Open Sans"/>
                <w:b/>
                <w:bCs/>
                <w:color w:val="DA5C57"/>
                <w:sz w:val="16"/>
                <w:szCs w:val="16"/>
                <w:lang w:val="en-GB"/>
              </w:rPr>
              <w:t xml:space="preserve"> </w:t>
            </w:r>
            <w:r w:rsidR="00295183" w:rsidRPr="001127D2">
              <w:rPr>
                <w:rFonts w:ascii="Open Sans" w:hAnsi="Open Sans" w:cs="Open Sans"/>
                <w:b/>
                <w:bCs/>
                <w:color w:val="DA5C57"/>
                <w:sz w:val="16"/>
                <w:szCs w:val="16"/>
                <w:lang w:val="en-GB"/>
              </w:rPr>
              <w:t>title</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62CEFCB" w14:textId="65BEF703" w:rsidR="002A61D6" w:rsidRPr="008270BD" w:rsidRDefault="001F6276" w:rsidP="00C8665D">
            <w:pPr>
              <w:rPr>
                <w:rFonts w:ascii="Open Sans" w:hAnsi="Open Sans" w:cs="Open Sans"/>
                <w:b/>
                <w:color w:val="0070C0"/>
                <w:sz w:val="16"/>
                <w:szCs w:val="16"/>
                <w:lang w:val="en-GB"/>
              </w:rPr>
            </w:pPr>
            <w:r w:rsidRPr="001F6276">
              <w:rPr>
                <w:rFonts w:ascii="Open Sans" w:hAnsi="Open Sans" w:cs="Open Sans"/>
                <w:b/>
                <w:sz w:val="16"/>
                <w:szCs w:val="16"/>
              </w:rPr>
              <w:t>Digitalisation of the cultural traditions of the Banat region - securing the easy access for tourists and experts</w:t>
            </w:r>
          </w:p>
        </w:tc>
      </w:tr>
      <w:tr w:rsidR="002A61D6" w:rsidRPr="008270BD" w14:paraId="755693D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5A05647F" w14:textId="7AC7EA03"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A</w:t>
            </w:r>
            <w:r w:rsidR="00295183" w:rsidRPr="001127D2">
              <w:rPr>
                <w:rFonts w:ascii="Open Sans" w:hAnsi="Open Sans" w:cs="Open Sans"/>
                <w:b/>
                <w:bCs/>
                <w:color w:val="DA5C57"/>
                <w:sz w:val="16"/>
                <w:szCs w:val="16"/>
                <w:lang w:val="en-GB"/>
              </w:rPr>
              <w:t>cronym</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BED2FFC" w14:textId="1278EA00" w:rsidR="002A61D6" w:rsidRPr="008270BD" w:rsidRDefault="001F6276" w:rsidP="00C8665D">
            <w:pPr>
              <w:rPr>
                <w:rFonts w:ascii="Open Sans" w:hAnsi="Open Sans" w:cs="Open Sans"/>
                <w:sz w:val="16"/>
                <w:szCs w:val="16"/>
                <w:lang w:val="en-GB"/>
              </w:rPr>
            </w:pPr>
            <w:r w:rsidRPr="001F6276">
              <w:rPr>
                <w:rFonts w:ascii="Open Sans" w:hAnsi="Open Sans" w:cs="Open Sans"/>
                <w:sz w:val="16"/>
                <w:szCs w:val="16"/>
              </w:rPr>
              <w:t>Banat Heritage Portal</w:t>
            </w:r>
          </w:p>
        </w:tc>
      </w:tr>
      <w:tr w:rsidR="002A61D6" w:rsidRPr="008270BD" w14:paraId="77B4882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57268EA" w14:textId="02EDCE30" w:rsidR="002A61D6"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Duration</w:t>
            </w:r>
            <w:r w:rsidR="002A61D6" w:rsidRPr="001127D2">
              <w:rPr>
                <w:rStyle w:val="FootnoteReference"/>
                <w:rFonts w:ascii="Open Sans" w:hAnsi="Open Sans" w:cs="Open Sans"/>
                <w:b/>
                <w:bCs/>
                <w:color w:val="DA5C57"/>
                <w:sz w:val="16"/>
                <w:szCs w:val="16"/>
                <w:lang w:val="en-GB"/>
              </w:rPr>
              <w:footnoteReference w:id="1"/>
            </w:r>
            <w:r w:rsidR="002A61D6"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612F8956" w14:textId="33F12CE8" w:rsidR="002A61D6" w:rsidRPr="008270BD" w:rsidRDefault="00F111F6" w:rsidP="00C8665D">
            <w:pPr>
              <w:rPr>
                <w:rFonts w:ascii="Open Sans" w:hAnsi="Open Sans" w:cs="Open Sans"/>
                <w:sz w:val="16"/>
                <w:szCs w:val="16"/>
                <w:lang w:val="en-GB"/>
              </w:rPr>
            </w:pPr>
            <w:r>
              <w:rPr>
                <w:rFonts w:ascii="Open Sans" w:hAnsi="Open Sans" w:cs="Open Sans"/>
                <w:color w:val="000000" w:themeColor="text1"/>
                <w:sz w:val="16"/>
                <w:szCs w:val="16"/>
                <w:lang w:val="en-GB"/>
              </w:rPr>
              <w:t>31</w:t>
            </w:r>
            <w:r w:rsidR="00A0481C" w:rsidRPr="00CF5614">
              <w:rPr>
                <w:rFonts w:ascii="Open Sans" w:hAnsi="Open Sans" w:cs="Open Sans"/>
                <w:color w:val="000000" w:themeColor="text1"/>
                <w:sz w:val="16"/>
                <w:szCs w:val="16"/>
                <w:lang w:val="en-GB"/>
              </w:rPr>
              <w:t>.12.2024</w:t>
            </w:r>
            <w:r w:rsidR="008B296F">
              <w:rPr>
                <w:rFonts w:ascii="Open Sans" w:hAnsi="Open Sans" w:cs="Open Sans"/>
                <w:color w:val="000000" w:themeColor="text1"/>
                <w:sz w:val="16"/>
                <w:szCs w:val="16"/>
                <w:lang w:val="en-GB"/>
              </w:rPr>
              <w:t xml:space="preserve"> </w:t>
            </w:r>
            <w:r w:rsidR="00A0481C" w:rsidRPr="004F607C">
              <w:rPr>
                <w:rFonts w:ascii="Open Sans" w:hAnsi="Open Sans" w:cs="Open Sans"/>
                <w:color w:val="000000" w:themeColor="text1"/>
                <w:sz w:val="16"/>
                <w:szCs w:val="16"/>
                <w:lang w:val="en-GB"/>
              </w:rPr>
              <w:t xml:space="preserve">– </w:t>
            </w:r>
            <w:r>
              <w:rPr>
                <w:rFonts w:ascii="Open Sans" w:hAnsi="Open Sans" w:cs="Open Sans"/>
                <w:color w:val="000000" w:themeColor="text1"/>
                <w:sz w:val="16"/>
                <w:szCs w:val="16"/>
                <w:lang w:val="en-GB"/>
              </w:rPr>
              <w:t>30.08</w:t>
            </w:r>
            <w:r w:rsidR="00A0481C" w:rsidRPr="004F607C">
              <w:rPr>
                <w:rFonts w:ascii="Open Sans" w:hAnsi="Open Sans" w:cs="Open Sans"/>
                <w:color w:val="000000" w:themeColor="text1"/>
                <w:sz w:val="16"/>
                <w:szCs w:val="16"/>
                <w:lang w:val="en-GB"/>
              </w:rPr>
              <w:t>.2026 (</w:t>
            </w:r>
            <w:r>
              <w:rPr>
                <w:rFonts w:ascii="Open Sans" w:hAnsi="Open Sans" w:cs="Open Sans"/>
                <w:color w:val="000000" w:themeColor="text1"/>
                <w:sz w:val="16"/>
                <w:szCs w:val="16"/>
                <w:lang w:val="en-GB"/>
              </w:rPr>
              <w:t>20</w:t>
            </w:r>
            <w:r w:rsidR="00A0481C" w:rsidRPr="004F607C">
              <w:rPr>
                <w:rFonts w:ascii="Open Sans" w:hAnsi="Open Sans" w:cs="Open Sans"/>
                <w:color w:val="000000" w:themeColor="text1"/>
                <w:sz w:val="16"/>
                <w:szCs w:val="16"/>
                <w:lang w:val="en-GB"/>
              </w:rPr>
              <w:t xml:space="preserve"> months)</w:t>
            </w:r>
          </w:p>
        </w:tc>
      </w:tr>
      <w:tr w:rsidR="002A61D6" w:rsidRPr="008270BD" w14:paraId="475383C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63D806D3" w14:textId="1AEB1D5B"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Interreg</w:t>
            </w:r>
            <w:r w:rsidR="00295183" w:rsidRPr="001127D2">
              <w:rPr>
                <w:rFonts w:ascii="Open Sans" w:hAnsi="Open Sans" w:cs="Open Sans"/>
                <w:b/>
                <w:bCs/>
                <w:color w:val="DA5C57"/>
                <w:sz w:val="16"/>
                <w:szCs w:val="16"/>
                <w:lang w:val="en-GB"/>
              </w:rPr>
              <w:t xml:space="preserve"> </w:t>
            </w:r>
            <w:r w:rsidRPr="001127D2">
              <w:rPr>
                <w:rFonts w:ascii="Open Sans" w:hAnsi="Open Sans" w:cs="Open Sans"/>
                <w:b/>
                <w:bCs/>
                <w:color w:val="DA5C57"/>
                <w:sz w:val="16"/>
                <w:szCs w:val="16"/>
                <w:lang w:val="en-GB"/>
              </w:rPr>
              <w:t>IPA</w:t>
            </w:r>
          </w:p>
          <w:p w14:paraId="718AB194" w14:textId="69E78B29" w:rsidR="002A61D6"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contracted funds</w:t>
            </w:r>
            <w:r w:rsidR="002A61D6"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70CB6E4D" w14:textId="73D327C3" w:rsidR="002A61D6" w:rsidRPr="008270BD" w:rsidRDefault="001504C9" w:rsidP="00C8665D">
            <w:pPr>
              <w:rPr>
                <w:rFonts w:ascii="Open Sans" w:hAnsi="Open Sans" w:cs="Open Sans"/>
                <w:sz w:val="16"/>
                <w:szCs w:val="16"/>
                <w:lang w:val="en-GB"/>
              </w:rPr>
            </w:pPr>
            <w:r w:rsidRPr="008270BD">
              <w:rPr>
                <w:rFonts w:ascii="Open Sans" w:hAnsi="Open Sans" w:cs="Open Sans"/>
                <w:b/>
                <w:sz w:val="16"/>
                <w:szCs w:val="16"/>
                <w:lang w:val="en-GB"/>
              </w:rPr>
              <w:t>€</w:t>
            </w:r>
            <w:r w:rsidR="008A6D2D">
              <w:t xml:space="preserve"> </w:t>
            </w:r>
            <w:r w:rsidR="008A6D2D" w:rsidRPr="008A6D2D">
              <w:rPr>
                <w:rFonts w:ascii="Open Sans" w:hAnsi="Open Sans" w:cs="Open Sans"/>
                <w:b/>
                <w:sz w:val="16"/>
                <w:szCs w:val="16"/>
                <w:lang w:val="en-GB"/>
              </w:rPr>
              <w:t>311.098,34</w:t>
            </w:r>
          </w:p>
        </w:tc>
      </w:tr>
      <w:tr w:rsidR="002A61D6" w:rsidRPr="008270BD" w14:paraId="449E581A"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69F309E2" w14:textId="6D1115DF"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 xml:space="preserve">TOTAL </w:t>
            </w:r>
            <w:r w:rsidR="00295183" w:rsidRPr="001127D2">
              <w:rPr>
                <w:rFonts w:ascii="Open Sans" w:hAnsi="Open Sans" w:cs="Open Sans"/>
                <w:b/>
                <w:bCs/>
                <w:color w:val="DA5C57"/>
                <w:sz w:val="16"/>
                <w:szCs w:val="16"/>
                <w:lang w:val="en-GB"/>
              </w:rPr>
              <w:t>contracted funds</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BCF23D4" w14:textId="7BBFAD7F" w:rsidR="002A61D6" w:rsidRPr="008270BD" w:rsidRDefault="001504C9" w:rsidP="00C8665D">
            <w:pPr>
              <w:rPr>
                <w:rFonts w:ascii="Open Sans" w:hAnsi="Open Sans" w:cs="Open Sans"/>
                <w:sz w:val="16"/>
                <w:szCs w:val="16"/>
                <w:lang w:val="en-GB"/>
              </w:rPr>
            </w:pPr>
            <w:r w:rsidRPr="008270BD">
              <w:rPr>
                <w:rFonts w:ascii="Open Sans" w:hAnsi="Open Sans" w:cs="Open Sans"/>
                <w:b/>
                <w:sz w:val="16"/>
                <w:szCs w:val="16"/>
                <w:lang w:val="en-GB"/>
              </w:rPr>
              <w:t>€</w:t>
            </w:r>
            <w:r w:rsidR="00094E87">
              <w:rPr>
                <w:rFonts w:ascii="Open Sans" w:hAnsi="Open Sans" w:cs="Open Sans"/>
                <w:b/>
                <w:sz w:val="16"/>
                <w:szCs w:val="16"/>
                <w:lang w:val="en-GB"/>
              </w:rPr>
              <w:t xml:space="preserve"> </w:t>
            </w:r>
            <w:r w:rsidR="008A6D2D" w:rsidRPr="008A6D2D">
              <w:rPr>
                <w:rFonts w:ascii="Open Sans" w:hAnsi="Open Sans" w:cs="Open Sans"/>
                <w:b/>
                <w:sz w:val="16"/>
                <w:szCs w:val="16"/>
                <w:lang w:val="en-GB"/>
              </w:rPr>
              <w:t>365.998,06</w:t>
            </w:r>
          </w:p>
        </w:tc>
      </w:tr>
      <w:tr w:rsidR="002A61D6" w:rsidRPr="008270BD" w14:paraId="4ACA66F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09A6C05B" w14:textId="1165AF84"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A</w:t>
            </w:r>
            <w:r w:rsidR="00295183" w:rsidRPr="001127D2">
              <w:rPr>
                <w:rFonts w:ascii="Open Sans" w:hAnsi="Open Sans" w:cs="Open Sans"/>
                <w:b/>
                <w:bCs/>
                <w:color w:val="DA5C57"/>
                <w:sz w:val="16"/>
                <w:szCs w:val="16"/>
                <w:lang w:val="en-GB"/>
              </w:rPr>
              <w:t>bsorption rate</w:t>
            </w:r>
            <w:r w:rsidRPr="001127D2">
              <w:rPr>
                <w:rFonts w:ascii="Open Sans" w:hAnsi="Open Sans" w:cs="Open Sans"/>
                <w:b/>
                <w:bCs/>
                <w:color w:val="DA5C57"/>
                <w:sz w:val="16"/>
                <w:szCs w:val="16"/>
                <w:lang w:val="en-GB"/>
              </w:rPr>
              <w:t xml:space="preserve"> (%)</w:t>
            </w:r>
            <w:r w:rsidRPr="001127D2">
              <w:rPr>
                <w:rStyle w:val="FootnoteReference"/>
                <w:rFonts w:ascii="Open Sans" w:hAnsi="Open Sans" w:cs="Open Sans"/>
                <w:b/>
                <w:bCs/>
                <w:color w:val="DA5C57"/>
                <w:sz w:val="16"/>
                <w:szCs w:val="16"/>
                <w:lang w:val="en-GB"/>
              </w:rPr>
              <w:footnoteReference w:id="2"/>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5D2E0D8B" w14:textId="54169D3B" w:rsidR="002A61D6" w:rsidRPr="008270BD" w:rsidRDefault="00F328AB" w:rsidP="00C8665D">
            <w:pPr>
              <w:rPr>
                <w:rFonts w:ascii="Open Sans" w:hAnsi="Open Sans" w:cs="Open Sans"/>
                <w:sz w:val="16"/>
                <w:szCs w:val="16"/>
                <w:lang w:val="en-GB"/>
              </w:rPr>
            </w:pPr>
            <w:r w:rsidRPr="00E61FD4">
              <w:rPr>
                <w:rFonts w:ascii="Open Sans" w:hAnsi="Open Sans" w:cs="Open Sans"/>
                <w:b/>
                <w:bCs/>
                <w:sz w:val="16"/>
                <w:szCs w:val="16"/>
                <w:lang w:val="en-GB"/>
              </w:rPr>
              <w:t>%</w:t>
            </w:r>
            <w:r w:rsidR="00C8665D" w:rsidRPr="008270BD">
              <w:rPr>
                <w:rFonts w:ascii="Open Sans" w:hAnsi="Open Sans" w:cs="Open Sans"/>
                <w:sz w:val="16"/>
                <w:szCs w:val="16"/>
                <w:lang w:val="en-GB"/>
              </w:rPr>
              <w:t xml:space="preserve"> (The rate will be updated after the final project report is approved.)</w:t>
            </w:r>
          </w:p>
        </w:tc>
      </w:tr>
      <w:tr w:rsidR="002A61D6" w:rsidRPr="008270BD" w14:paraId="1040DF4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51DCC08F" w14:textId="73ED848C"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w:t>
            </w:r>
            <w:r w:rsidR="00295183" w:rsidRPr="001127D2">
              <w:rPr>
                <w:rFonts w:ascii="Open Sans" w:hAnsi="Open Sans" w:cs="Open Sans"/>
                <w:b/>
                <w:bCs/>
                <w:color w:val="DA5C57"/>
                <w:sz w:val="16"/>
                <w:szCs w:val="16"/>
                <w:lang w:val="en-GB"/>
              </w:rPr>
              <w:t xml:space="preserve">roject </w:t>
            </w:r>
            <w:r w:rsidR="00C8665D" w:rsidRPr="001127D2">
              <w:rPr>
                <w:rFonts w:ascii="Open Sans" w:hAnsi="Open Sans" w:cs="Open Sans"/>
                <w:b/>
                <w:bCs/>
                <w:color w:val="DA5C57"/>
                <w:sz w:val="16"/>
                <w:szCs w:val="16"/>
                <w:lang w:val="en-GB"/>
              </w:rPr>
              <w:t xml:space="preserve">overall </w:t>
            </w:r>
            <w:r w:rsidR="00295183" w:rsidRPr="001127D2">
              <w:rPr>
                <w:rFonts w:ascii="Open Sans" w:hAnsi="Open Sans" w:cs="Open Sans"/>
                <w:b/>
                <w:bCs/>
                <w:color w:val="DA5C57"/>
                <w:sz w:val="16"/>
                <w:szCs w:val="16"/>
                <w:lang w:val="en-GB"/>
              </w:rPr>
              <w:t>objective</w:t>
            </w:r>
            <w:r w:rsidR="00C8665D" w:rsidRPr="001127D2">
              <w:rPr>
                <w:rFonts w:ascii="Open Sans" w:hAnsi="Open Sans" w:cs="Open Sans"/>
                <w:b/>
                <w:bCs/>
                <w:color w:val="DA5C57"/>
                <w:sz w:val="16"/>
                <w:szCs w:val="16"/>
                <w:lang w:val="en-GB"/>
              </w:rPr>
              <w:t>(s)</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CD41BF2" w14:textId="5352700C" w:rsidR="00375D6F" w:rsidRPr="008270BD" w:rsidRDefault="001F6276" w:rsidP="007C7AD8">
            <w:pPr>
              <w:jc w:val="both"/>
              <w:rPr>
                <w:rFonts w:ascii="Open Sans" w:hAnsi="Open Sans" w:cs="Open Sans"/>
                <w:sz w:val="16"/>
                <w:szCs w:val="16"/>
                <w:lang w:val="en-GB"/>
              </w:rPr>
            </w:pPr>
            <w:r w:rsidRPr="001F6276">
              <w:rPr>
                <w:rFonts w:ascii="Open Sans" w:hAnsi="Open Sans" w:cs="Open Sans"/>
                <w:sz w:val="16"/>
                <w:szCs w:val="16"/>
                <w:lang w:val="en-GB"/>
              </w:rPr>
              <w:t xml:space="preserve">The aim is to create a cultural and local history portal covering the territory of Banat by integrating the digital content of </w:t>
            </w:r>
            <w:r w:rsidR="005508E3">
              <w:rPr>
                <w:rFonts w:ascii="Open Sans" w:hAnsi="Open Sans" w:cs="Open Sans"/>
                <w:sz w:val="16"/>
                <w:szCs w:val="16"/>
                <w:lang w:val="en-GB"/>
              </w:rPr>
              <w:t>the databases of two</w:t>
            </w:r>
            <w:r w:rsidRPr="001F6276">
              <w:rPr>
                <w:rFonts w:ascii="Open Sans" w:hAnsi="Open Sans" w:cs="Open Sans"/>
                <w:sz w:val="16"/>
                <w:szCs w:val="16"/>
                <w:lang w:val="en-GB"/>
              </w:rPr>
              <w:t xml:space="preserve"> museum</w:t>
            </w:r>
            <w:r w:rsidR="00370BC9">
              <w:rPr>
                <w:rFonts w:ascii="Open Sans" w:hAnsi="Open Sans" w:cs="Open Sans"/>
                <w:sz w:val="16"/>
                <w:szCs w:val="16"/>
                <w:lang w:val="en-GB"/>
              </w:rPr>
              <w:t>s</w:t>
            </w:r>
            <w:r w:rsidRPr="001F6276">
              <w:rPr>
                <w:rFonts w:ascii="Open Sans" w:hAnsi="Open Sans" w:cs="Open Sans"/>
                <w:sz w:val="16"/>
                <w:szCs w:val="16"/>
                <w:lang w:val="en-GB"/>
              </w:rPr>
              <w:t xml:space="preserve">. </w:t>
            </w:r>
            <w:r w:rsidR="005508E3">
              <w:rPr>
                <w:rFonts w:ascii="Open Sans" w:hAnsi="Open Sans" w:cs="Open Sans"/>
                <w:sz w:val="16"/>
                <w:szCs w:val="16"/>
                <w:lang w:val="en-GB"/>
              </w:rPr>
              <w:t xml:space="preserve">Another aim </w:t>
            </w:r>
            <w:r w:rsidRPr="001F6276">
              <w:rPr>
                <w:rFonts w:ascii="Open Sans" w:hAnsi="Open Sans" w:cs="Open Sans"/>
                <w:sz w:val="16"/>
                <w:szCs w:val="16"/>
                <w:lang w:val="en-GB"/>
              </w:rPr>
              <w:t xml:space="preserve">is </w:t>
            </w:r>
            <w:r w:rsidR="005508E3">
              <w:rPr>
                <w:rFonts w:ascii="Open Sans" w:hAnsi="Open Sans" w:cs="Open Sans"/>
                <w:sz w:val="16"/>
                <w:szCs w:val="16"/>
                <w:lang w:val="en-GB"/>
              </w:rPr>
              <w:t xml:space="preserve">to </w:t>
            </w:r>
            <w:r w:rsidRPr="001F6276">
              <w:rPr>
                <w:rFonts w:ascii="Open Sans" w:hAnsi="Open Sans" w:cs="Open Sans"/>
                <w:sz w:val="16"/>
                <w:szCs w:val="16"/>
                <w:lang w:val="en-GB"/>
              </w:rPr>
              <w:t>develop</w:t>
            </w:r>
            <w:r w:rsidR="005508E3">
              <w:rPr>
                <w:rFonts w:ascii="Open Sans" w:hAnsi="Open Sans" w:cs="Open Sans"/>
                <w:sz w:val="16"/>
                <w:szCs w:val="16"/>
                <w:lang w:val="en-GB"/>
              </w:rPr>
              <w:t xml:space="preserve"> further</w:t>
            </w:r>
            <w:r w:rsidRPr="001F6276">
              <w:rPr>
                <w:rFonts w:ascii="Open Sans" w:hAnsi="Open Sans" w:cs="Open Sans"/>
                <w:sz w:val="16"/>
                <w:szCs w:val="16"/>
                <w:lang w:val="en-GB"/>
              </w:rPr>
              <w:t xml:space="preserve"> the systems so that as many public collections operating in the region can be directly involved in the enrichment of the database, so that more and more valuable cultural content is available to serve research, education, and tourism.</w:t>
            </w:r>
          </w:p>
        </w:tc>
      </w:tr>
      <w:tr w:rsidR="00560614" w:rsidRPr="008270BD" w14:paraId="3DD33ED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23C21111" w14:textId="3E71AC6A" w:rsidR="00560614"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Short description</w:t>
            </w:r>
            <w:r w:rsidR="00560614"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70260240" w14:textId="4B529C35" w:rsidR="006E6877" w:rsidRPr="006E6877" w:rsidRDefault="006E6877" w:rsidP="006E6877">
            <w:pPr>
              <w:jc w:val="both"/>
              <w:rPr>
                <w:rFonts w:ascii="Open Sans" w:hAnsi="Open Sans" w:cs="Open Sans"/>
                <w:sz w:val="16"/>
                <w:szCs w:val="16"/>
                <w:lang w:val="en-US"/>
              </w:rPr>
            </w:pPr>
            <w:r w:rsidRPr="006E6877">
              <w:rPr>
                <w:rFonts w:ascii="Open Sans" w:hAnsi="Open Sans" w:cs="Open Sans"/>
                <w:sz w:val="16"/>
                <w:szCs w:val="16"/>
                <w:lang w:val="en-US"/>
              </w:rPr>
              <w:t xml:space="preserve">This project aims to </w:t>
            </w:r>
            <w:r w:rsidRPr="006E6877">
              <w:rPr>
                <w:rFonts w:ascii="Open Sans" w:hAnsi="Open Sans" w:cs="Open Sans"/>
                <w:b/>
                <w:bCs/>
                <w:sz w:val="16"/>
                <w:szCs w:val="16"/>
                <w:lang w:val="en-US"/>
              </w:rPr>
              <w:t>digitize and preserve the cultural heritage of the Banat region</w:t>
            </w:r>
            <w:r w:rsidRPr="006E6877">
              <w:rPr>
                <w:rFonts w:ascii="Open Sans" w:hAnsi="Open Sans" w:cs="Open Sans"/>
                <w:sz w:val="16"/>
                <w:szCs w:val="16"/>
                <w:lang w:val="en-US"/>
              </w:rPr>
              <w:t xml:space="preserve">, addressing the lack of technology and expertise in underfunded museums and cultural institutions. By creating the </w:t>
            </w:r>
            <w:bookmarkStart w:id="0" w:name="_Hlk191891918"/>
            <w:r w:rsidRPr="006E6877">
              <w:rPr>
                <w:rFonts w:ascii="Open Sans" w:hAnsi="Open Sans" w:cs="Open Sans"/>
                <w:b/>
                <w:bCs/>
                <w:sz w:val="16"/>
                <w:szCs w:val="16"/>
                <w:lang w:val="en-US"/>
              </w:rPr>
              <w:t>Banat Heritage Portal</w:t>
            </w:r>
            <w:bookmarkEnd w:id="0"/>
            <w:r w:rsidRPr="006E6877">
              <w:rPr>
                <w:rFonts w:ascii="Open Sans" w:hAnsi="Open Sans" w:cs="Open Sans"/>
                <w:sz w:val="16"/>
                <w:szCs w:val="16"/>
                <w:lang w:val="en-US"/>
              </w:rPr>
              <w:t xml:space="preserve">, a user-friendly digital platform, </w:t>
            </w:r>
            <w:r>
              <w:rPr>
                <w:rFonts w:ascii="Open Sans" w:hAnsi="Open Sans" w:cs="Open Sans"/>
                <w:sz w:val="16"/>
                <w:szCs w:val="16"/>
                <w:lang w:val="en-US"/>
              </w:rPr>
              <w:t>the project</w:t>
            </w:r>
            <w:r w:rsidRPr="006E6877">
              <w:rPr>
                <w:rFonts w:ascii="Open Sans" w:hAnsi="Open Sans" w:cs="Open Sans"/>
                <w:sz w:val="16"/>
                <w:szCs w:val="16"/>
                <w:lang w:val="en-US"/>
              </w:rPr>
              <w:t xml:space="preserve"> will integrate and expand the digital collections of the </w:t>
            </w:r>
            <w:proofErr w:type="spellStart"/>
            <w:r w:rsidRPr="006E6877">
              <w:rPr>
                <w:rFonts w:ascii="Open Sans" w:hAnsi="Open Sans" w:cs="Open Sans"/>
                <w:sz w:val="16"/>
                <w:szCs w:val="16"/>
                <w:lang w:val="en-US"/>
              </w:rPr>
              <w:t>VMMI</w:t>
            </w:r>
            <w:proofErr w:type="spellEnd"/>
            <w:r w:rsidRPr="006E6877">
              <w:rPr>
                <w:rFonts w:ascii="Open Sans" w:hAnsi="Open Sans" w:cs="Open Sans"/>
                <w:sz w:val="16"/>
                <w:szCs w:val="16"/>
                <w:lang w:val="en-US"/>
              </w:rPr>
              <w:t xml:space="preserve"> (Senta) and</w:t>
            </w:r>
            <w:r w:rsidRPr="006E6877">
              <w:rPr>
                <w:rFonts w:ascii="Open Sans" w:hAnsi="Open Sans" w:cs="Open Sans"/>
                <w:b/>
                <w:bCs/>
                <w:sz w:val="16"/>
                <w:szCs w:val="16"/>
                <w:lang w:val="en-US"/>
              </w:rPr>
              <w:t xml:space="preserve"> </w:t>
            </w:r>
            <w:r>
              <w:rPr>
                <w:rFonts w:ascii="Open Sans" w:hAnsi="Open Sans" w:cs="Open Sans"/>
                <w:sz w:val="16"/>
                <w:szCs w:val="16"/>
                <w:lang w:val="en-GB"/>
              </w:rPr>
              <w:t>the</w:t>
            </w:r>
            <w:r w:rsidRPr="009B4A97">
              <w:rPr>
                <w:rFonts w:ascii="Open Sans" w:hAnsi="Open Sans" w:cs="Open Sans"/>
                <w:sz w:val="16"/>
                <w:szCs w:val="16"/>
                <w:lang w:val="en-GB"/>
              </w:rPr>
              <w:t xml:space="preserve"> Museum of Highland Banat</w:t>
            </w:r>
            <w:r>
              <w:rPr>
                <w:rFonts w:ascii="Open Sans" w:hAnsi="Open Sans" w:cs="Open Sans"/>
                <w:sz w:val="16"/>
                <w:szCs w:val="16"/>
                <w:lang w:val="en-GB"/>
              </w:rPr>
              <w:t xml:space="preserve"> (Resita)</w:t>
            </w:r>
            <w:r w:rsidRPr="006E6877">
              <w:rPr>
                <w:rFonts w:ascii="Open Sans" w:hAnsi="Open Sans" w:cs="Open Sans"/>
                <w:sz w:val="16"/>
                <w:szCs w:val="16"/>
                <w:lang w:val="en-US"/>
              </w:rPr>
              <w:t>, making cultural assets more accessible to the public, researchers, and tourists.</w:t>
            </w:r>
          </w:p>
          <w:p w14:paraId="7D313D98" w14:textId="0472700F" w:rsidR="006E6877" w:rsidRPr="006E6877" w:rsidRDefault="006E6877" w:rsidP="006E6877">
            <w:pPr>
              <w:jc w:val="both"/>
              <w:rPr>
                <w:rFonts w:ascii="Open Sans" w:hAnsi="Open Sans" w:cs="Open Sans"/>
                <w:sz w:val="16"/>
                <w:szCs w:val="16"/>
                <w:lang w:val="en-US"/>
              </w:rPr>
            </w:pPr>
            <w:r w:rsidRPr="006E6877">
              <w:rPr>
                <w:rFonts w:ascii="Open Sans" w:hAnsi="Open Sans" w:cs="Open Sans"/>
                <w:sz w:val="16"/>
                <w:szCs w:val="16"/>
                <w:lang w:val="en-US"/>
              </w:rPr>
              <w:t xml:space="preserve">The portal will serve as a digital makerspace, enabling institutions, libraries, and volunteers to </w:t>
            </w:r>
            <w:r w:rsidRPr="006E6877">
              <w:rPr>
                <w:rFonts w:ascii="Open Sans" w:hAnsi="Open Sans" w:cs="Open Sans"/>
                <w:b/>
                <w:bCs/>
                <w:sz w:val="16"/>
                <w:szCs w:val="16"/>
                <w:lang w:val="en-US"/>
              </w:rPr>
              <w:t>digitize, publish, and share heritage content</w:t>
            </w:r>
            <w:r w:rsidRPr="006E6877">
              <w:rPr>
                <w:rFonts w:ascii="Open Sans" w:hAnsi="Open Sans" w:cs="Open Sans"/>
                <w:sz w:val="16"/>
                <w:szCs w:val="16"/>
                <w:lang w:val="en-US"/>
              </w:rPr>
              <w:t xml:space="preserve">. To ensure long-term preservation and international compatibility, </w:t>
            </w:r>
            <w:r>
              <w:rPr>
                <w:rFonts w:ascii="Open Sans" w:hAnsi="Open Sans" w:cs="Open Sans"/>
                <w:sz w:val="16"/>
                <w:szCs w:val="16"/>
                <w:lang w:val="en-US"/>
              </w:rPr>
              <w:t>the project aims to</w:t>
            </w:r>
            <w:r w:rsidRPr="006E6877">
              <w:rPr>
                <w:rFonts w:ascii="Open Sans" w:hAnsi="Open Sans" w:cs="Open Sans"/>
                <w:sz w:val="16"/>
                <w:szCs w:val="16"/>
                <w:lang w:val="en-US"/>
              </w:rPr>
              <w:t xml:space="preserve"> transform and aggregate data using </w:t>
            </w:r>
            <w:proofErr w:type="spellStart"/>
            <w:r w:rsidRPr="006E6877">
              <w:rPr>
                <w:rFonts w:ascii="Open Sans" w:hAnsi="Open Sans" w:cs="Open Sans"/>
                <w:b/>
                <w:bCs/>
                <w:sz w:val="16"/>
                <w:szCs w:val="16"/>
                <w:lang w:val="en-US"/>
              </w:rPr>
              <w:t>MARC21</w:t>
            </w:r>
            <w:proofErr w:type="spellEnd"/>
            <w:r w:rsidRPr="006E6877">
              <w:rPr>
                <w:rFonts w:ascii="Open Sans" w:hAnsi="Open Sans" w:cs="Open Sans"/>
                <w:b/>
                <w:bCs/>
                <w:sz w:val="16"/>
                <w:szCs w:val="16"/>
                <w:lang w:val="en-US"/>
              </w:rPr>
              <w:t xml:space="preserve"> and LIDO standards</w:t>
            </w:r>
            <w:r w:rsidRPr="006E6877">
              <w:rPr>
                <w:rFonts w:ascii="Open Sans" w:hAnsi="Open Sans" w:cs="Open Sans"/>
                <w:sz w:val="16"/>
                <w:szCs w:val="16"/>
                <w:lang w:val="en-US"/>
              </w:rPr>
              <w:t>, connecting different heritage management systems (</w:t>
            </w:r>
            <w:proofErr w:type="spellStart"/>
            <w:r w:rsidRPr="006E6877">
              <w:rPr>
                <w:rFonts w:ascii="Open Sans" w:hAnsi="Open Sans" w:cs="Open Sans"/>
                <w:sz w:val="16"/>
                <w:szCs w:val="16"/>
                <w:lang w:val="en-US"/>
              </w:rPr>
              <w:t>Vamadia</w:t>
            </w:r>
            <w:proofErr w:type="spellEnd"/>
            <w:r w:rsidRPr="006E6877">
              <w:rPr>
                <w:rFonts w:ascii="Open Sans" w:hAnsi="Open Sans" w:cs="Open Sans"/>
                <w:sz w:val="16"/>
                <w:szCs w:val="16"/>
                <w:lang w:val="en-US"/>
              </w:rPr>
              <w:t xml:space="preserve"> and </w:t>
            </w:r>
            <w:proofErr w:type="spellStart"/>
            <w:r w:rsidRPr="006E6877">
              <w:rPr>
                <w:rFonts w:ascii="Open Sans" w:hAnsi="Open Sans" w:cs="Open Sans"/>
                <w:sz w:val="16"/>
                <w:szCs w:val="16"/>
                <w:lang w:val="en-US"/>
              </w:rPr>
              <w:t>Qulto</w:t>
            </w:r>
            <w:proofErr w:type="spellEnd"/>
            <w:r w:rsidRPr="006E6877">
              <w:rPr>
                <w:rFonts w:ascii="Open Sans" w:hAnsi="Open Sans" w:cs="Open Sans"/>
                <w:sz w:val="16"/>
                <w:szCs w:val="16"/>
                <w:lang w:val="en-US"/>
              </w:rPr>
              <w:t>-M) into a unified repository.</w:t>
            </w:r>
          </w:p>
          <w:p w14:paraId="67157916" w14:textId="4A9CBD61" w:rsidR="001F6276" w:rsidRPr="006E6877" w:rsidRDefault="006E6877" w:rsidP="001F6276">
            <w:pPr>
              <w:jc w:val="both"/>
              <w:rPr>
                <w:rFonts w:ascii="Open Sans" w:hAnsi="Open Sans" w:cs="Open Sans"/>
                <w:sz w:val="16"/>
                <w:szCs w:val="16"/>
                <w:lang w:val="en-US"/>
              </w:rPr>
            </w:pPr>
            <w:bookmarkStart w:id="1" w:name="_Hlk191891994"/>
            <w:r w:rsidRPr="006E6877">
              <w:rPr>
                <w:rFonts w:ascii="Open Sans" w:hAnsi="Open Sans" w:cs="Open Sans"/>
                <w:sz w:val="16"/>
                <w:szCs w:val="16"/>
                <w:lang w:val="en-US"/>
              </w:rPr>
              <w:t xml:space="preserve">Beyond preserving cultural history, the project </w:t>
            </w:r>
            <w:r w:rsidRPr="006E6877">
              <w:rPr>
                <w:rFonts w:ascii="Open Sans" w:hAnsi="Open Sans" w:cs="Open Sans"/>
                <w:b/>
                <w:bCs/>
                <w:sz w:val="16"/>
                <w:szCs w:val="16"/>
                <w:lang w:val="en-US"/>
              </w:rPr>
              <w:t>enhances community engagement, education, and tourism</w:t>
            </w:r>
            <w:r w:rsidRPr="006E6877">
              <w:rPr>
                <w:rFonts w:ascii="Open Sans" w:hAnsi="Open Sans" w:cs="Open Sans"/>
                <w:sz w:val="16"/>
                <w:szCs w:val="16"/>
                <w:lang w:val="en-US"/>
              </w:rPr>
              <w:t>, allowing more institutions to contribute to a growing cultural database.</w:t>
            </w:r>
            <w:bookmarkEnd w:id="1"/>
            <w:r w:rsidRPr="006E6877">
              <w:rPr>
                <w:rFonts w:ascii="Open Sans" w:hAnsi="Open Sans" w:cs="Open Sans"/>
                <w:sz w:val="16"/>
                <w:szCs w:val="16"/>
                <w:lang w:val="en-US"/>
              </w:rPr>
              <w:t xml:space="preserve"> By </w:t>
            </w:r>
            <w:r w:rsidRPr="006E6877">
              <w:rPr>
                <w:rFonts w:ascii="Open Sans" w:hAnsi="Open Sans" w:cs="Open Sans"/>
                <w:b/>
                <w:bCs/>
                <w:sz w:val="16"/>
                <w:szCs w:val="16"/>
                <w:lang w:val="en-US"/>
              </w:rPr>
              <w:t>bridging historical similarities and differences</w:t>
            </w:r>
            <w:r w:rsidRPr="006E6877">
              <w:rPr>
                <w:rFonts w:ascii="Open Sans" w:hAnsi="Open Sans" w:cs="Open Sans"/>
                <w:sz w:val="16"/>
                <w:szCs w:val="16"/>
                <w:lang w:val="en-US"/>
              </w:rPr>
              <w:t xml:space="preserve"> across borders, </w:t>
            </w:r>
            <w:r>
              <w:rPr>
                <w:rFonts w:ascii="Open Sans" w:hAnsi="Open Sans" w:cs="Open Sans"/>
                <w:sz w:val="16"/>
                <w:szCs w:val="16"/>
                <w:lang w:val="en-US"/>
              </w:rPr>
              <w:t>the team will</w:t>
            </w:r>
            <w:r w:rsidRPr="006E6877">
              <w:rPr>
                <w:rFonts w:ascii="Open Sans" w:hAnsi="Open Sans" w:cs="Open Sans"/>
                <w:sz w:val="16"/>
                <w:szCs w:val="16"/>
                <w:lang w:val="en-US"/>
              </w:rPr>
              <w:t xml:space="preserve"> create a </w:t>
            </w:r>
            <w:r w:rsidRPr="006E6877">
              <w:rPr>
                <w:rFonts w:ascii="Open Sans" w:hAnsi="Open Sans" w:cs="Open Sans"/>
                <w:b/>
                <w:bCs/>
                <w:sz w:val="16"/>
                <w:szCs w:val="16"/>
                <w:lang w:val="en-US"/>
              </w:rPr>
              <w:t>dynamic, multilingual digital resource</w:t>
            </w:r>
            <w:r w:rsidRPr="006E6877">
              <w:rPr>
                <w:rFonts w:ascii="Open Sans" w:hAnsi="Open Sans" w:cs="Open Sans"/>
                <w:sz w:val="16"/>
                <w:szCs w:val="16"/>
                <w:lang w:val="en-US"/>
              </w:rPr>
              <w:t xml:space="preserve"> that strengthens the region’s cultural identity while fostering cross-border cooperation.</w:t>
            </w:r>
          </w:p>
        </w:tc>
      </w:tr>
      <w:tr w:rsidR="00560614" w:rsidRPr="008270BD" w14:paraId="307C61B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3AD351D2" w14:textId="28B0E590" w:rsidR="00560614" w:rsidRPr="001127D2" w:rsidRDefault="00182539" w:rsidP="00182539">
            <w:pPr>
              <w:rPr>
                <w:rFonts w:ascii="Open Sans" w:hAnsi="Open Sans" w:cs="Open Sans"/>
                <w:b/>
                <w:bCs/>
                <w:color w:val="DA5C57"/>
                <w:sz w:val="16"/>
                <w:szCs w:val="16"/>
                <w:lang w:val="en-GB"/>
              </w:rPr>
            </w:pPr>
            <w:r w:rsidRPr="00182539">
              <w:rPr>
                <w:rFonts w:ascii="Open Sans" w:hAnsi="Open Sans" w:cs="Open Sans"/>
                <w:b/>
                <w:bCs/>
                <w:color w:val="DA5C57"/>
                <w:sz w:val="16"/>
                <w:szCs w:val="16"/>
                <w:lang w:val="en-GB"/>
              </w:rPr>
              <w:t>Concrete results achieved by the project:</w:t>
            </w:r>
          </w:p>
        </w:tc>
        <w:tc>
          <w:tcPr>
            <w:tcW w:w="13183" w:type="dxa"/>
            <w:tcBorders>
              <w:top w:val="single" w:sz="4" w:space="0" w:color="auto"/>
              <w:left w:val="nil"/>
              <w:bottom w:val="single" w:sz="4" w:space="0" w:color="auto"/>
            </w:tcBorders>
            <w:shd w:val="clear" w:color="auto" w:fill="auto"/>
            <w:noWrap/>
            <w:vAlign w:val="center"/>
          </w:tcPr>
          <w:p w14:paraId="57F6C1F9" w14:textId="1FD6784B" w:rsidR="00375D6F" w:rsidRPr="008270BD" w:rsidRDefault="00FA15D5" w:rsidP="00C8665D">
            <w:pPr>
              <w:rPr>
                <w:rFonts w:ascii="Open Sans" w:hAnsi="Open Sans" w:cs="Open Sans"/>
                <w:sz w:val="16"/>
                <w:szCs w:val="16"/>
                <w:lang w:val="en-GB"/>
              </w:rPr>
            </w:pPr>
            <w:r w:rsidRPr="00FA15D5">
              <w:rPr>
                <w:rFonts w:ascii="Open Sans" w:hAnsi="Open Sans" w:cs="Open Sans"/>
                <w:sz w:val="16"/>
                <w:szCs w:val="16"/>
                <w:lang w:val="en-GB"/>
              </w:rPr>
              <w:t>(The results will be updated after the final project report is approved.)</w:t>
            </w:r>
          </w:p>
        </w:tc>
      </w:tr>
    </w:tbl>
    <w:p w14:paraId="6C0FBE18" w14:textId="32FC964E" w:rsidR="00811AC4" w:rsidRPr="008270BD" w:rsidRDefault="00811AC4" w:rsidP="00811AC4">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677"/>
        <w:gridCol w:w="1276"/>
        <w:gridCol w:w="2268"/>
        <w:gridCol w:w="1980"/>
        <w:gridCol w:w="3966"/>
      </w:tblGrid>
      <w:tr w:rsidR="00811AC4" w:rsidRPr="008270BD" w14:paraId="2736F938" w14:textId="77777777" w:rsidTr="001127D2">
        <w:trPr>
          <w:trHeight w:val="408"/>
          <w:jc w:val="center"/>
        </w:trPr>
        <w:tc>
          <w:tcPr>
            <w:tcW w:w="1555" w:type="dxa"/>
            <w:noWrap/>
            <w:vAlign w:val="center"/>
          </w:tcPr>
          <w:p w14:paraId="6B8A8339" w14:textId="77777777" w:rsidR="00811AC4" w:rsidRPr="001127D2" w:rsidRDefault="00811AC4" w:rsidP="00560614">
            <w:pPr>
              <w:rPr>
                <w:rFonts w:ascii="Open Sans" w:hAnsi="Open Sans" w:cs="Open Sans"/>
                <w:b/>
                <w:bCs/>
                <w:sz w:val="16"/>
                <w:szCs w:val="16"/>
                <w:lang w:val="en-GB"/>
              </w:rPr>
            </w:pPr>
          </w:p>
        </w:tc>
        <w:tc>
          <w:tcPr>
            <w:tcW w:w="4677" w:type="dxa"/>
            <w:noWrap/>
            <w:vAlign w:val="center"/>
          </w:tcPr>
          <w:p w14:paraId="3BD91014" w14:textId="188B8DE4" w:rsidR="00811AC4" w:rsidRPr="001127D2" w:rsidRDefault="000723E8"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NAME</w:t>
            </w:r>
          </w:p>
        </w:tc>
        <w:tc>
          <w:tcPr>
            <w:tcW w:w="1276" w:type="dxa"/>
            <w:noWrap/>
            <w:vAlign w:val="center"/>
          </w:tcPr>
          <w:p w14:paraId="114A982D" w14:textId="77777777" w:rsidR="00811AC4" w:rsidRPr="001127D2" w:rsidRDefault="00811AC4" w:rsidP="008B296F">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COUNTRY</w:t>
            </w:r>
          </w:p>
        </w:tc>
        <w:tc>
          <w:tcPr>
            <w:tcW w:w="2268" w:type="dxa"/>
            <w:noWrap/>
            <w:vAlign w:val="center"/>
          </w:tcPr>
          <w:p w14:paraId="75BC9FB5" w14:textId="77777777" w:rsidR="00811AC4" w:rsidRPr="001127D2" w:rsidRDefault="00811AC4" w:rsidP="008B296F">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COUNTY/DISTRICT</w:t>
            </w:r>
          </w:p>
        </w:tc>
        <w:tc>
          <w:tcPr>
            <w:tcW w:w="1980" w:type="dxa"/>
            <w:noWrap/>
            <w:vAlign w:val="center"/>
          </w:tcPr>
          <w:p w14:paraId="6047C6C8" w14:textId="13CFE212" w:rsidR="00811AC4" w:rsidRPr="001127D2" w:rsidRDefault="00811AC4" w:rsidP="008B296F">
            <w:pPr>
              <w:jc w:val="right"/>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BUDGET</w:t>
            </w:r>
            <w:r w:rsidR="008270BD" w:rsidRPr="001127D2">
              <w:rPr>
                <w:rFonts w:ascii="Open Sans" w:hAnsi="Open Sans" w:cs="Open Sans"/>
                <w:b/>
                <w:bCs/>
                <w:color w:val="DA5C57"/>
                <w:sz w:val="16"/>
                <w:szCs w:val="16"/>
                <w:lang w:val="en-GB"/>
              </w:rPr>
              <w:t xml:space="preserve"> </w:t>
            </w:r>
            <w:r w:rsidRPr="001127D2">
              <w:rPr>
                <w:rFonts w:ascii="Open Sans" w:hAnsi="Open Sans" w:cs="Open Sans"/>
                <w:b/>
                <w:bCs/>
                <w:color w:val="DA5C57"/>
                <w:sz w:val="16"/>
                <w:szCs w:val="16"/>
                <w:lang w:val="en-GB"/>
              </w:rPr>
              <w:t>(EURO)</w:t>
            </w:r>
          </w:p>
        </w:tc>
        <w:tc>
          <w:tcPr>
            <w:tcW w:w="3966" w:type="dxa"/>
            <w:noWrap/>
            <w:vAlign w:val="center"/>
          </w:tcPr>
          <w:p w14:paraId="3CA1D361" w14:textId="77777777" w:rsidR="00811AC4" w:rsidRPr="001127D2" w:rsidRDefault="00811AC4" w:rsidP="000723E8">
            <w:pPr>
              <w:jc w:val="cente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CONTACT DETAILS</w:t>
            </w:r>
          </w:p>
        </w:tc>
      </w:tr>
      <w:tr w:rsidR="00811AC4" w:rsidRPr="008270BD" w14:paraId="3593C97D" w14:textId="77777777" w:rsidTr="001127D2">
        <w:trPr>
          <w:trHeight w:val="408"/>
          <w:jc w:val="center"/>
        </w:trPr>
        <w:tc>
          <w:tcPr>
            <w:tcW w:w="1555" w:type="dxa"/>
            <w:noWrap/>
            <w:vAlign w:val="center"/>
          </w:tcPr>
          <w:p w14:paraId="0303B00A" w14:textId="77777777" w:rsidR="00811AC4" w:rsidRPr="001127D2" w:rsidRDefault="00811AC4"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LEAD PARTNER:</w:t>
            </w:r>
          </w:p>
        </w:tc>
        <w:tc>
          <w:tcPr>
            <w:tcW w:w="4677" w:type="dxa"/>
            <w:noWrap/>
            <w:vAlign w:val="center"/>
          </w:tcPr>
          <w:p w14:paraId="3F85292E" w14:textId="2D68313F" w:rsidR="00811AC4" w:rsidRPr="008270BD" w:rsidRDefault="009B4A97" w:rsidP="00560614">
            <w:pPr>
              <w:rPr>
                <w:rFonts w:ascii="Open Sans" w:hAnsi="Open Sans" w:cs="Open Sans"/>
                <w:sz w:val="16"/>
                <w:szCs w:val="16"/>
                <w:lang w:val="en-GB"/>
              </w:rPr>
            </w:pPr>
            <w:r w:rsidRPr="009B4A97">
              <w:rPr>
                <w:rFonts w:ascii="Open Sans" w:hAnsi="Open Sans" w:cs="Open Sans"/>
                <w:sz w:val="16"/>
                <w:szCs w:val="16"/>
                <w:lang w:val="en-GB"/>
              </w:rPr>
              <w:t>Institute for Hungarian Culture in Vojvodina</w:t>
            </w:r>
          </w:p>
        </w:tc>
        <w:tc>
          <w:tcPr>
            <w:tcW w:w="1276" w:type="dxa"/>
            <w:noWrap/>
            <w:vAlign w:val="center"/>
          </w:tcPr>
          <w:p w14:paraId="7289905E" w14:textId="681468C4" w:rsidR="00811AC4" w:rsidRPr="008270BD" w:rsidRDefault="009B4A97" w:rsidP="008B296F">
            <w:pPr>
              <w:rPr>
                <w:rFonts w:ascii="Open Sans" w:hAnsi="Open Sans" w:cs="Open Sans"/>
                <w:sz w:val="16"/>
                <w:szCs w:val="16"/>
                <w:lang w:val="en-GB"/>
              </w:rPr>
            </w:pPr>
            <w:r>
              <w:rPr>
                <w:rFonts w:ascii="Open Sans" w:hAnsi="Open Sans" w:cs="Open Sans"/>
                <w:sz w:val="16"/>
                <w:szCs w:val="16"/>
                <w:lang w:val="en-GB"/>
              </w:rPr>
              <w:t>Serbia</w:t>
            </w:r>
          </w:p>
        </w:tc>
        <w:tc>
          <w:tcPr>
            <w:tcW w:w="2268" w:type="dxa"/>
            <w:noWrap/>
            <w:vAlign w:val="center"/>
          </w:tcPr>
          <w:p w14:paraId="22746202" w14:textId="696AC94A" w:rsidR="00811AC4" w:rsidRPr="008270BD" w:rsidRDefault="009B4A97" w:rsidP="008B296F">
            <w:pPr>
              <w:rPr>
                <w:rFonts w:ascii="Open Sans" w:hAnsi="Open Sans" w:cs="Open Sans"/>
                <w:sz w:val="16"/>
                <w:szCs w:val="16"/>
                <w:lang w:val="en-GB"/>
              </w:rPr>
            </w:pPr>
            <w:r w:rsidRPr="001E6315">
              <w:rPr>
                <w:rFonts w:ascii="Open Sans" w:hAnsi="Open Sans" w:cs="Open Sans"/>
                <w:sz w:val="16"/>
                <w:szCs w:val="16"/>
                <w:lang w:val="en-GB"/>
              </w:rPr>
              <w:t>North Banat</w:t>
            </w:r>
          </w:p>
        </w:tc>
        <w:tc>
          <w:tcPr>
            <w:tcW w:w="1980" w:type="dxa"/>
            <w:noWrap/>
            <w:vAlign w:val="center"/>
          </w:tcPr>
          <w:p w14:paraId="65E0A3F1" w14:textId="04A4D367" w:rsidR="00811AC4" w:rsidRPr="008270BD" w:rsidRDefault="009B4A97" w:rsidP="008B296F">
            <w:pPr>
              <w:jc w:val="right"/>
              <w:rPr>
                <w:rFonts w:ascii="Open Sans" w:hAnsi="Open Sans" w:cs="Open Sans"/>
                <w:sz w:val="16"/>
                <w:szCs w:val="16"/>
                <w:lang w:val="en-GB"/>
              </w:rPr>
            </w:pPr>
            <w:r w:rsidRPr="009B4A97">
              <w:rPr>
                <w:rFonts w:ascii="Open Sans" w:hAnsi="Open Sans" w:cs="Open Sans"/>
                <w:sz w:val="16"/>
                <w:szCs w:val="16"/>
              </w:rPr>
              <w:t>193.998,08</w:t>
            </w:r>
          </w:p>
        </w:tc>
        <w:tc>
          <w:tcPr>
            <w:tcW w:w="3966" w:type="dxa"/>
            <w:noWrap/>
            <w:vAlign w:val="center"/>
          </w:tcPr>
          <w:p w14:paraId="759A2005" w14:textId="3D6776C7" w:rsidR="00C1716E" w:rsidRDefault="009B4A97" w:rsidP="00C1716E">
            <w:pPr>
              <w:rPr>
                <w:rFonts w:ascii="Open Sans" w:hAnsi="Open Sans" w:cs="Open Sans"/>
                <w:sz w:val="16"/>
                <w:szCs w:val="16"/>
                <w:lang w:val="en-GB"/>
              </w:rPr>
            </w:pPr>
            <w:proofErr w:type="spellStart"/>
            <w:r w:rsidRPr="009B4A97">
              <w:rPr>
                <w:rFonts w:ascii="Open Sans" w:hAnsi="Open Sans" w:cs="Open Sans"/>
                <w:sz w:val="16"/>
                <w:szCs w:val="16"/>
                <w:lang w:val="en-GB"/>
              </w:rPr>
              <w:t>Po</w:t>
            </w:r>
            <w:r w:rsidR="006E6877">
              <w:rPr>
                <w:rFonts w:ascii="Open Sans" w:hAnsi="Open Sans" w:cs="Open Sans"/>
                <w:sz w:val="16"/>
                <w:szCs w:val="16"/>
                <w:lang w:val="en-GB"/>
              </w:rPr>
              <w:t>s</w:t>
            </w:r>
            <w:r w:rsidRPr="009B4A97">
              <w:rPr>
                <w:rFonts w:ascii="Open Sans" w:hAnsi="Open Sans" w:cs="Open Sans"/>
                <w:sz w:val="16"/>
                <w:szCs w:val="16"/>
                <w:lang w:val="en-GB"/>
              </w:rPr>
              <w:t>tanska</w:t>
            </w:r>
            <w:proofErr w:type="spellEnd"/>
            <w:r>
              <w:rPr>
                <w:rFonts w:ascii="Open Sans" w:hAnsi="Open Sans" w:cs="Open Sans"/>
                <w:sz w:val="16"/>
                <w:szCs w:val="16"/>
                <w:lang w:val="en-GB"/>
              </w:rPr>
              <w:t xml:space="preserve"> no 18, Senta</w:t>
            </w:r>
            <w:r w:rsidR="00C1716E">
              <w:rPr>
                <w:rFonts w:ascii="Open Sans" w:hAnsi="Open Sans" w:cs="Open Sans"/>
                <w:sz w:val="16"/>
                <w:szCs w:val="16"/>
                <w:lang w:val="en-GB"/>
              </w:rPr>
              <w:t xml:space="preserve">, </w:t>
            </w:r>
          </w:p>
          <w:p w14:paraId="75FE3DBF" w14:textId="7A60D104" w:rsidR="00C1716E" w:rsidRPr="008270BD" w:rsidRDefault="00C1716E" w:rsidP="00C1716E">
            <w:pPr>
              <w:rPr>
                <w:rFonts w:ascii="Open Sans" w:hAnsi="Open Sans" w:cs="Open Sans"/>
                <w:sz w:val="16"/>
                <w:szCs w:val="16"/>
                <w:lang w:val="en-GB"/>
              </w:rPr>
            </w:pPr>
            <w:r>
              <w:rPr>
                <w:rFonts w:ascii="Open Sans" w:hAnsi="Open Sans" w:cs="Open Sans"/>
                <w:sz w:val="16"/>
                <w:szCs w:val="16"/>
                <w:lang w:val="en-GB"/>
              </w:rPr>
              <w:t xml:space="preserve">e-mail: </w:t>
            </w:r>
            <w:hyperlink r:id="rId7" w:history="1">
              <w:r w:rsidRPr="00A23BA9">
                <w:rPr>
                  <w:rStyle w:val="Hyperlink"/>
                  <w:rFonts w:ascii="Open Sans" w:hAnsi="Open Sans" w:cs="Open Sans"/>
                  <w:sz w:val="16"/>
                  <w:szCs w:val="16"/>
                  <w:lang w:val="en-GB"/>
                </w:rPr>
                <w:t>schwarzkati08@yahoo.com</w:t>
              </w:r>
            </w:hyperlink>
          </w:p>
        </w:tc>
      </w:tr>
      <w:tr w:rsidR="00811AC4" w:rsidRPr="008270BD" w14:paraId="4CE3050C" w14:textId="77777777" w:rsidTr="001127D2">
        <w:trPr>
          <w:trHeight w:val="408"/>
          <w:jc w:val="center"/>
        </w:trPr>
        <w:tc>
          <w:tcPr>
            <w:tcW w:w="1555" w:type="dxa"/>
            <w:noWrap/>
            <w:vAlign w:val="center"/>
            <w:hideMark/>
          </w:tcPr>
          <w:p w14:paraId="01A5990E" w14:textId="77777777" w:rsidR="00811AC4" w:rsidRPr="001127D2" w:rsidRDefault="00811AC4"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PARTNER 2:</w:t>
            </w:r>
          </w:p>
        </w:tc>
        <w:tc>
          <w:tcPr>
            <w:tcW w:w="4677" w:type="dxa"/>
            <w:noWrap/>
            <w:vAlign w:val="center"/>
          </w:tcPr>
          <w:p w14:paraId="48ED5CFE" w14:textId="38D9237F" w:rsidR="00811AC4" w:rsidRPr="008270BD" w:rsidRDefault="009B4A97" w:rsidP="00560614">
            <w:pPr>
              <w:rPr>
                <w:rFonts w:ascii="Open Sans" w:hAnsi="Open Sans" w:cs="Open Sans"/>
                <w:sz w:val="16"/>
                <w:szCs w:val="16"/>
                <w:lang w:val="en-GB"/>
              </w:rPr>
            </w:pPr>
            <w:r w:rsidRPr="009B4A97">
              <w:rPr>
                <w:rFonts w:ascii="Open Sans" w:hAnsi="Open Sans" w:cs="Open Sans"/>
                <w:sz w:val="16"/>
                <w:szCs w:val="16"/>
                <w:lang w:val="en-GB"/>
              </w:rPr>
              <w:t>Museum of Highland Banat, Re</w:t>
            </w:r>
            <w:r w:rsidR="008B296F">
              <w:rPr>
                <w:rFonts w:ascii="Open Sans" w:hAnsi="Open Sans" w:cs="Open Sans"/>
                <w:sz w:val="16"/>
                <w:szCs w:val="16"/>
                <w:lang w:val="en-GB"/>
              </w:rPr>
              <w:t>s</w:t>
            </w:r>
            <w:r w:rsidRPr="009B4A97">
              <w:rPr>
                <w:rFonts w:ascii="Open Sans" w:hAnsi="Open Sans" w:cs="Open Sans"/>
                <w:sz w:val="16"/>
                <w:szCs w:val="16"/>
                <w:lang w:val="en-GB"/>
              </w:rPr>
              <w:t>i</w:t>
            </w:r>
            <w:r w:rsidR="008B296F">
              <w:rPr>
                <w:rFonts w:ascii="Open Sans" w:hAnsi="Open Sans" w:cs="Open Sans"/>
                <w:sz w:val="16"/>
                <w:szCs w:val="16"/>
                <w:lang w:val="en-GB"/>
              </w:rPr>
              <w:t>t</w:t>
            </w:r>
            <w:r w:rsidRPr="009B4A97">
              <w:rPr>
                <w:rFonts w:ascii="Open Sans" w:hAnsi="Open Sans" w:cs="Open Sans"/>
                <w:sz w:val="16"/>
                <w:szCs w:val="16"/>
                <w:lang w:val="en-GB"/>
              </w:rPr>
              <w:t>a</w:t>
            </w:r>
          </w:p>
        </w:tc>
        <w:tc>
          <w:tcPr>
            <w:tcW w:w="1276" w:type="dxa"/>
            <w:noWrap/>
            <w:vAlign w:val="center"/>
          </w:tcPr>
          <w:p w14:paraId="55154AE0" w14:textId="1ADBB947" w:rsidR="00811AC4" w:rsidRPr="008270BD" w:rsidRDefault="009B4A97" w:rsidP="008B296F">
            <w:pPr>
              <w:rPr>
                <w:rFonts w:ascii="Open Sans" w:hAnsi="Open Sans" w:cs="Open Sans"/>
                <w:sz w:val="16"/>
                <w:szCs w:val="16"/>
                <w:lang w:val="en-GB"/>
              </w:rPr>
            </w:pPr>
            <w:r w:rsidRPr="008270BD">
              <w:rPr>
                <w:rFonts w:ascii="Open Sans" w:hAnsi="Open Sans" w:cs="Open Sans"/>
                <w:sz w:val="16"/>
                <w:szCs w:val="16"/>
                <w:lang w:val="en-GB"/>
              </w:rPr>
              <w:t>Romania</w:t>
            </w:r>
          </w:p>
        </w:tc>
        <w:tc>
          <w:tcPr>
            <w:tcW w:w="2268" w:type="dxa"/>
            <w:noWrap/>
            <w:vAlign w:val="center"/>
          </w:tcPr>
          <w:p w14:paraId="2CE64712" w14:textId="06765964" w:rsidR="00811AC4" w:rsidRPr="008270BD" w:rsidRDefault="009B4A97" w:rsidP="008B296F">
            <w:pPr>
              <w:rPr>
                <w:rFonts w:ascii="Open Sans" w:hAnsi="Open Sans" w:cs="Open Sans"/>
                <w:sz w:val="16"/>
                <w:szCs w:val="16"/>
                <w:lang w:val="en-GB"/>
              </w:rPr>
            </w:pPr>
            <w:r w:rsidRPr="009B4A97">
              <w:rPr>
                <w:rFonts w:ascii="Open Sans" w:hAnsi="Open Sans" w:cs="Open Sans"/>
                <w:sz w:val="16"/>
                <w:szCs w:val="16"/>
                <w:lang w:val="en-GB"/>
              </w:rPr>
              <w:t>Cara</w:t>
            </w:r>
            <w:r w:rsidR="008B296F">
              <w:rPr>
                <w:rFonts w:ascii="Open Sans" w:hAnsi="Open Sans" w:cs="Open Sans"/>
                <w:sz w:val="16"/>
                <w:szCs w:val="16"/>
                <w:lang w:val="en-GB"/>
              </w:rPr>
              <w:t>s</w:t>
            </w:r>
            <w:r w:rsidRPr="009B4A97">
              <w:rPr>
                <w:rFonts w:ascii="Open Sans" w:hAnsi="Open Sans" w:cs="Open Sans"/>
                <w:sz w:val="16"/>
                <w:szCs w:val="16"/>
                <w:lang w:val="en-GB"/>
              </w:rPr>
              <w:t>-Severin</w:t>
            </w:r>
          </w:p>
        </w:tc>
        <w:tc>
          <w:tcPr>
            <w:tcW w:w="1980" w:type="dxa"/>
            <w:noWrap/>
            <w:vAlign w:val="center"/>
          </w:tcPr>
          <w:p w14:paraId="19415342" w14:textId="31768B0C" w:rsidR="00811AC4" w:rsidRPr="008270BD" w:rsidRDefault="009B4A97" w:rsidP="008B296F">
            <w:pPr>
              <w:jc w:val="right"/>
              <w:rPr>
                <w:rFonts w:ascii="Open Sans" w:hAnsi="Open Sans" w:cs="Open Sans"/>
                <w:sz w:val="16"/>
                <w:szCs w:val="16"/>
                <w:lang w:val="en-GB"/>
              </w:rPr>
            </w:pPr>
            <w:r w:rsidRPr="009B4A97">
              <w:rPr>
                <w:rFonts w:ascii="Open Sans" w:hAnsi="Open Sans" w:cs="Open Sans"/>
                <w:sz w:val="16"/>
                <w:szCs w:val="16"/>
              </w:rPr>
              <w:t>171.999,98</w:t>
            </w:r>
          </w:p>
        </w:tc>
        <w:tc>
          <w:tcPr>
            <w:tcW w:w="3966" w:type="dxa"/>
            <w:noWrap/>
            <w:vAlign w:val="center"/>
          </w:tcPr>
          <w:p w14:paraId="3B0489D5" w14:textId="77777777" w:rsidR="00C1716E" w:rsidRDefault="009B4A97" w:rsidP="00C1716E">
            <w:pPr>
              <w:rPr>
                <w:rFonts w:ascii="Open Sans" w:hAnsi="Open Sans" w:cs="Open Sans"/>
                <w:sz w:val="16"/>
                <w:szCs w:val="16"/>
                <w:lang w:val="en-GB"/>
              </w:rPr>
            </w:pPr>
            <w:r w:rsidRPr="009B4A97">
              <w:rPr>
                <w:rFonts w:ascii="Open Sans" w:hAnsi="Open Sans" w:cs="Open Sans"/>
                <w:sz w:val="16"/>
                <w:szCs w:val="16"/>
                <w:lang w:val="en-GB"/>
              </w:rPr>
              <w:t xml:space="preserve">Bld. </w:t>
            </w:r>
            <w:proofErr w:type="spellStart"/>
            <w:r w:rsidRPr="009B4A97">
              <w:rPr>
                <w:rFonts w:ascii="Open Sans" w:hAnsi="Open Sans" w:cs="Open Sans"/>
                <w:sz w:val="16"/>
                <w:szCs w:val="16"/>
                <w:lang w:val="en-GB"/>
              </w:rPr>
              <w:t>Republicii</w:t>
            </w:r>
            <w:proofErr w:type="spellEnd"/>
            <w:r>
              <w:rPr>
                <w:rFonts w:ascii="Open Sans" w:hAnsi="Open Sans" w:cs="Open Sans"/>
                <w:sz w:val="16"/>
                <w:szCs w:val="16"/>
                <w:lang w:val="en-GB"/>
              </w:rPr>
              <w:t xml:space="preserve"> no 10, Resita</w:t>
            </w:r>
          </w:p>
          <w:p w14:paraId="7A23DD05" w14:textId="5FDF79BC" w:rsidR="009B4A97" w:rsidRPr="008270BD" w:rsidRDefault="006E6877" w:rsidP="00C1716E">
            <w:pPr>
              <w:rPr>
                <w:rFonts w:ascii="Open Sans" w:hAnsi="Open Sans" w:cs="Open Sans"/>
                <w:sz w:val="16"/>
                <w:szCs w:val="16"/>
                <w:lang w:val="en-GB"/>
              </w:rPr>
            </w:pPr>
            <w:r>
              <w:rPr>
                <w:rFonts w:ascii="Open Sans" w:hAnsi="Open Sans" w:cs="Open Sans"/>
                <w:sz w:val="16"/>
                <w:szCs w:val="16"/>
                <w:lang w:val="en-GB"/>
              </w:rPr>
              <w:t xml:space="preserve">e-mail: </w:t>
            </w:r>
            <w:hyperlink r:id="rId8" w:history="1">
              <w:r w:rsidRPr="00A40D67">
                <w:rPr>
                  <w:rStyle w:val="Hyperlink"/>
                  <w:rFonts w:ascii="Open Sans" w:hAnsi="Open Sans" w:cs="Open Sans"/>
                  <w:sz w:val="16"/>
                  <w:szCs w:val="16"/>
                  <w:lang w:val="en-GB"/>
                </w:rPr>
                <w:t>maginalivia@gmail.com</w:t>
              </w:r>
            </w:hyperlink>
            <w:r>
              <w:rPr>
                <w:rFonts w:ascii="Open Sans" w:hAnsi="Open Sans" w:cs="Open Sans"/>
                <w:sz w:val="16"/>
                <w:szCs w:val="16"/>
                <w:lang w:val="en-GB"/>
              </w:rPr>
              <w:t xml:space="preserve"> </w:t>
            </w:r>
          </w:p>
        </w:tc>
      </w:tr>
    </w:tbl>
    <w:p w14:paraId="09631A69" w14:textId="2F2EA06C" w:rsidR="00811AC4" w:rsidRPr="008270BD" w:rsidRDefault="00811AC4" w:rsidP="00811AC4">
      <w:pPr>
        <w:rPr>
          <w:rFonts w:ascii="Open Sans" w:hAnsi="Open Sans" w:cs="Open Sans"/>
          <w:sz w:val="16"/>
          <w:szCs w:val="16"/>
          <w:lang w:val="en-GB"/>
        </w:rPr>
      </w:pPr>
    </w:p>
    <w:p w14:paraId="14A3904B" w14:textId="702AAC8E" w:rsidR="007F561B" w:rsidRPr="008270BD" w:rsidRDefault="007F561B" w:rsidP="00811AC4">
      <w:pPr>
        <w:rPr>
          <w:rFonts w:ascii="Open Sans" w:hAnsi="Open Sans" w:cs="Open Sans"/>
          <w:sz w:val="16"/>
          <w:szCs w:val="16"/>
          <w:lang w:val="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C477CC" w:rsidRPr="008270BD" w14:paraId="7162AFCA" w14:textId="77777777" w:rsidTr="006F6A77">
        <w:tc>
          <w:tcPr>
            <w:tcW w:w="5231" w:type="dxa"/>
          </w:tcPr>
          <w:p w14:paraId="53F649AD" w14:textId="074D4C32" w:rsidR="00C477CC" w:rsidRPr="008270BD" w:rsidRDefault="006F6A77" w:rsidP="00F9014E">
            <w:pPr>
              <w:jc w:val="center"/>
              <w:rPr>
                <w:rFonts w:ascii="Open Sans" w:hAnsi="Open Sans" w:cs="Open Sans"/>
                <w:sz w:val="16"/>
                <w:szCs w:val="16"/>
                <w:lang w:val="en-GB"/>
              </w:rPr>
            </w:pPr>
            <w:r w:rsidRPr="008270BD">
              <w:rPr>
                <w:rFonts w:ascii="Open Sans" w:hAnsi="Open Sans" w:cs="Open Sans"/>
                <w:sz w:val="16"/>
                <w:szCs w:val="16"/>
                <w:lang w:val="en-GB"/>
              </w:rPr>
              <w:t>Photo</w:t>
            </w:r>
          </w:p>
        </w:tc>
        <w:tc>
          <w:tcPr>
            <w:tcW w:w="5231" w:type="dxa"/>
          </w:tcPr>
          <w:p w14:paraId="2A7565EA" w14:textId="6E4850F5" w:rsidR="00C477CC" w:rsidRPr="008270BD" w:rsidRDefault="006F6A77" w:rsidP="00F9014E">
            <w:pPr>
              <w:jc w:val="center"/>
              <w:rPr>
                <w:rFonts w:ascii="Open Sans" w:hAnsi="Open Sans" w:cs="Open Sans"/>
                <w:sz w:val="16"/>
                <w:szCs w:val="16"/>
                <w:lang w:val="en-GB"/>
              </w:rPr>
            </w:pPr>
            <w:r w:rsidRPr="008270BD">
              <w:rPr>
                <w:rFonts w:ascii="Open Sans" w:hAnsi="Open Sans" w:cs="Open Sans"/>
                <w:sz w:val="16"/>
                <w:szCs w:val="16"/>
                <w:lang w:val="en-GB"/>
              </w:rPr>
              <w:t>Photo</w:t>
            </w:r>
          </w:p>
        </w:tc>
        <w:tc>
          <w:tcPr>
            <w:tcW w:w="5232" w:type="dxa"/>
          </w:tcPr>
          <w:p w14:paraId="74D38358" w14:textId="418B5B56" w:rsidR="00C477CC" w:rsidRPr="008270BD" w:rsidRDefault="006F6A77" w:rsidP="00F9014E">
            <w:pPr>
              <w:jc w:val="center"/>
              <w:rPr>
                <w:rFonts w:ascii="Open Sans" w:hAnsi="Open Sans" w:cs="Open Sans"/>
                <w:sz w:val="16"/>
                <w:szCs w:val="16"/>
                <w:lang w:val="en-GB"/>
              </w:rPr>
            </w:pPr>
            <w:r w:rsidRPr="008270BD">
              <w:rPr>
                <w:rFonts w:ascii="Open Sans" w:hAnsi="Open Sans" w:cs="Open Sans"/>
                <w:sz w:val="16"/>
                <w:szCs w:val="16"/>
                <w:lang w:val="en-GB"/>
              </w:rPr>
              <w:t>Photo</w:t>
            </w:r>
          </w:p>
        </w:tc>
      </w:tr>
      <w:tr w:rsidR="00C477CC" w:rsidRPr="008270BD" w14:paraId="692ABC74" w14:textId="77777777" w:rsidTr="006F6A77">
        <w:tc>
          <w:tcPr>
            <w:tcW w:w="5231" w:type="dxa"/>
          </w:tcPr>
          <w:p w14:paraId="71FEDD14" w14:textId="77777777" w:rsidR="00C477CC" w:rsidRPr="008270BD" w:rsidRDefault="00C477CC" w:rsidP="00F9014E">
            <w:pPr>
              <w:jc w:val="center"/>
              <w:rPr>
                <w:rFonts w:ascii="Open Sans" w:hAnsi="Open Sans" w:cs="Open Sans"/>
                <w:sz w:val="16"/>
                <w:szCs w:val="16"/>
                <w:lang w:val="en-GB"/>
              </w:rPr>
            </w:pPr>
          </w:p>
        </w:tc>
        <w:tc>
          <w:tcPr>
            <w:tcW w:w="5231" w:type="dxa"/>
          </w:tcPr>
          <w:p w14:paraId="59743C7A" w14:textId="77777777" w:rsidR="00C477CC" w:rsidRPr="008270BD" w:rsidRDefault="00C477CC" w:rsidP="00F9014E">
            <w:pPr>
              <w:jc w:val="center"/>
              <w:rPr>
                <w:rFonts w:ascii="Open Sans" w:hAnsi="Open Sans" w:cs="Open Sans"/>
                <w:sz w:val="16"/>
                <w:szCs w:val="16"/>
                <w:lang w:val="en-GB"/>
              </w:rPr>
            </w:pPr>
          </w:p>
        </w:tc>
        <w:tc>
          <w:tcPr>
            <w:tcW w:w="5232" w:type="dxa"/>
          </w:tcPr>
          <w:p w14:paraId="5B410A08" w14:textId="77777777" w:rsidR="00C477CC" w:rsidRPr="008270BD" w:rsidRDefault="00C477CC" w:rsidP="00F9014E">
            <w:pPr>
              <w:jc w:val="center"/>
              <w:rPr>
                <w:rFonts w:ascii="Open Sans" w:hAnsi="Open Sans" w:cs="Open Sans"/>
                <w:sz w:val="16"/>
                <w:szCs w:val="16"/>
                <w:lang w:val="en-GB"/>
              </w:rPr>
            </w:pPr>
          </w:p>
        </w:tc>
      </w:tr>
    </w:tbl>
    <w:p w14:paraId="0F36673C" w14:textId="0D074465" w:rsidR="008D4F6B" w:rsidRPr="008270BD" w:rsidRDefault="008D4F6B" w:rsidP="00F9014E">
      <w:pPr>
        <w:jc w:val="center"/>
        <w:rPr>
          <w:rFonts w:ascii="Open Sans" w:hAnsi="Open Sans" w:cs="Open Sans"/>
          <w:sz w:val="16"/>
          <w:szCs w:val="16"/>
          <w:lang w:val="en-GB"/>
        </w:rPr>
      </w:pPr>
    </w:p>
    <w:sectPr w:rsidR="008D4F6B" w:rsidRPr="008270BD" w:rsidSect="006979CD">
      <w:headerReference w:type="default" r:id="rId9"/>
      <w:footerReference w:type="default" r:id="rId10"/>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9CA32" w14:textId="77777777" w:rsidR="00FF5507" w:rsidRDefault="00FF5507" w:rsidP="00811AC4">
      <w:r>
        <w:separator/>
      </w:r>
    </w:p>
  </w:endnote>
  <w:endnote w:type="continuationSeparator" w:id="0">
    <w:p w14:paraId="7C70D494" w14:textId="77777777" w:rsidR="00FF5507" w:rsidRDefault="00FF5507"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3E379" w14:textId="77777777" w:rsidR="00FF5507" w:rsidRDefault="00FF5507" w:rsidP="00811AC4">
      <w:r>
        <w:separator/>
      </w:r>
    </w:p>
  </w:footnote>
  <w:footnote w:type="continuationSeparator" w:id="0">
    <w:p w14:paraId="252B6D65" w14:textId="77777777" w:rsidR="00FF5507" w:rsidRDefault="00FF5507" w:rsidP="00811AC4">
      <w:r>
        <w:continuationSeparator/>
      </w:r>
    </w:p>
  </w:footnote>
  <w:footnote w:id="1">
    <w:p w14:paraId="2EBEB2A1" w14:textId="07E449FB" w:rsidR="002741EF" w:rsidRPr="00B36C37" w:rsidRDefault="002741EF" w:rsidP="002A61D6">
      <w:pPr>
        <w:pStyle w:val="FootnoteText"/>
        <w:rPr>
          <w:rFonts w:ascii="Open Sans" w:hAnsi="Open Sans" w:cs="Open Sans"/>
          <w:color w:val="DA5C57"/>
          <w:sz w:val="12"/>
          <w:szCs w:val="12"/>
          <w:lang w:val="en-GB"/>
        </w:rPr>
      </w:pPr>
      <w:r w:rsidRPr="00B36C37">
        <w:rPr>
          <w:rStyle w:val="FootnoteReference"/>
          <w:rFonts w:ascii="Open Sans" w:hAnsi="Open Sans" w:cs="Open Sans"/>
          <w:color w:val="DA5C57"/>
          <w:sz w:val="12"/>
          <w:szCs w:val="12"/>
          <w:lang w:val="en-GB"/>
        </w:rPr>
        <w:footnoteRef/>
      </w:r>
      <w:r w:rsidRPr="00B36C37">
        <w:rPr>
          <w:rFonts w:ascii="Open Sans" w:hAnsi="Open Sans" w:cs="Open Sans"/>
          <w:color w:val="DA5C57"/>
          <w:sz w:val="12"/>
          <w:szCs w:val="12"/>
          <w:lang w:val="en-GB"/>
        </w:rPr>
        <w:t xml:space="preserve">the implementation period (including extensions) </w:t>
      </w:r>
    </w:p>
  </w:footnote>
  <w:footnote w:id="2">
    <w:p w14:paraId="64D7A6F3" w14:textId="77777777" w:rsidR="002741EF" w:rsidRPr="00FC25AF" w:rsidRDefault="002741EF" w:rsidP="002A61D6">
      <w:pPr>
        <w:pStyle w:val="FootnoteText"/>
        <w:rPr>
          <w:rFonts w:ascii="Open Sans" w:hAnsi="Open Sans" w:cs="Open Sans"/>
          <w:sz w:val="12"/>
          <w:szCs w:val="12"/>
          <w:lang w:val="en-GB"/>
        </w:rPr>
      </w:pPr>
      <w:r w:rsidRPr="00B36C37">
        <w:rPr>
          <w:rStyle w:val="FootnoteReference"/>
          <w:rFonts w:ascii="Open Sans" w:hAnsi="Open Sans" w:cs="Open Sans"/>
          <w:color w:val="DA5C57"/>
          <w:sz w:val="12"/>
          <w:szCs w:val="12"/>
          <w:lang w:val="en-GB"/>
        </w:rPr>
        <w:footnoteRef/>
      </w:r>
      <w:r w:rsidRPr="00B36C37">
        <w:rPr>
          <w:rStyle w:val="FootnoteReference"/>
          <w:rFonts w:ascii="Open Sans" w:hAnsi="Open Sans" w:cs="Open Sans"/>
          <w:color w:val="DA5C57"/>
          <w:sz w:val="12"/>
          <w:szCs w:val="12"/>
        </w:rPr>
        <w:t xml:space="preserve"> </w:t>
      </w:r>
      <w:r w:rsidRPr="00B36C37">
        <w:rPr>
          <w:rFonts w:ascii="Open Sans" w:hAnsi="Open Sans" w:cs="Open Sans"/>
          <w:color w:val="DA5C57"/>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55F13EC5" w:rsidR="002741EF" w:rsidRDefault="003D5965">
    <w:pPr>
      <w:pStyle w:val="Header"/>
    </w:pPr>
    <w:r>
      <w:rPr>
        <w:noProof/>
      </w:rPr>
      <w:drawing>
        <wp:anchor distT="0" distB="0" distL="114300" distR="114300" simplePos="0" relativeHeight="251664384" behindDoc="0" locked="0" layoutInCell="1" allowOverlap="1" wp14:anchorId="1B4F6380" wp14:editId="477CF129">
          <wp:simplePos x="0" y="0"/>
          <wp:positionH relativeFrom="margin">
            <wp:align>center</wp:align>
          </wp:positionH>
          <wp:positionV relativeFrom="paragraph">
            <wp:posOffset>-145415</wp:posOffset>
          </wp:positionV>
          <wp:extent cx="467995" cy="466725"/>
          <wp:effectExtent l="0" t="0" r="8255" b="952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68000" cy="467209"/>
                  </a:xfrm>
                  <a:prstGeom prst="rect">
                    <a:avLst/>
                  </a:prstGeom>
                </pic:spPr>
              </pic:pic>
            </a:graphicData>
          </a:graphic>
          <wp14:sizeRelH relativeFrom="margin">
            <wp14:pctWidth>0</wp14:pctWidth>
          </wp14:sizeRelH>
          <wp14:sizeRelV relativeFrom="margin">
            <wp14:pctHeight>0</wp14:pctHeight>
          </wp14:sizeRelV>
        </wp:anchor>
      </w:drawing>
    </w:r>
    <w:r w:rsidR="006F6A77">
      <w:rPr>
        <w:noProof/>
      </w:rPr>
      <w:drawing>
        <wp:anchor distT="0" distB="0" distL="114300" distR="114300" simplePos="0" relativeHeight="251663360" behindDoc="0" locked="0" layoutInCell="1" allowOverlap="1" wp14:anchorId="7D679EDF" wp14:editId="37558405">
          <wp:simplePos x="0" y="0"/>
          <wp:positionH relativeFrom="margin">
            <wp:posOffset>-104775</wp:posOffset>
          </wp:positionH>
          <wp:positionV relativeFrom="paragraph">
            <wp:posOffset>-269240</wp:posOffset>
          </wp:positionV>
          <wp:extent cx="2792292" cy="838800"/>
          <wp:effectExtent l="0" t="0" r="0"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2">
                    <a:extLst>
                      <a:ext uri="{28A0092B-C50C-407E-A947-70E740481C1C}">
                        <a14:useLocalDpi xmlns:a14="http://schemas.microsoft.com/office/drawing/2010/main" val="0"/>
                      </a:ext>
                    </a:extLst>
                  </a:blip>
                  <a:stretch>
                    <a:fillRect/>
                  </a:stretch>
                </pic:blipFill>
                <pic:spPr>
                  <a:xfrm>
                    <a:off x="0" y="0"/>
                    <a:ext cx="2792292"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18846">
    <w:abstractNumId w:val="1"/>
  </w:num>
  <w:num w:numId="2" w16cid:durableId="133526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36406"/>
    <w:rsid w:val="000505C8"/>
    <w:rsid w:val="000723E8"/>
    <w:rsid w:val="00093B12"/>
    <w:rsid w:val="00094E87"/>
    <w:rsid w:val="000E437A"/>
    <w:rsid w:val="00107195"/>
    <w:rsid w:val="001127D2"/>
    <w:rsid w:val="00133C91"/>
    <w:rsid w:val="001504C9"/>
    <w:rsid w:val="001626DE"/>
    <w:rsid w:val="00182539"/>
    <w:rsid w:val="001939F8"/>
    <w:rsid w:val="001B29E1"/>
    <w:rsid w:val="001E6315"/>
    <w:rsid w:val="001F6276"/>
    <w:rsid w:val="00235793"/>
    <w:rsid w:val="00243E52"/>
    <w:rsid w:val="002741EF"/>
    <w:rsid w:val="00295183"/>
    <w:rsid w:val="002A61D6"/>
    <w:rsid w:val="002B47D5"/>
    <w:rsid w:val="002D2927"/>
    <w:rsid w:val="00300C2C"/>
    <w:rsid w:val="00301FD8"/>
    <w:rsid w:val="003131B7"/>
    <w:rsid w:val="00320820"/>
    <w:rsid w:val="00342EB9"/>
    <w:rsid w:val="00346581"/>
    <w:rsid w:val="00370BC9"/>
    <w:rsid w:val="00375D6F"/>
    <w:rsid w:val="00376030"/>
    <w:rsid w:val="003938D3"/>
    <w:rsid w:val="003B60EE"/>
    <w:rsid w:val="003D5965"/>
    <w:rsid w:val="00415B9E"/>
    <w:rsid w:val="00455C8B"/>
    <w:rsid w:val="004B3880"/>
    <w:rsid w:val="004B5902"/>
    <w:rsid w:val="004F56E8"/>
    <w:rsid w:val="005353FF"/>
    <w:rsid w:val="005508E3"/>
    <w:rsid w:val="00560614"/>
    <w:rsid w:val="005B3222"/>
    <w:rsid w:val="005D37DB"/>
    <w:rsid w:val="006956AF"/>
    <w:rsid w:val="0069616D"/>
    <w:rsid w:val="006979CD"/>
    <w:rsid w:val="006E2EF5"/>
    <w:rsid w:val="006E6877"/>
    <w:rsid w:val="006F23C1"/>
    <w:rsid w:val="006F6A77"/>
    <w:rsid w:val="00762DF7"/>
    <w:rsid w:val="007C7AD8"/>
    <w:rsid w:val="007F561B"/>
    <w:rsid w:val="00811AC4"/>
    <w:rsid w:val="00817FE5"/>
    <w:rsid w:val="0082098E"/>
    <w:rsid w:val="008270BD"/>
    <w:rsid w:val="00840AA3"/>
    <w:rsid w:val="00862EB2"/>
    <w:rsid w:val="00874AF0"/>
    <w:rsid w:val="00885F0D"/>
    <w:rsid w:val="008A6D2D"/>
    <w:rsid w:val="008B296F"/>
    <w:rsid w:val="008D4F6B"/>
    <w:rsid w:val="00922F47"/>
    <w:rsid w:val="00964959"/>
    <w:rsid w:val="009B4A97"/>
    <w:rsid w:val="009D2A1A"/>
    <w:rsid w:val="009F6091"/>
    <w:rsid w:val="00A01405"/>
    <w:rsid w:val="00A0481C"/>
    <w:rsid w:val="00A052EC"/>
    <w:rsid w:val="00A10DC5"/>
    <w:rsid w:val="00A24EFD"/>
    <w:rsid w:val="00A8595B"/>
    <w:rsid w:val="00A862A9"/>
    <w:rsid w:val="00B36C37"/>
    <w:rsid w:val="00B40392"/>
    <w:rsid w:val="00B460EE"/>
    <w:rsid w:val="00B87C8B"/>
    <w:rsid w:val="00B94E6D"/>
    <w:rsid w:val="00BC1831"/>
    <w:rsid w:val="00C1716E"/>
    <w:rsid w:val="00C477CC"/>
    <w:rsid w:val="00C83444"/>
    <w:rsid w:val="00C8665D"/>
    <w:rsid w:val="00D160E5"/>
    <w:rsid w:val="00D33363"/>
    <w:rsid w:val="00D57E7B"/>
    <w:rsid w:val="00D92C0D"/>
    <w:rsid w:val="00DD72D5"/>
    <w:rsid w:val="00E61FD4"/>
    <w:rsid w:val="00F111F6"/>
    <w:rsid w:val="00F328AB"/>
    <w:rsid w:val="00F55E9F"/>
    <w:rsid w:val="00F775A0"/>
    <w:rsid w:val="00F9014E"/>
    <w:rsid w:val="00FA10F0"/>
    <w:rsid w:val="00FA15D5"/>
    <w:rsid w:val="00FB14F0"/>
    <w:rsid w:val="00FB3633"/>
    <w:rsid w:val="00FB428E"/>
    <w:rsid w:val="00FC25AF"/>
    <w:rsid w:val="00FD2B44"/>
    <w:rsid w:val="00FF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styleId="UnresolvedMention">
    <w:name w:val="Unresolved Mention"/>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894317772">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 w:id="211362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inalivia@gmail.com" TargetMode="External"/><Relationship Id="rId3" Type="http://schemas.openxmlformats.org/officeDocument/2006/relationships/settings" Target="settings.xml"/><Relationship Id="rId7" Type="http://schemas.openxmlformats.org/officeDocument/2006/relationships/hyperlink" Target="mailto:schwarzkati08@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Emeric, Bardos</dc:creator>
  <cp:keywords/>
  <dc:description/>
  <cp:lastModifiedBy>Carmen-Dana, Stojanovic</cp:lastModifiedBy>
  <cp:revision>8</cp:revision>
  <dcterms:created xsi:type="dcterms:W3CDTF">2025-01-10T11:24:00Z</dcterms:created>
  <dcterms:modified xsi:type="dcterms:W3CDTF">2025-03-03T10:00:00Z</dcterms:modified>
</cp:coreProperties>
</file>