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552"/>
        <w:gridCol w:w="13183"/>
        <w:gridCol w:w="7"/>
      </w:tblGrid>
      <w:tr w:rsidR="002A61D6" w:rsidRPr="008270BD" w14:paraId="6C9E4F43" w14:textId="77777777" w:rsidTr="003D5965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5C57"/>
            <w:noWrap/>
            <w:vAlign w:val="center"/>
          </w:tcPr>
          <w:p w14:paraId="6F495DBF" w14:textId="77777777" w:rsidR="002A61D6" w:rsidRPr="008270BD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8270BD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8270BD" w14:paraId="12F7A3C7" w14:textId="77777777" w:rsidTr="006F6A77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8270BD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8270BD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2A61D6" w:rsidRPr="008270BD" w14:paraId="745A550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18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1D650F08" w:rsidR="002A61D6" w:rsidRPr="008270BD" w:rsidRDefault="00560614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1</w:t>
            </w:r>
            <w:r w:rsidR="0028165A" w:rsidRPr="0028165A">
              <w:rPr>
                <w:rFonts w:ascii="Open Sans" w:hAnsi="Open Sans" w:cs="Open Sans"/>
                <w:sz w:val="16"/>
                <w:szCs w:val="16"/>
                <w:vertAlign w:val="superscript"/>
                <w:lang w:val="en-GB"/>
              </w:rPr>
              <w:t>st</w:t>
            </w:r>
            <w:r w:rsidR="0028165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A61D6" w:rsidRPr="008270BD" w14:paraId="36593A18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riority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25734084" w:rsidR="002A61D6" w:rsidRPr="008270BD" w:rsidRDefault="000505C8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FC25AF"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Social and economic development</w:t>
            </w:r>
          </w:p>
        </w:tc>
      </w:tr>
      <w:tr w:rsidR="002A61D6" w:rsidRPr="008270BD" w14:paraId="20E3E633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2A61D6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Specific objective</w:t>
            </w:r>
            <w:r w:rsidR="002A61D6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41687ABF" w:rsidR="002A61D6" w:rsidRPr="008270BD" w:rsidRDefault="00EA21BC" w:rsidP="00EA21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EA21BC">
              <w:rPr>
                <w:rFonts w:ascii="Open Sans" w:hAnsi="Open Sans" w:cs="Open Sans"/>
                <w:sz w:val="16"/>
                <w:szCs w:val="16"/>
                <w:lang w:val="en-GB"/>
              </w:rPr>
              <w:t>2.2 Ensuring equal access to health care and fostering resilience of health systems, including primary care, and promoting the transition from institutional to family and community based care</w:t>
            </w:r>
          </w:p>
        </w:tc>
      </w:tr>
      <w:tr w:rsidR="00E61FD4" w:rsidRPr="008270BD" w14:paraId="41ABE074" w14:textId="77777777" w:rsidTr="00EA10FB">
        <w:trPr>
          <w:gridAfter w:val="1"/>
          <w:wAfter w:w="7" w:type="dxa"/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FBC" w14:textId="77777777" w:rsidR="00E61FD4" w:rsidRPr="001127D2" w:rsidRDefault="00E61FD4" w:rsidP="00E61FD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Jems Code: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8B030" w14:textId="3588D90A" w:rsidR="00E61FD4" w:rsidRPr="008270BD" w:rsidRDefault="00EA21BC" w:rsidP="00B90C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RORS00</w:t>
            </w:r>
            <w:r w:rsidR="00B90CBC">
              <w:rPr>
                <w:rFonts w:ascii="Open Sans" w:hAnsi="Open Sans" w:cs="Open Sans"/>
                <w:sz w:val="16"/>
                <w:szCs w:val="16"/>
                <w:lang w:val="en-GB"/>
              </w:rPr>
              <w:t>302</w:t>
            </w:r>
          </w:p>
        </w:tc>
      </w:tr>
      <w:tr w:rsidR="002A61D6" w:rsidRPr="008270BD" w14:paraId="24F805DB" w14:textId="77777777" w:rsidTr="00C8665D">
        <w:trPr>
          <w:gridAfter w:val="1"/>
          <w:wAfter w:w="7" w:type="dxa"/>
          <w:trHeight w:val="4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roject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title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495168C6" w:rsidR="002A61D6" w:rsidRPr="008270BD" w:rsidRDefault="00B90CBC" w:rsidP="00C8665D">
            <w:pPr>
              <w:rPr>
                <w:rFonts w:ascii="Open Sans" w:hAnsi="Open Sans" w:cs="Open Sans"/>
                <w:b/>
                <w:color w:val="0070C0"/>
                <w:sz w:val="16"/>
                <w:szCs w:val="16"/>
                <w:lang w:val="en-GB"/>
              </w:rPr>
            </w:pPr>
            <w:r w:rsidRPr="00B90CBC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Improving RORS equal access to training in cutting-edge minimally invasive surgical procedures</w:t>
            </w:r>
          </w:p>
        </w:tc>
      </w:tr>
      <w:tr w:rsidR="002A61D6" w:rsidRPr="008270BD" w14:paraId="755693D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cronym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16CBF1CF" w:rsidR="002A61D6" w:rsidRPr="008270BD" w:rsidRDefault="00A33C84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A33C84">
              <w:rPr>
                <w:rFonts w:ascii="Open Sans" w:hAnsi="Open Sans" w:cs="Open Sans"/>
                <w:sz w:val="16"/>
                <w:szCs w:val="16"/>
                <w:lang w:val="en-GB"/>
              </w:rPr>
              <w:t>EduCare</w:t>
            </w:r>
          </w:p>
        </w:tc>
      </w:tr>
      <w:tr w:rsidR="002A61D6" w:rsidRPr="008270BD" w14:paraId="77B4882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2A61D6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Duration</w:t>
            </w:r>
            <w:r w:rsidR="002A61D6" w:rsidRPr="001127D2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1"/>
            </w:r>
            <w:r w:rsidR="002A61D6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4BC8BFC9" w:rsidR="002A61D6" w:rsidRPr="008270BD" w:rsidRDefault="00B90CBC" w:rsidP="00B90CB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24</w:t>
            </w:r>
            <w:r w:rsidR="00EA21BC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12</w:t>
            </w:r>
            <w:r w:rsidR="00EA21B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.2024 – </w:t>
            </w:r>
            <w:r w:rsidR="0078737C"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3</w:t>
            </w:r>
            <w:r w:rsidR="00EA21BC">
              <w:rPr>
                <w:rFonts w:ascii="Open Sans" w:hAnsi="Open Sans" w:cs="Open Sans"/>
                <w:sz w:val="16"/>
                <w:szCs w:val="16"/>
                <w:lang w:val="en-GB"/>
              </w:rPr>
              <w:t>.1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EA21BC">
              <w:rPr>
                <w:rFonts w:ascii="Open Sans" w:hAnsi="Open Sans" w:cs="Open Sans"/>
                <w:sz w:val="16"/>
                <w:szCs w:val="16"/>
                <w:lang w:val="en-GB"/>
              </w:rPr>
              <w:t>.2026 (24 months)</w:t>
            </w:r>
          </w:p>
        </w:tc>
      </w:tr>
      <w:tr w:rsidR="002A61D6" w:rsidRPr="008270BD" w14:paraId="475383C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Interreg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IPA</w:t>
            </w:r>
          </w:p>
          <w:p w14:paraId="718AB194" w14:textId="69E78B29" w:rsidR="002A61D6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="002A61D6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7FFB294A" w:rsidR="002A61D6" w:rsidRPr="008270BD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EA21BC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90CBC" w:rsidRPr="00B90CBC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1.822.616,30</w:t>
            </w:r>
          </w:p>
        </w:tc>
      </w:tr>
      <w:tr w:rsidR="002A61D6" w:rsidRPr="008270BD" w14:paraId="449E581A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TOTAL 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663A090E" w:rsidR="002A61D6" w:rsidRPr="008270BD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EA21BC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90CBC" w:rsidRPr="00B90CBC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2.144.254,48</w:t>
            </w:r>
          </w:p>
        </w:tc>
      </w:tr>
      <w:tr w:rsidR="002A61D6" w:rsidRPr="008270BD" w14:paraId="4ACA66F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bsorption rate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(%)</w:t>
            </w:r>
            <w:r w:rsidRPr="001127D2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2"/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54169D3B" w:rsidR="002A61D6" w:rsidRPr="008270BD" w:rsidRDefault="00F328AB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E61FD4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%</w:t>
            </w:r>
            <w:r w:rsidR="00C8665D"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(The rate will be updated after the final project report is approved.)</w:t>
            </w:r>
          </w:p>
        </w:tc>
      </w:tr>
      <w:tr w:rsidR="002A61D6" w:rsidRPr="008270BD" w14:paraId="1040DF4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roject </w:t>
            </w:r>
            <w:r w:rsidR="00C8665D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overall 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objective</w:t>
            </w:r>
            <w:r w:rsidR="00C8665D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(s)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41BF2" w14:textId="256FF74A" w:rsidR="00375D6F" w:rsidRPr="008270BD" w:rsidRDefault="00B90CBC" w:rsidP="0078737C">
            <w:pPr>
              <w:jc w:val="both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B90CB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To improve equal access to inclusive and quality services in education, training and life-long learning for 500 users through elaboration of an </w:t>
            </w:r>
            <w:r w:rsidR="0028165A">
              <w:rPr>
                <w:rFonts w:ascii="Open Sans" w:hAnsi="Open Sans" w:cs="Open Sans"/>
                <w:sz w:val="16"/>
                <w:szCs w:val="16"/>
                <w:lang w:val="en-GB"/>
              </w:rPr>
              <w:t>e</w:t>
            </w:r>
            <w:r w:rsidRPr="00B90CBC">
              <w:rPr>
                <w:rFonts w:ascii="Open Sans" w:hAnsi="Open Sans" w:cs="Open Sans"/>
                <w:sz w:val="16"/>
                <w:szCs w:val="16"/>
                <w:lang w:val="en-GB"/>
              </w:rPr>
              <w:t>-learning platform and joint events for online education; measures for developing highly technical skills and competences for 150 users by participating in hands-on minimally invasive courses and 5 investments in infrastructure and services for technical and vocational training, during project implementation period.</w:t>
            </w:r>
          </w:p>
        </w:tc>
      </w:tr>
      <w:tr w:rsidR="00560614" w:rsidRPr="008270BD" w14:paraId="3DD33ED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560614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Short description</w:t>
            </w:r>
            <w:r w:rsidR="00560614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930749" w14:textId="11EB3126" w:rsidR="00801204" w:rsidRPr="00801204" w:rsidRDefault="00801204" w:rsidP="00801204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This cross-border project brings together the "Victor Babe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s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" University of Medicine and Pharmacy in Timi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s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oara and General Hospital "Sveti Luka" Smederevo to enhance education, training, and lifelong learning in the medical field across Timi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s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(Romania) and Podunavski (Serbia).</w:t>
            </w:r>
          </w:p>
          <w:p w14:paraId="51DEFAE9" w14:textId="013D5681" w:rsidR="00801204" w:rsidRPr="00801204" w:rsidRDefault="00801204" w:rsidP="00801204">
            <w:pPr>
              <w:tabs>
                <w:tab w:val="num" w:pos="720"/>
              </w:tabs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The key challenges addressed are: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the m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ismatch between education and labour market needs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, the l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imited practical training for medical students &amp; healthcare providers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and o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utdated educational infrastructure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.</w:t>
            </w:r>
          </w:p>
          <w:p w14:paraId="724CAB16" w14:textId="0B78D459" w:rsidR="00801204" w:rsidRPr="00801204" w:rsidRDefault="00801204" w:rsidP="00801204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The e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xpected 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i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mpact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of the project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:</w:t>
            </w:r>
          </w:p>
          <w:p w14:paraId="024C6128" w14:textId="3576FF0C" w:rsidR="00801204" w:rsidRPr="00801204" w:rsidRDefault="00801204" w:rsidP="00801204">
            <w:pPr>
              <w:numPr>
                <w:ilvl w:val="0"/>
                <w:numId w:val="5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01204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Better alignment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of medical education with labor market demands through hands-on training in </w:t>
            </w:r>
            <w:r w:rsidRPr="00801204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minimally invasive techniques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,</w:t>
            </w:r>
          </w:p>
          <w:p w14:paraId="4738003E" w14:textId="31234959" w:rsidR="00801204" w:rsidRPr="00801204" w:rsidRDefault="00801204" w:rsidP="00801204">
            <w:pPr>
              <w:numPr>
                <w:ilvl w:val="0"/>
                <w:numId w:val="5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01204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Stronger cross-border collaboration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between education providers to replicate best practices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,</w:t>
            </w:r>
          </w:p>
          <w:p w14:paraId="4A6E13A8" w14:textId="31C1BAF1" w:rsidR="00801204" w:rsidRPr="00801204" w:rsidRDefault="00801204" w:rsidP="00801204">
            <w:pPr>
              <w:numPr>
                <w:ilvl w:val="0"/>
                <w:numId w:val="5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01204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Increased investment</w:t>
            </w: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in healthcare training, infrastructure, and human resources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.</w:t>
            </w:r>
          </w:p>
          <w:p w14:paraId="67157916" w14:textId="419D84A2" w:rsidR="00560614" w:rsidRPr="00801204" w:rsidRDefault="00801204" w:rsidP="00B90CBC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01204">
              <w:rPr>
                <w:rFonts w:ascii="Open Sans" w:hAnsi="Open Sans" w:cs="Open Sans"/>
                <w:sz w:val="16"/>
                <w:szCs w:val="16"/>
                <w:lang w:val="en-US"/>
              </w:rPr>
              <w:t>By modernizing medical education and fostering cross-border cooperation, the project aims to equip future healthcare professionals with practical skills, ensuring a higher quality of medical services in the region.</w:t>
            </w:r>
          </w:p>
        </w:tc>
      </w:tr>
      <w:tr w:rsidR="00560614" w:rsidRPr="008270BD" w14:paraId="307C61B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579AA929" w:rsidR="00560614" w:rsidRPr="001127D2" w:rsidRDefault="00182539" w:rsidP="00182539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82539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Concrete results achieved by the project: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3B21332D" w:rsidR="00290418" w:rsidRPr="00290418" w:rsidRDefault="00290418" w:rsidP="0028165A">
            <w:pPr>
              <w:ind w:left="180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7C6222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results will be updated after the final project report is approved.)</w:t>
            </w:r>
          </w:p>
        </w:tc>
      </w:tr>
    </w:tbl>
    <w:p w14:paraId="6C0FBE18" w14:textId="32FC964E" w:rsidR="00811AC4" w:rsidRPr="008270BD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52810151" w14:textId="11CB21EE" w:rsidR="000B4D70" w:rsidRDefault="000B4D70">
      <w:pPr>
        <w:spacing w:after="160" w:line="259" w:lineRule="auto"/>
        <w:rPr>
          <w:rFonts w:ascii="Open Sans" w:hAnsi="Open Sans" w:cs="Open Sans"/>
          <w:sz w:val="16"/>
          <w:szCs w:val="16"/>
          <w:lang w:val="en-GB"/>
        </w:rPr>
      </w:pPr>
      <w:r>
        <w:rPr>
          <w:rFonts w:ascii="Open Sans" w:hAnsi="Open Sans" w:cs="Open Sans"/>
          <w:sz w:val="16"/>
          <w:szCs w:val="16"/>
          <w:lang w:val="en-GB"/>
        </w:rPr>
        <w:br w:type="page"/>
      </w:r>
    </w:p>
    <w:p w14:paraId="38E16A73" w14:textId="77777777" w:rsidR="002A61D6" w:rsidRPr="008270BD" w:rsidRDefault="002A61D6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2268"/>
        <w:gridCol w:w="1980"/>
        <w:gridCol w:w="3966"/>
      </w:tblGrid>
      <w:tr w:rsidR="00811AC4" w:rsidRPr="008270BD" w14:paraId="2736F938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6B8A8339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77" w:type="dxa"/>
            <w:noWrap/>
            <w:vAlign w:val="center"/>
          </w:tcPr>
          <w:p w14:paraId="3BD91014" w14:textId="188B8DE4" w:rsidR="00811AC4" w:rsidRPr="001127D2" w:rsidRDefault="000723E8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114A982D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2268" w:type="dxa"/>
            <w:noWrap/>
            <w:vAlign w:val="center"/>
          </w:tcPr>
          <w:p w14:paraId="75BC9FB5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980" w:type="dxa"/>
            <w:noWrap/>
            <w:vAlign w:val="center"/>
          </w:tcPr>
          <w:p w14:paraId="6047C6C8" w14:textId="13CFE212" w:rsidR="00811AC4" w:rsidRPr="001127D2" w:rsidRDefault="00811AC4" w:rsidP="000723E8">
            <w:pPr>
              <w:jc w:val="right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BUDGET</w:t>
            </w:r>
            <w:r w:rsidR="008270BD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(EURO)</w:t>
            </w:r>
          </w:p>
        </w:tc>
        <w:tc>
          <w:tcPr>
            <w:tcW w:w="3966" w:type="dxa"/>
            <w:noWrap/>
            <w:vAlign w:val="center"/>
          </w:tcPr>
          <w:p w14:paraId="3CA1D361" w14:textId="77777777" w:rsidR="00811AC4" w:rsidRPr="001127D2" w:rsidRDefault="00811AC4" w:rsidP="000723E8">
            <w:pPr>
              <w:jc w:val="center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CONTACT DETAILS</w:t>
            </w:r>
          </w:p>
        </w:tc>
      </w:tr>
      <w:tr w:rsidR="0078737C" w:rsidRPr="008270BD" w14:paraId="3593C97D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0303B00A" w14:textId="77777777" w:rsidR="0078737C" w:rsidRPr="001127D2" w:rsidRDefault="0078737C" w:rsidP="0078737C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677" w:type="dxa"/>
            <w:noWrap/>
            <w:vAlign w:val="center"/>
          </w:tcPr>
          <w:p w14:paraId="3F85292E" w14:textId="2E5DC553" w:rsidR="0078737C" w:rsidRPr="008270BD" w:rsidRDefault="0078737C" w:rsidP="0078737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"Victor Babe</w:t>
            </w:r>
            <w:r w:rsidR="0028165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78737C">
              <w:rPr>
                <w:rFonts w:ascii="Open Sans" w:hAnsi="Open Sans" w:cs="Open Sans"/>
                <w:sz w:val="16"/>
                <w:szCs w:val="16"/>
                <w:lang w:val="en-GB"/>
              </w:rPr>
              <w:t>" University o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f Medicine and Pharmacy in Timi</w:t>
            </w:r>
            <w:r w:rsidR="0028165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78737C">
              <w:rPr>
                <w:rFonts w:ascii="Open Sans" w:hAnsi="Open Sans" w:cs="Open Sans"/>
                <w:sz w:val="16"/>
                <w:szCs w:val="16"/>
                <w:lang w:val="en-GB"/>
              </w:rPr>
              <w:t>oara</w:t>
            </w:r>
          </w:p>
        </w:tc>
        <w:tc>
          <w:tcPr>
            <w:tcW w:w="1276" w:type="dxa"/>
            <w:noWrap/>
            <w:vAlign w:val="center"/>
          </w:tcPr>
          <w:p w14:paraId="7289905E" w14:textId="54042E63" w:rsidR="0078737C" w:rsidRPr="008270BD" w:rsidRDefault="0078737C" w:rsidP="0078737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Romania </w:t>
            </w:r>
          </w:p>
        </w:tc>
        <w:tc>
          <w:tcPr>
            <w:tcW w:w="2268" w:type="dxa"/>
            <w:noWrap/>
            <w:vAlign w:val="center"/>
          </w:tcPr>
          <w:p w14:paraId="22746202" w14:textId="3D87D880" w:rsidR="0078737C" w:rsidRPr="008270BD" w:rsidRDefault="0078737C" w:rsidP="002B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Timi</w:t>
            </w:r>
            <w:r w:rsidR="0028165A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</w:p>
        </w:tc>
        <w:tc>
          <w:tcPr>
            <w:tcW w:w="1980" w:type="dxa"/>
            <w:noWrap/>
            <w:vAlign w:val="center"/>
          </w:tcPr>
          <w:p w14:paraId="65E0A3F1" w14:textId="69372973" w:rsidR="0078737C" w:rsidRPr="008270BD" w:rsidRDefault="00B90CBC" w:rsidP="0028165A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B90CBC">
              <w:rPr>
                <w:rFonts w:ascii="Open Sans" w:hAnsi="Open Sans" w:cs="Open Sans"/>
                <w:sz w:val="16"/>
                <w:szCs w:val="16"/>
                <w:lang w:val="en-GB"/>
              </w:rPr>
              <w:t>1.337.673,20</w:t>
            </w:r>
          </w:p>
        </w:tc>
        <w:tc>
          <w:tcPr>
            <w:tcW w:w="3966" w:type="dxa"/>
            <w:noWrap/>
            <w:vAlign w:val="center"/>
          </w:tcPr>
          <w:p w14:paraId="10EEFAD5" w14:textId="1D23DAE8" w:rsidR="0078737C" w:rsidRPr="0078737C" w:rsidRDefault="0078737C" w:rsidP="0078737C">
            <w:pPr>
              <w:rPr>
                <w:rFonts w:ascii="Open Sans" w:hAnsi="Open Sans" w:cs="Open Sans"/>
                <w:sz w:val="16"/>
                <w:szCs w:val="16"/>
              </w:rPr>
            </w:pPr>
            <w:r w:rsidRPr="0078737C">
              <w:rPr>
                <w:rFonts w:ascii="Open Sans" w:hAnsi="Open Sans" w:cs="Open Sans"/>
                <w:sz w:val="16"/>
                <w:szCs w:val="16"/>
                <w:lang w:val="en-GB"/>
              </w:rPr>
              <w:t>2 Eftimie Murgu Square, Timi</w:t>
            </w:r>
            <w:r w:rsidR="0028165A">
              <w:rPr>
                <w:rFonts w:ascii="Open Sans" w:hAnsi="Open Sans" w:cs="Open Sans"/>
                <w:sz w:val="16"/>
                <w:szCs w:val="16"/>
              </w:rPr>
              <w:t>s</w:t>
            </w:r>
            <w:r w:rsidRPr="0078737C">
              <w:rPr>
                <w:rFonts w:ascii="Open Sans" w:hAnsi="Open Sans" w:cs="Open Sans"/>
                <w:sz w:val="16"/>
                <w:szCs w:val="16"/>
              </w:rPr>
              <w:t>oara</w:t>
            </w:r>
          </w:p>
          <w:p w14:paraId="0CE11F93" w14:textId="11A219D7" w:rsidR="0078737C" w:rsidRPr="0078737C" w:rsidRDefault="0078737C" w:rsidP="0078737C">
            <w:pPr>
              <w:rPr>
                <w:rFonts w:ascii="Open Sans" w:hAnsi="Open Sans" w:cs="Open Sans"/>
                <w:sz w:val="16"/>
                <w:szCs w:val="16"/>
              </w:rPr>
            </w:pPr>
            <w:r w:rsidRPr="007873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Pr="0078737C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scr-stin@umft.ro</w:t>
              </w:r>
            </w:hyperlink>
          </w:p>
          <w:p w14:paraId="75FE3DBF" w14:textId="25D238FE" w:rsidR="0078737C" w:rsidRPr="0078737C" w:rsidRDefault="0078737C" w:rsidP="0078737C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hyperlink r:id="rId8" w:history="1">
              <w:r w:rsidRPr="0078737C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https://www.umft.ro/</w:t>
              </w:r>
            </w:hyperlink>
            <w:r w:rsidRPr="0078737C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</w:p>
        </w:tc>
      </w:tr>
      <w:tr w:rsidR="00B90CBC" w:rsidRPr="008270BD" w14:paraId="54A338A1" w14:textId="77777777" w:rsidTr="002816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555" w:type="dxa"/>
            <w:noWrap/>
            <w:vAlign w:val="center"/>
            <w:hideMark/>
          </w:tcPr>
          <w:p w14:paraId="0764B7EA" w14:textId="77777777" w:rsidR="00B90CBC" w:rsidRPr="001127D2" w:rsidRDefault="00B90CBC" w:rsidP="0028165A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677" w:type="dxa"/>
            <w:noWrap/>
            <w:vAlign w:val="center"/>
          </w:tcPr>
          <w:p w14:paraId="3DF04481" w14:textId="77777777" w:rsidR="00B90CBC" w:rsidRPr="008270BD" w:rsidRDefault="00B90CBC" w:rsidP="0028165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7C6222">
              <w:rPr>
                <w:rFonts w:ascii="Open Sans" w:hAnsi="Open Sans" w:cs="Open Sans"/>
                <w:sz w:val="16"/>
                <w:szCs w:val="16"/>
                <w:lang w:val="en-GB"/>
              </w:rPr>
              <w:t>General Hospital “Sveti Luka” Smederevo</w:t>
            </w:r>
          </w:p>
        </w:tc>
        <w:tc>
          <w:tcPr>
            <w:tcW w:w="1276" w:type="dxa"/>
            <w:noWrap/>
            <w:vAlign w:val="center"/>
          </w:tcPr>
          <w:p w14:paraId="4580E10E" w14:textId="77777777" w:rsidR="00B90CBC" w:rsidRPr="008270BD" w:rsidRDefault="00B90CBC" w:rsidP="0028165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2268" w:type="dxa"/>
            <w:noWrap/>
            <w:vAlign w:val="center"/>
          </w:tcPr>
          <w:p w14:paraId="7C46A7E7" w14:textId="1F89751A" w:rsidR="00B90CBC" w:rsidRPr="008270BD" w:rsidRDefault="00B90CBC" w:rsidP="0028165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Podunavski </w:t>
            </w:r>
          </w:p>
        </w:tc>
        <w:tc>
          <w:tcPr>
            <w:tcW w:w="1980" w:type="dxa"/>
            <w:noWrap/>
            <w:vAlign w:val="center"/>
          </w:tcPr>
          <w:p w14:paraId="3DA4569C" w14:textId="7722175C" w:rsidR="00B90CBC" w:rsidRPr="008270BD" w:rsidRDefault="00B90CBC" w:rsidP="0028165A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B90CBC">
              <w:rPr>
                <w:rFonts w:ascii="Open Sans" w:hAnsi="Open Sans" w:cs="Open Sans"/>
                <w:sz w:val="16"/>
                <w:szCs w:val="16"/>
                <w:lang w:val="en-GB"/>
              </w:rPr>
              <w:t>806.581,28</w:t>
            </w:r>
          </w:p>
        </w:tc>
        <w:tc>
          <w:tcPr>
            <w:tcW w:w="3966" w:type="dxa"/>
            <w:noWrap/>
          </w:tcPr>
          <w:p w14:paraId="649B64BA" w14:textId="7CFE1965" w:rsidR="00B90CBC" w:rsidRPr="007C6222" w:rsidRDefault="00B90CBC" w:rsidP="00867BE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7C6222">
              <w:rPr>
                <w:rFonts w:ascii="Open Sans" w:hAnsi="Open Sans" w:cs="Open Sans"/>
                <w:sz w:val="16"/>
                <w:szCs w:val="16"/>
                <w:lang w:val="en-GB"/>
              </w:rPr>
              <w:t>Kneza Mihaila 51, Smederevo</w:t>
            </w:r>
          </w:p>
          <w:p w14:paraId="38742D68" w14:textId="081062A7" w:rsidR="00B90CBC" w:rsidRPr="007C6222" w:rsidRDefault="0028165A" w:rsidP="00867BE4">
            <w:pPr>
              <w:rPr>
                <w:rFonts w:ascii="Open Sans" w:hAnsi="Open Sans" w:cs="Open Sans"/>
                <w:sz w:val="16"/>
                <w:szCs w:val="16"/>
              </w:rPr>
            </w:pPr>
            <w:r w:rsidRPr="007873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9" w:history="1">
              <w:r w:rsidR="00B90CBC" w:rsidRPr="007C6222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office@obsmederevo.rs</w:t>
              </w:r>
            </w:hyperlink>
          </w:p>
          <w:p w14:paraId="5BFEAF98" w14:textId="77777777" w:rsidR="00B90CBC" w:rsidRPr="008270BD" w:rsidRDefault="00B90CBC" w:rsidP="00867BE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hyperlink r:id="rId10" w:history="1">
              <w:r w:rsidRPr="00AE4F76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https://www.obsmederevo.rs</w:t>
              </w:r>
            </w:hyperlink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</w:tbl>
    <w:p w14:paraId="14A3904B" w14:textId="702AAC8E" w:rsidR="007F561B" w:rsidRPr="008270BD" w:rsidRDefault="007F561B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C477CC" w:rsidRPr="008270BD" w14:paraId="7162AFCA" w14:textId="77777777" w:rsidTr="006F6A77">
        <w:tc>
          <w:tcPr>
            <w:tcW w:w="5231" w:type="dxa"/>
          </w:tcPr>
          <w:p w14:paraId="53F649AD" w14:textId="074D4C32" w:rsidR="00C477CC" w:rsidRPr="008270BD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2A7565EA" w14:textId="6E4850F5" w:rsidR="00C477CC" w:rsidRPr="008270BD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74D38358" w14:textId="418B5B56" w:rsidR="00C477CC" w:rsidRPr="008270BD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C477CC" w:rsidRPr="008270BD" w14:paraId="692ABC74" w14:textId="77777777" w:rsidTr="006F6A77">
        <w:tc>
          <w:tcPr>
            <w:tcW w:w="5231" w:type="dxa"/>
          </w:tcPr>
          <w:p w14:paraId="71FEDD14" w14:textId="77777777" w:rsidR="00C477CC" w:rsidRPr="008270BD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59743C7A" w14:textId="77777777" w:rsidR="00C477CC" w:rsidRPr="008270BD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5B410A08" w14:textId="77777777" w:rsidR="00C477CC" w:rsidRPr="008270BD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0F36673C" w14:textId="0D074465" w:rsidR="008D4F6B" w:rsidRPr="008270BD" w:rsidRDefault="008D4F6B" w:rsidP="00F9014E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sectPr w:rsidR="008D4F6B" w:rsidRPr="008270BD" w:rsidSect="006979CD">
      <w:headerReference w:type="default" r:id="rId11"/>
      <w:footerReference w:type="default" r:id="rId12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27C1" w14:textId="77777777" w:rsidR="00340FDE" w:rsidRDefault="00340FDE" w:rsidP="00811AC4">
      <w:r>
        <w:separator/>
      </w:r>
    </w:p>
  </w:endnote>
  <w:endnote w:type="continuationSeparator" w:id="0">
    <w:p w14:paraId="2334EA7B" w14:textId="77777777" w:rsidR="00340FDE" w:rsidRDefault="00340FDE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A80A" w14:textId="77777777" w:rsidR="00340FDE" w:rsidRDefault="00340FDE" w:rsidP="00811AC4">
      <w:r>
        <w:separator/>
      </w:r>
    </w:p>
  </w:footnote>
  <w:footnote w:type="continuationSeparator" w:id="0">
    <w:p w14:paraId="409D5E44" w14:textId="77777777" w:rsidR="00340FDE" w:rsidRDefault="00340FDE" w:rsidP="00811AC4">
      <w:r>
        <w:continuationSeparator/>
      </w:r>
    </w:p>
  </w:footnote>
  <w:footnote w:id="1">
    <w:p w14:paraId="2EBEB2A1" w14:textId="07E449FB" w:rsidR="002741EF" w:rsidRPr="00B36C37" w:rsidRDefault="002741EF" w:rsidP="002A61D6">
      <w:pPr>
        <w:pStyle w:val="FootnoteText"/>
        <w:rPr>
          <w:rFonts w:ascii="Open Sans" w:hAnsi="Open Sans" w:cs="Open Sans"/>
          <w:color w:val="DA5C57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2741EF" w:rsidRPr="00FC25AF" w:rsidRDefault="002741EF" w:rsidP="002A61D6">
      <w:pPr>
        <w:pStyle w:val="FootnoteText"/>
        <w:rPr>
          <w:rFonts w:ascii="Open Sans" w:hAnsi="Open Sans" w:cs="Open Sans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</w:rPr>
        <w:t xml:space="preserve"> </w:t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55F13EC5" w:rsidR="002741EF" w:rsidRDefault="003D5965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1B4F6380" wp14:editId="477CF12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7995" cy="466725"/>
          <wp:effectExtent l="0" t="0" r="8255" b="952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7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A77"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D679EDF" wp14:editId="37558405">
          <wp:simplePos x="0" y="0"/>
          <wp:positionH relativeFrom="margin">
            <wp:posOffset>-104775</wp:posOffset>
          </wp:positionH>
          <wp:positionV relativeFrom="paragraph">
            <wp:posOffset>-269240</wp:posOffset>
          </wp:positionV>
          <wp:extent cx="2792292" cy="838800"/>
          <wp:effectExtent l="0" t="0" r="0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292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B9"/>
    <w:multiLevelType w:val="hybridMultilevel"/>
    <w:tmpl w:val="2D2C43AE"/>
    <w:lvl w:ilvl="0" w:tplc="084EDB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6C7F"/>
    <w:multiLevelType w:val="multilevel"/>
    <w:tmpl w:val="1320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6243E"/>
    <w:multiLevelType w:val="multilevel"/>
    <w:tmpl w:val="4A8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03659">
    <w:abstractNumId w:val="4"/>
  </w:num>
  <w:num w:numId="2" w16cid:durableId="2006006317">
    <w:abstractNumId w:val="2"/>
  </w:num>
  <w:num w:numId="3" w16cid:durableId="123886901">
    <w:abstractNumId w:val="0"/>
  </w:num>
  <w:num w:numId="4" w16cid:durableId="1370377741">
    <w:abstractNumId w:val="3"/>
  </w:num>
  <w:num w:numId="5" w16cid:durableId="176129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36406"/>
    <w:rsid w:val="000505C8"/>
    <w:rsid w:val="000723E8"/>
    <w:rsid w:val="00093B12"/>
    <w:rsid w:val="000B4D70"/>
    <w:rsid w:val="00107195"/>
    <w:rsid w:val="001127D2"/>
    <w:rsid w:val="00133C91"/>
    <w:rsid w:val="001504C9"/>
    <w:rsid w:val="00182539"/>
    <w:rsid w:val="001B29E1"/>
    <w:rsid w:val="00210794"/>
    <w:rsid w:val="00235793"/>
    <w:rsid w:val="002741EF"/>
    <w:rsid w:val="0028165A"/>
    <w:rsid w:val="00290418"/>
    <w:rsid w:val="00295183"/>
    <w:rsid w:val="002A61D6"/>
    <w:rsid w:val="002B0614"/>
    <w:rsid w:val="002B47D5"/>
    <w:rsid w:val="002D2927"/>
    <w:rsid w:val="00301FD8"/>
    <w:rsid w:val="00320820"/>
    <w:rsid w:val="00340FDE"/>
    <w:rsid w:val="00342EB9"/>
    <w:rsid w:val="00375D6F"/>
    <w:rsid w:val="00376030"/>
    <w:rsid w:val="003938D3"/>
    <w:rsid w:val="003A63A4"/>
    <w:rsid w:val="003B60EE"/>
    <w:rsid w:val="003B6411"/>
    <w:rsid w:val="003C441B"/>
    <w:rsid w:val="003D5965"/>
    <w:rsid w:val="00415B9E"/>
    <w:rsid w:val="00455C8B"/>
    <w:rsid w:val="004B3880"/>
    <w:rsid w:val="005353FF"/>
    <w:rsid w:val="00560614"/>
    <w:rsid w:val="005B3222"/>
    <w:rsid w:val="00611477"/>
    <w:rsid w:val="006956AF"/>
    <w:rsid w:val="0069616D"/>
    <w:rsid w:val="006979CD"/>
    <w:rsid w:val="006E2EF5"/>
    <w:rsid w:val="006F23C1"/>
    <w:rsid w:val="006F6A77"/>
    <w:rsid w:val="007220B4"/>
    <w:rsid w:val="0078737C"/>
    <w:rsid w:val="007F561B"/>
    <w:rsid w:val="00801204"/>
    <w:rsid w:val="00811AC4"/>
    <w:rsid w:val="00817FE5"/>
    <w:rsid w:val="008252A3"/>
    <w:rsid w:val="008270BD"/>
    <w:rsid w:val="00862EB2"/>
    <w:rsid w:val="00874AF0"/>
    <w:rsid w:val="00885F0D"/>
    <w:rsid w:val="008B6E63"/>
    <w:rsid w:val="008D4F6B"/>
    <w:rsid w:val="00937EAC"/>
    <w:rsid w:val="009616B8"/>
    <w:rsid w:val="00964959"/>
    <w:rsid w:val="009D2A1A"/>
    <w:rsid w:val="009F6091"/>
    <w:rsid w:val="00A01405"/>
    <w:rsid w:val="00A052EC"/>
    <w:rsid w:val="00A10DC5"/>
    <w:rsid w:val="00A24EFD"/>
    <w:rsid w:val="00A33C84"/>
    <w:rsid w:val="00A8595B"/>
    <w:rsid w:val="00A862A9"/>
    <w:rsid w:val="00B36C37"/>
    <w:rsid w:val="00B40392"/>
    <w:rsid w:val="00B87C8B"/>
    <w:rsid w:val="00B90CBC"/>
    <w:rsid w:val="00B94E6D"/>
    <w:rsid w:val="00C477CC"/>
    <w:rsid w:val="00C83444"/>
    <w:rsid w:val="00C8665D"/>
    <w:rsid w:val="00D33363"/>
    <w:rsid w:val="00D92C0D"/>
    <w:rsid w:val="00DD72D5"/>
    <w:rsid w:val="00E61FD4"/>
    <w:rsid w:val="00EA21BC"/>
    <w:rsid w:val="00F328AB"/>
    <w:rsid w:val="00F775A0"/>
    <w:rsid w:val="00F9014E"/>
    <w:rsid w:val="00FA10F0"/>
    <w:rsid w:val="00FB3633"/>
    <w:rsid w:val="00FB428E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ft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r-stin@umft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bsmederevo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obsmederevo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22</cp:revision>
  <dcterms:created xsi:type="dcterms:W3CDTF">2025-01-10T08:10:00Z</dcterms:created>
  <dcterms:modified xsi:type="dcterms:W3CDTF">2025-02-25T14:51:00Z</dcterms:modified>
</cp:coreProperties>
</file>